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charts/chart11.xml" ContentType="application/vnd.openxmlformats-officedocument.drawingml.chart+xml"/>
  <Override PartName="/word/charts/style11.xml" ContentType="application/vnd.ms-office.chartstyle+xml"/>
  <Override PartName="/word/charts/colors11.xml" ContentType="application/vnd.ms-office.chartcolorstyle+xml"/>
  <Override PartName="/word/charts/chart12.xml" ContentType="application/vnd.openxmlformats-officedocument.drawingml.chart+xml"/>
  <Override PartName="/word/charts/style12.xml" ContentType="application/vnd.ms-office.chartstyle+xml"/>
  <Override PartName="/word/charts/colors12.xml" ContentType="application/vnd.ms-office.chartcolorstyle+xml"/>
  <Override PartName="/word/charts/chart13.xml" ContentType="application/vnd.openxmlformats-officedocument.drawingml.chart+xml"/>
  <Override PartName="/word/charts/style13.xml" ContentType="application/vnd.ms-office.chartstyle+xml"/>
  <Override PartName="/word/charts/colors13.xml" ContentType="application/vnd.ms-office.chartcolorstyle+xml"/>
  <Override PartName="/word/charts/chart14.xml" ContentType="application/vnd.openxmlformats-officedocument.drawingml.chart+xml"/>
  <Override PartName="/word/charts/style14.xml" ContentType="application/vnd.ms-office.chartstyle+xml"/>
  <Override PartName="/word/charts/colors14.xml" ContentType="application/vnd.ms-office.chartcolorstyle+xml"/>
  <Override PartName="/word/charts/chart15.xml" ContentType="application/vnd.openxmlformats-officedocument.drawingml.chart+xml"/>
  <Override PartName="/word/charts/style15.xml" ContentType="application/vnd.ms-office.chartstyle+xml"/>
  <Override PartName="/word/charts/colors15.xml" ContentType="application/vnd.ms-office.chartcolorstyle+xml"/>
  <Override PartName="/word/charts/chart16.xml" ContentType="application/vnd.openxmlformats-officedocument.drawingml.chart+xml"/>
  <Override PartName="/word/charts/style16.xml" ContentType="application/vnd.ms-office.chartstyle+xml"/>
  <Override PartName="/word/charts/colors16.xml" ContentType="application/vnd.ms-office.chartcolorstyle+xml"/>
  <Override PartName="/word/charts/chart17.xml" ContentType="application/vnd.openxmlformats-officedocument.drawingml.chart+xml"/>
  <Override PartName="/word/charts/style17.xml" ContentType="application/vnd.ms-office.chartstyle+xml"/>
  <Override PartName="/word/charts/colors17.xml" ContentType="application/vnd.ms-office.chartcolorstyle+xml"/>
  <Override PartName="/word/charts/chart18.xml" ContentType="application/vnd.openxmlformats-officedocument.drawingml.chart+xml"/>
  <Override PartName="/word/charts/style18.xml" ContentType="application/vnd.ms-office.chartstyle+xml"/>
  <Override PartName="/word/charts/colors18.xml" ContentType="application/vnd.ms-office.chartcolorstyle+xml"/>
  <Override PartName="/word/charts/chart19.xml" ContentType="application/vnd.openxmlformats-officedocument.drawingml.chart+xml"/>
  <Override PartName="/word/charts/style19.xml" ContentType="application/vnd.ms-office.chartstyle+xml"/>
  <Override PartName="/word/charts/colors19.xml" ContentType="application/vnd.ms-office.chartcolorstyle+xml"/>
  <Override PartName="/word/footer2.xml" ContentType="application/vnd.openxmlformats-officedocument.wordprocessingml.footer+xml"/>
  <Override PartName="/word/charts/chart20.xml" ContentType="application/vnd.openxmlformats-officedocument.drawingml.chart+xml"/>
  <Override PartName="/word/charts/style20.xml" ContentType="application/vnd.ms-office.chartstyle+xml"/>
  <Override PartName="/word/charts/colors20.xml" ContentType="application/vnd.ms-office.chartcolorstyle+xml"/>
  <Override PartName="/word/charts/chart21.xml" ContentType="application/vnd.openxmlformats-officedocument.drawingml.chart+xml"/>
  <Override PartName="/word/charts/style21.xml" ContentType="application/vnd.ms-office.chartstyle+xml"/>
  <Override PartName="/word/charts/colors21.xml" ContentType="application/vnd.ms-office.chartcolorstyle+xml"/>
  <Override PartName="/word/charts/chart22.xml" ContentType="application/vnd.openxmlformats-officedocument.drawingml.chart+xml"/>
  <Override PartName="/word/charts/style22.xml" ContentType="application/vnd.ms-office.chartstyle+xml"/>
  <Override PartName="/word/charts/colors22.xml" ContentType="application/vnd.ms-office.chartcolorstyle+xml"/>
  <Override PartName="/word/charts/chart23.xml" ContentType="application/vnd.openxmlformats-officedocument.drawingml.chart+xml"/>
  <Override PartName="/word/charts/style23.xml" ContentType="application/vnd.ms-office.chartstyle+xml"/>
  <Override PartName="/word/charts/colors23.xml" ContentType="application/vnd.ms-office.chartcolorstyle+xml"/>
  <Override PartName="/word/drawings/drawing1.xml" ContentType="application/vnd.openxmlformats-officedocument.drawingml.chartshapes+xml"/>
  <Override PartName="/word/charts/chart24.xml" ContentType="application/vnd.openxmlformats-officedocument.drawingml.chart+xml"/>
  <Override PartName="/word/charts/style24.xml" ContentType="application/vnd.ms-office.chartstyle+xml"/>
  <Override PartName="/word/charts/colors24.xml" ContentType="application/vnd.ms-office.chartcolorstyle+xml"/>
  <Override PartName="/word/charts/chart25.xml" ContentType="application/vnd.openxmlformats-officedocument.drawingml.chart+xml"/>
  <Override PartName="/word/charts/style25.xml" ContentType="application/vnd.ms-office.chartstyle+xml"/>
  <Override PartName="/word/charts/colors25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F41157" w14:textId="52820C09" w:rsidR="007C3418" w:rsidRPr="00E55D93" w:rsidRDefault="003D0F48" w:rsidP="003D0F48">
      <w:pPr>
        <w:jc w:val="right"/>
        <w:rPr>
          <w:rFonts w:ascii="GHEA Grapalat" w:eastAsiaTheme="majorEastAsia" w:hAnsi="GHEA Grapalat" w:cstheme="majorBidi"/>
          <w:b/>
          <w:color w:val="7030A0"/>
          <w:sz w:val="28"/>
          <w:szCs w:val="32"/>
          <w:lang w:val="hy-AM"/>
        </w:rPr>
      </w:pPr>
      <w:bookmarkStart w:id="0" w:name="_Toc92530302"/>
      <w:r w:rsidRPr="00E55D93">
        <w:rPr>
          <w:rFonts w:ascii="GHEA Grapalat" w:hAnsi="GHEA Grapalat"/>
          <w:i/>
          <w:lang w:val="hy-AM"/>
        </w:rPr>
        <w:t xml:space="preserve">Հավելված </w:t>
      </w:r>
      <w:r w:rsidR="00E55D93" w:rsidRPr="00E55D93">
        <w:rPr>
          <w:rFonts w:ascii="GHEA Grapalat" w:hAnsi="GHEA Grapalat"/>
          <w:i/>
          <w:lang w:val="ru-RU"/>
        </w:rPr>
        <w:t>2</w:t>
      </w:r>
      <w:r w:rsidRPr="00E55D93">
        <w:rPr>
          <w:rFonts w:ascii="GHEA Grapalat" w:eastAsiaTheme="majorEastAsia" w:hAnsi="GHEA Grapalat" w:cstheme="majorBidi"/>
          <w:b/>
          <w:color w:val="7030A0"/>
          <w:sz w:val="28"/>
          <w:szCs w:val="32"/>
          <w:lang w:val="hy-AM"/>
        </w:rPr>
        <w:t xml:space="preserve"> </w:t>
      </w:r>
    </w:p>
    <w:p w14:paraId="605C696F" w14:textId="71632B24" w:rsidR="007A182E" w:rsidRDefault="007A182E" w:rsidP="008E5833">
      <w:pPr>
        <w:pStyle w:val="Heading1"/>
        <w:spacing w:before="0" w:after="120"/>
        <w:rPr>
          <w:rFonts w:ascii="GHEA Grapalat" w:hAnsi="GHEA Grapalat"/>
          <w:lang w:val="hy-AM"/>
        </w:rPr>
      </w:pPr>
      <w:bookmarkStart w:id="1" w:name="_Toc96089442"/>
      <w:bookmarkStart w:id="2" w:name="_Toc97057322"/>
      <w:r w:rsidRPr="001D0CD1">
        <w:rPr>
          <w:rFonts w:ascii="GHEA Grapalat" w:hAnsi="GHEA Grapalat"/>
          <w:lang w:val="hy-AM"/>
        </w:rPr>
        <w:t>Հայաստանի հանքարդյունաբերության ոլորտի ներկա վիճակը</w:t>
      </w:r>
      <w:bookmarkEnd w:id="1"/>
      <w:bookmarkEnd w:id="2"/>
    </w:p>
    <w:p w14:paraId="047AEE1B" w14:textId="77777777" w:rsidR="002B6C8A" w:rsidRPr="002B6C8A" w:rsidRDefault="002B6C8A" w:rsidP="002B6C8A">
      <w:pPr>
        <w:rPr>
          <w:lang w:val="hy-AM"/>
        </w:rPr>
      </w:pPr>
    </w:p>
    <w:p w14:paraId="5445A3C9" w14:textId="64F1347B" w:rsidR="007A182E" w:rsidRPr="001D0CD1" w:rsidRDefault="00B0022F" w:rsidP="00CC16D9">
      <w:pPr>
        <w:pStyle w:val="Heading2"/>
        <w:numPr>
          <w:ilvl w:val="0"/>
          <w:numId w:val="7"/>
        </w:numPr>
        <w:rPr>
          <w:rFonts w:ascii="GHEA Grapalat" w:hAnsi="GHEA Grapalat"/>
          <w:lang w:val="hy-AM"/>
        </w:rPr>
      </w:pPr>
      <w:bookmarkStart w:id="3" w:name="_Toc96089443"/>
      <w:bookmarkStart w:id="4" w:name="_Toc97057323"/>
      <w:r>
        <w:rPr>
          <w:rFonts w:ascii="GHEA Grapalat" w:hAnsi="GHEA Grapalat"/>
          <w:lang w:val="hy-AM"/>
        </w:rPr>
        <w:t>Օ</w:t>
      </w:r>
      <w:r w:rsidR="007A182E" w:rsidRPr="001D0CD1">
        <w:rPr>
          <w:rFonts w:ascii="GHEA Grapalat" w:hAnsi="GHEA Grapalat"/>
          <w:lang w:val="hy-AM"/>
        </w:rPr>
        <w:t>գտակար հանածոների արդյունահանում և արտադրություն</w:t>
      </w:r>
      <w:bookmarkEnd w:id="3"/>
      <w:bookmarkEnd w:id="4"/>
    </w:p>
    <w:p w14:paraId="41F7482E" w14:textId="5AB0872F" w:rsidR="007A182E" w:rsidRPr="001D0CD1" w:rsidRDefault="00DB5BE5" w:rsidP="00CC16D9">
      <w:pPr>
        <w:pStyle w:val="Heading3"/>
        <w:numPr>
          <w:ilvl w:val="1"/>
          <w:numId w:val="7"/>
        </w:numPr>
        <w:spacing w:after="120"/>
        <w:rPr>
          <w:rFonts w:ascii="GHEA Grapalat" w:hAnsi="GHEA Grapalat"/>
          <w:lang w:val="hy-AM"/>
        </w:rPr>
      </w:pPr>
      <w:bookmarkStart w:id="5" w:name="_Toc96089445"/>
      <w:bookmarkStart w:id="6" w:name="_Toc97057325"/>
      <w:r>
        <w:rPr>
          <w:rFonts w:ascii="GHEA Grapalat" w:hAnsi="GHEA Grapalat"/>
          <w:lang w:val="hy-AM"/>
        </w:rPr>
        <w:t>Օ</w:t>
      </w:r>
      <w:r w:rsidR="007A182E" w:rsidRPr="001D0CD1">
        <w:rPr>
          <w:rFonts w:ascii="GHEA Grapalat" w:hAnsi="GHEA Grapalat"/>
          <w:lang w:val="hy-AM"/>
        </w:rPr>
        <w:t>գտակար հանածոների արդյունահանման և արտադրության ծավալներ</w:t>
      </w:r>
      <w:bookmarkEnd w:id="5"/>
      <w:bookmarkEnd w:id="6"/>
      <w:r>
        <w:rPr>
          <w:rFonts w:ascii="GHEA Grapalat" w:hAnsi="GHEA Grapalat"/>
          <w:lang w:val="hy-AM"/>
        </w:rPr>
        <w:t>ը</w:t>
      </w:r>
    </w:p>
    <w:p w14:paraId="67FF0D51" w14:textId="415337BE" w:rsidR="00D0585C" w:rsidRDefault="00C27891" w:rsidP="00D442FF">
      <w:pPr>
        <w:pStyle w:val="Caption"/>
        <w:jc w:val="both"/>
        <w:rPr>
          <w:rFonts w:ascii="Sylfaen" w:hAnsi="Sylfaen"/>
          <w:lang w:val="hy-AM"/>
        </w:rPr>
      </w:pPr>
      <w:r w:rsidRPr="001D0CD1">
        <w:rPr>
          <w:rFonts w:ascii="GHEA Grapalat" w:hAnsi="GHEA Grapalat"/>
          <w:b/>
          <w:i w:val="0"/>
          <w:color w:val="000000" w:themeColor="text1"/>
          <w:lang w:val="hy-AM"/>
        </w:rPr>
        <w:t xml:space="preserve">Գծապատկեր </w:t>
      </w:r>
      <w:r w:rsidRPr="001D0CD1">
        <w:rPr>
          <w:rFonts w:ascii="GHEA Grapalat" w:hAnsi="GHEA Grapalat"/>
          <w:b/>
          <w:iCs w:val="0"/>
          <w:color w:val="000000" w:themeColor="text1"/>
          <w:lang w:val="hy-AM"/>
        </w:rPr>
        <w:fldChar w:fldCharType="begin"/>
      </w:r>
      <w:r w:rsidRPr="001D0CD1">
        <w:rPr>
          <w:rFonts w:ascii="GHEA Grapalat" w:hAnsi="GHEA Grapalat"/>
          <w:b/>
          <w:i w:val="0"/>
          <w:color w:val="000000" w:themeColor="text1"/>
          <w:lang w:val="hy-AM"/>
        </w:rPr>
        <w:instrText xml:space="preserve"> SEQ Գծապատկեր \* ARABIC </w:instrText>
      </w:r>
      <w:r w:rsidRPr="001D0CD1">
        <w:rPr>
          <w:rFonts w:ascii="GHEA Grapalat" w:hAnsi="GHEA Grapalat"/>
          <w:b/>
          <w:iCs w:val="0"/>
          <w:color w:val="000000" w:themeColor="text1"/>
          <w:lang w:val="hy-AM"/>
        </w:rPr>
        <w:fldChar w:fldCharType="separate"/>
      </w:r>
      <w:r w:rsidR="00C03BC6">
        <w:rPr>
          <w:rFonts w:ascii="GHEA Grapalat" w:hAnsi="GHEA Grapalat"/>
          <w:b/>
          <w:i w:val="0"/>
          <w:noProof/>
          <w:color w:val="000000" w:themeColor="text1"/>
          <w:lang w:val="hy-AM"/>
        </w:rPr>
        <w:t>1</w:t>
      </w:r>
      <w:r w:rsidRPr="001D0CD1">
        <w:rPr>
          <w:rFonts w:ascii="GHEA Grapalat" w:hAnsi="GHEA Grapalat"/>
          <w:b/>
          <w:iCs w:val="0"/>
          <w:color w:val="000000" w:themeColor="text1"/>
          <w:lang w:val="hy-AM"/>
        </w:rPr>
        <w:fldChar w:fldCharType="end"/>
      </w:r>
      <w:r w:rsidRPr="001D0CD1">
        <w:rPr>
          <w:rFonts w:ascii="GHEA Grapalat" w:hAnsi="GHEA Grapalat"/>
          <w:b/>
          <w:i w:val="0"/>
          <w:color w:val="000000" w:themeColor="text1"/>
          <w:lang w:val="hy-AM"/>
        </w:rPr>
        <w:t xml:space="preserve">. </w:t>
      </w:r>
      <w:r>
        <w:rPr>
          <w:rFonts w:ascii="GHEA Grapalat" w:hAnsi="GHEA Grapalat"/>
          <w:b/>
          <w:i w:val="0"/>
          <w:color w:val="000000" w:themeColor="text1"/>
          <w:lang w:val="hy-AM"/>
        </w:rPr>
        <w:t xml:space="preserve">Հանքագործական արդյունաբերության </w:t>
      </w:r>
      <w:r w:rsidR="00AA7C89" w:rsidRPr="001D0CD1">
        <w:rPr>
          <w:rFonts w:ascii="GHEA Grapalat" w:hAnsi="GHEA Grapalat" w:cs="Arial"/>
          <w:b/>
          <w:bCs/>
          <w:i w:val="0"/>
          <w:iCs w:val="0"/>
          <w:color w:val="000000" w:themeColor="text1"/>
          <w:lang w:val="hy-AM"/>
        </w:rPr>
        <w:t xml:space="preserve">արտադրանքի </w:t>
      </w:r>
      <w:r w:rsidR="00AA7C89">
        <w:rPr>
          <w:rFonts w:ascii="GHEA Grapalat" w:hAnsi="GHEA Grapalat"/>
          <w:b/>
          <w:bCs/>
          <w:i w:val="0"/>
          <w:iCs w:val="0"/>
          <w:color w:val="000000" w:themeColor="text1"/>
          <w:lang w:val="hy-AM"/>
        </w:rPr>
        <w:t>արտադրության ծավալներն</w:t>
      </w:r>
      <w:r w:rsidR="00AA7C89" w:rsidRPr="001D0CD1">
        <w:rPr>
          <w:rFonts w:ascii="GHEA Grapalat" w:hAnsi="GHEA Grapalat" w:cs="Arial"/>
          <w:b/>
          <w:bCs/>
          <w:i w:val="0"/>
          <w:iCs w:val="0"/>
          <w:color w:val="000000" w:themeColor="text1"/>
          <w:lang w:val="hy-AM"/>
        </w:rPr>
        <w:t xml:space="preserve"> ըստ տնտեսական </w:t>
      </w:r>
      <w:r w:rsidRPr="00902BD7">
        <w:rPr>
          <w:rFonts w:ascii="GHEA Grapalat" w:hAnsi="GHEA Grapalat"/>
          <w:b/>
          <w:bCs/>
          <w:i w:val="0"/>
          <w:iCs w:val="0"/>
          <w:color w:val="000000" w:themeColor="text1"/>
          <w:lang w:val="hy-AM"/>
        </w:rPr>
        <w:t xml:space="preserve"> գործունեության տեսակների</w:t>
      </w:r>
      <w:r>
        <w:rPr>
          <w:rFonts w:ascii="GHEA Grapalat" w:hAnsi="GHEA Grapalat"/>
          <w:b/>
          <w:bCs/>
          <w:i w:val="0"/>
          <w:iCs w:val="0"/>
          <w:color w:val="000000" w:themeColor="text1"/>
          <w:lang w:val="hy-AM"/>
        </w:rPr>
        <w:t>, մլ</w:t>
      </w:r>
      <w:r w:rsidR="00531FA3">
        <w:rPr>
          <w:rFonts w:ascii="GHEA Grapalat" w:hAnsi="GHEA Grapalat"/>
          <w:b/>
          <w:bCs/>
          <w:i w:val="0"/>
          <w:iCs w:val="0"/>
          <w:color w:val="000000" w:themeColor="text1"/>
          <w:lang w:val="hy-AM"/>
        </w:rPr>
        <w:t>րդ</w:t>
      </w:r>
      <w:r>
        <w:rPr>
          <w:rFonts w:ascii="GHEA Grapalat" w:hAnsi="GHEA Grapalat"/>
          <w:b/>
          <w:bCs/>
          <w:i w:val="0"/>
          <w:iCs w:val="0"/>
          <w:color w:val="000000" w:themeColor="text1"/>
          <w:lang w:val="hy-AM"/>
        </w:rPr>
        <w:t xml:space="preserve"> ՀՀ դրամ, </w:t>
      </w:r>
      <w:r w:rsidR="00FE6F7C">
        <w:rPr>
          <w:rFonts w:ascii="GHEA Grapalat" w:hAnsi="GHEA Grapalat"/>
          <w:b/>
          <w:bCs/>
          <w:i w:val="0"/>
          <w:iCs w:val="0"/>
          <w:color w:val="000000" w:themeColor="text1"/>
          <w:lang w:val="hy-AM"/>
        </w:rPr>
        <w:t>2016</w:t>
      </w:r>
      <w:r w:rsidRPr="00902BD7">
        <w:rPr>
          <w:rFonts w:ascii="GHEA Grapalat" w:hAnsi="GHEA Grapalat"/>
          <w:b/>
          <w:bCs/>
          <w:i w:val="0"/>
          <w:iCs w:val="0"/>
          <w:color w:val="000000" w:themeColor="text1"/>
          <w:lang w:val="hy-AM"/>
        </w:rPr>
        <w:t>-2021</w:t>
      </w:r>
      <w:r>
        <w:rPr>
          <w:rFonts w:ascii="GHEA Grapalat" w:hAnsi="GHEA Grapalat"/>
          <w:b/>
          <w:bCs/>
          <w:i w:val="0"/>
          <w:iCs w:val="0"/>
          <w:color w:val="000000" w:themeColor="text1"/>
          <w:lang w:val="hy-AM"/>
        </w:rPr>
        <w:t xml:space="preserve"> թթ.</w:t>
      </w:r>
    </w:p>
    <w:p w14:paraId="4A9E2744" w14:textId="3389318E" w:rsidR="00257C8B" w:rsidRPr="00610F95" w:rsidRDefault="00257C8B" w:rsidP="00610F95">
      <w:pPr>
        <w:rPr>
          <w:rFonts w:ascii="Sylfaen" w:hAnsi="Sylfaen"/>
          <w:i/>
          <w:iCs/>
          <w:lang w:val="hy-AM"/>
        </w:rPr>
      </w:pPr>
      <w:r>
        <w:rPr>
          <w:noProof/>
          <w:lang w:val="en-US"/>
        </w:rPr>
        <w:drawing>
          <wp:inline distT="0" distB="0" distL="0" distR="0" wp14:anchorId="313EE057" wp14:editId="4C1E343A">
            <wp:extent cx="8870950" cy="2496185"/>
            <wp:effectExtent l="0" t="0" r="0" b="0"/>
            <wp:docPr id="10" name="Chart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3D678B52" w14:textId="15E56D41" w:rsidR="00C27891" w:rsidRPr="00F339BB" w:rsidRDefault="00C27891" w:rsidP="00C27891">
      <w:pPr>
        <w:rPr>
          <w:rFonts w:ascii="GHEA Grapalat" w:hAnsi="GHEA Grapalat"/>
          <w:color w:val="7F7F7F" w:themeColor="text1" w:themeTint="80"/>
          <w:sz w:val="16"/>
          <w:szCs w:val="18"/>
          <w:lang w:val="hy-AM"/>
        </w:rPr>
      </w:pPr>
      <w:r w:rsidRPr="001D0CD1">
        <w:rPr>
          <w:rFonts w:ascii="GHEA Grapalat" w:hAnsi="GHEA Grapalat"/>
          <w:color w:val="7F7F7F" w:themeColor="text1" w:themeTint="80"/>
          <w:sz w:val="16"/>
          <w:szCs w:val="18"/>
          <w:lang w:val="hy-AM"/>
        </w:rPr>
        <w:t>Աղբյուր. ՀՀ վիճակագրական կոմիտե</w:t>
      </w:r>
      <w:r w:rsidR="00F339BB">
        <w:rPr>
          <w:rFonts w:ascii="GHEA Grapalat" w:hAnsi="GHEA Grapalat"/>
          <w:color w:val="7F7F7F" w:themeColor="text1" w:themeTint="80"/>
          <w:sz w:val="16"/>
          <w:szCs w:val="18"/>
          <w:lang w:val="hy-AM"/>
        </w:rPr>
        <w:t xml:space="preserve">, </w:t>
      </w:r>
      <w:r w:rsidR="00F339BB" w:rsidRPr="00F339BB">
        <w:rPr>
          <w:rFonts w:ascii="GHEA Grapalat" w:hAnsi="GHEA Grapalat"/>
          <w:color w:val="7F7F7F" w:themeColor="text1" w:themeTint="80"/>
          <w:sz w:val="16"/>
          <w:szCs w:val="18"/>
          <w:lang w:val="hy-AM"/>
        </w:rPr>
        <w:t>Հրապարակում «Հայաստանի Հանրապետության սոցիալ-տնտեսական վիճակը», համապատասխան տարիների համար</w:t>
      </w:r>
    </w:p>
    <w:p w14:paraId="724B161D" w14:textId="63A2364E" w:rsidR="002662A5" w:rsidRPr="00E43AFF" w:rsidRDefault="002662A5" w:rsidP="002B7942">
      <w:pPr>
        <w:spacing w:after="0" w:line="276" w:lineRule="auto"/>
        <w:ind w:firstLine="720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2021</w:t>
      </w:r>
      <w:r w:rsidRPr="001D0CD1">
        <w:rPr>
          <w:rFonts w:ascii="GHEA Grapalat" w:hAnsi="GHEA Grapalat"/>
          <w:sz w:val="20"/>
          <w:lang w:val="hy-AM"/>
        </w:rPr>
        <w:t xml:space="preserve"> թ.-ին Հայաստանում հանքագործական արդյունաբերական արտադրանքի ծավալը կազմել է </w:t>
      </w:r>
      <w:r w:rsidRPr="00703E41">
        <w:rPr>
          <w:rFonts w:ascii="GHEA Grapalat" w:hAnsi="GHEA Grapalat"/>
          <w:sz w:val="20"/>
          <w:lang w:val="hy-AM"/>
        </w:rPr>
        <w:t>587</w:t>
      </w:r>
      <w:r w:rsidR="00FF55E9" w:rsidRPr="00D442FF">
        <w:rPr>
          <w:rFonts w:ascii="GHEA Grapalat" w:hAnsi="GHEA Grapalat"/>
          <w:sz w:val="20"/>
          <w:lang w:val="hy-AM"/>
        </w:rPr>
        <w:t>.9</w:t>
      </w:r>
      <w:r w:rsidRPr="001D0CD1">
        <w:rPr>
          <w:rFonts w:ascii="GHEA Grapalat" w:hAnsi="GHEA Grapalat"/>
          <w:sz w:val="20"/>
          <w:lang w:val="hy-AM"/>
        </w:rPr>
        <w:t xml:space="preserve"> մլ</w:t>
      </w:r>
      <w:r w:rsidR="00FF55E9">
        <w:rPr>
          <w:rFonts w:ascii="GHEA Grapalat" w:hAnsi="GHEA Grapalat"/>
          <w:sz w:val="20"/>
          <w:lang w:val="hy-AM"/>
        </w:rPr>
        <w:t>րդ</w:t>
      </w:r>
      <w:r w:rsidRPr="001D0CD1">
        <w:rPr>
          <w:rFonts w:ascii="GHEA Grapalat" w:hAnsi="GHEA Grapalat"/>
          <w:sz w:val="20"/>
          <w:lang w:val="hy-AM"/>
        </w:rPr>
        <w:t xml:space="preserve"> ՀՀ դրամ</w:t>
      </w:r>
      <w:r w:rsidRPr="00703E41">
        <w:rPr>
          <w:rFonts w:ascii="GHEA Grapalat" w:hAnsi="GHEA Grapalat"/>
          <w:sz w:val="20"/>
          <w:lang w:val="hy-AM"/>
        </w:rPr>
        <w:t xml:space="preserve">` </w:t>
      </w:r>
      <w:r>
        <w:rPr>
          <w:rFonts w:ascii="GHEA Grapalat" w:hAnsi="GHEA Grapalat"/>
          <w:sz w:val="20"/>
          <w:lang w:val="hy-AM"/>
        </w:rPr>
        <w:t xml:space="preserve">նախորդ տարվա համեմատ աճելով </w:t>
      </w:r>
      <w:r w:rsidRPr="00703E41">
        <w:rPr>
          <w:rFonts w:ascii="GHEA Grapalat" w:hAnsi="GHEA Grapalat"/>
          <w:sz w:val="20"/>
          <w:lang w:val="hy-AM"/>
        </w:rPr>
        <w:t>45.9%</w:t>
      </w:r>
      <w:r>
        <w:rPr>
          <w:rFonts w:ascii="GHEA Grapalat" w:hAnsi="GHEA Grapalat"/>
          <w:sz w:val="20"/>
          <w:lang w:val="hy-AM"/>
        </w:rPr>
        <w:t>-ով</w:t>
      </w:r>
      <w:r w:rsidRPr="001D0CD1">
        <w:rPr>
          <w:rFonts w:ascii="GHEA Grapalat" w:hAnsi="GHEA Grapalat"/>
          <w:sz w:val="20"/>
          <w:lang w:val="hy-AM"/>
        </w:rPr>
        <w:t xml:space="preserve">: </w:t>
      </w:r>
      <w:r w:rsidR="00D81A1B">
        <w:rPr>
          <w:rFonts w:ascii="GHEA Grapalat" w:hAnsi="GHEA Grapalat"/>
          <w:sz w:val="20"/>
          <w:lang w:val="hy-AM"/>
        </w:rPr>
        <w:t xml:space="preserve">Աճը մեծամասամբ պայմանավորված է եղել մետաղական հանքաքարերի արդյունահանման ծավալների աճով </w:t>
      </w:r>
      <w:r w:rsidR="00D81A1B" w:rsidRPr="00C17F04">
        <w:rPr>
          <w:rFonts w:ascii="GHEA Grapalat" w:hAnsi="GHEA Grapalat"/>
          <w:sz w:val="20"/>
          <w:lang w:val="hy-AM"/>
        </w:rPr>
        <w:t>(47%</w:t>
      </w:r>
      <w:r w:rsidR="00D81A1B">
        <w:rPr>
          <w:rFonts w:ascii="GHEA Grapalat" w:hAnsi="GHEA Grapalat"/>
          <w:sz w:val="20"/>
          <w:lang w:val="hy-AM"/>
        </w:rPr>
        <w:t>-ով</w:t>
      </w:r>
      <w:r w:rsidR="00D81A1B" w:rsidRPr="00C17F04">
        <w:rPr>
          <w:rFonts w:ascii="GHEA Grapalat" w:hAnsi="GHEA Grapalat"/>
          <w:sz w:val="20"/>
          <w:lang w:val="hy-AM"/>
        </w:rPr>
        <w:t>)</w:t>
      </w:r>
      <w:r w:rsidR="00D81A1B">
        <w:rPr>
          <w:rFonts w:ascii="GHEA Grapalat" w:hAnsi="GHEA Grapalat"/>
          <w:sz w:val="20"/>
          <w:lang w:val="hy-AM"/>
        </w:rPr>
        <w:t xml:space="preserve">, </w:t>
      </w:r>
      <w:r w:rsidR="00FA2830">
        <w:rPr>
          <w:rFonts w:ascii="GHEA Grapalat" w:hAnsi="GHEA Grapalat"/>
          <w:sz w:val="20"/>
          <w:lang w:val="hy-AM"/>
        </w:rPr>
        <w:t>իսկ</w:t>
      </w:r>
      <w:r w:rsidR="00D81A1B">
        <w:rPr>
          <w:rFonts w:ascii="GHEA Grapalat" w:hAnsi="GHEA Grapalat"/>
          <w:sz w:val="20"/>
          <w:lang w:val="hy-AM"/>
        </w:rPr>
        <w:t xml:space="preserve"> վերջիններ</w:t>
      </w:r>
      <w:r w:rsidR="00396BC4">
        <w:rPr>
          <w:rFonts w:ascii="GHEA Grapalat" w:hAnsi="GHEA Grapalat"/>
          <w:sz w:val="20"/>
          <w:lang w:val="hy-AM"/>
        </w:rPr>
        <w:t>ի</w:t>
      </w:r>
      <w:r w:rsidR="00D81A1B">
        <w:rPr>
          <w:rFonts w:ascii="GHEA Grapalat" w:hAnsi="GHEA Grapalat"/>
          <w:sz w:val="20"/>
          <w:lang w:val="hy-AM"/>
        </w:rPr>
        <w:t xml:space="preserve">ս </w:t>
      </w:r>
      <w:r w:rsidR="00C60B17">
        <w:rPr>
          <w:rFonts w:ascii="GHEA Grapalat" w:hAnsi="GHEA Grapalat"/>
          <w:sz w:val="20"/>
          <w:lang w:val="hy-AM"/>
        </w:rPr>
        <w:t>մասնաբաժինը</w:t>
      </w:r>
      <w:r w:rsidR="00FA2830">
        <w:rPr>
          <w:rFonts w:ascii="GHEA Grapalat" w:hAnsi="GHEA Grapalat"/>
          <w:sz w:val="20"/>
          <w:lang w:val="hy-AM"/>
        </w:rPr>
        <w:t xml:space="preserve"> </w:t>
      </w:r>
      <w:r w:rsidR="00E82396">
        <w:rPr>
          <w:rFonts w:ascii="GHEA Grapalat" w:hAnsi="GHEA Grapalat"/>
          <w:sz w:val="20"/>
          <w:lang w:val="hy-AM"/>
        </w:rPr>
        <w:t>ընդամենը</w:t>
      </w:r>
      <w:r w:rsidR="00E82396" w:rsidRPr="001D0CD1">
        <w:rPr>
          <w:rFonts w:ascii="GHEA Grapalat" w:hAnsi="GHEA Grapalat"/>
          <w:sz w:val="20"/>
          <w:lang w:val="hy-AM"/>
        </w:rPr>
        <w:t xml:space="preserve"> հանքագործական արդյունաբերական արտադրանքի արտադրության </w:t>
      </w:r>
      <w:r w:rsidR="00FA2830">
        <w:rPr>
          <w:rFonts w:ascii="GHEA Grapalat" w:hAnsi="GHEA Grapalat"/>
          <w:sz w:val="20"/>
          <w:lang w:val="hy-AM"/>
        </w:rPr>
        <w:t xml:space="preserve">մեջ </w:t>
      </w:r>
      <w:r w:rsidR="00C41A9F">
        <w:rPr>
          <w:rFonts w:ascii="GHEA Grapalat" w:hAnsi="GHEA Grapalat"/>
          <w:sz w:val="20"/>
          <w:lang w:val="hy-AM"/>
        </w:rPr>
        <w:t>նույն տարում</w:t>
      </w:r>
      <w:r w:rsidR="007D720F" w:rsidRPr="00610F95">
        <w:rPr>
          <w:rFonts w:ascii="GHEA Grapalat" w:hAnsi="GHEA Grapalat"/>
          <w:sz w:val="20"/>
          <w:lang w:val="hy-AM"/>
        </w:rPr>
        <w:t xml:space="preserve"> </w:t>
      </w:r>
      <w:r w:rsidR="007D720F">
        <w:rPr>
          <w:rFonts w:ascii="GHEA Grapalat" w:hAnsi="GHEA Grapalat"/>
          <w:sz w:val="20"/>
          <w:lang w:val="hy-AM"/>
        </w:rPr>
        <w:t>և ամբողջ դիտարկված ժամանակահատվածում</w:t>
      </w:r>
      <w:r w:rsidR="00C41A9F">
        <w:rPr>
          <w:rFonts w:ascii="GHEA Grapalat" w:hAnsi="GHEA Grapalat"/>
          <w:sz w:val="20"/>
          <w:lang w:val="hy-AM"/>
        </w:rPr>
        <w:t xml:space="preserve"> </w:t>
      </w:r>
      <w:r w:rsidR="00FA2830">
        <w:rPr>
          <w:rFonts w:ascii="GHEA Grapalat" w:hAnsi="GHEA Grapalat"/>
          <w:sz w:val="20"/>
          <w:lang w:val="hy-AM"/>
        </w:rPr>
        <w:t xml:space="preserve">կազմել է </w:t>
      </w:r>
      <w:r w:rsidR="00A0107C">
        <w:rPr>
          <w:rFonts w:ascii="GHEA Grapalat" w:hAnsi="GHEA Grapalat"/>
          <w:sz w:val="20"/>
          <w:lang w:val="hy-AM"/>
        </w:rPr>
        <w:t xml:space="preserve">միջինում </w:t>
      </w:r>
      <w:r w:rsidR="00E82396" w:rsidRPr="001D0CD1">
        <w:rPr>
          <w:rFonts w:ascii="GHEA Grapalat" w:hAnsi="GHEA Grapalat"/>
          <w:sz w:val="20"/>
          <w:lang w:val="hy-AM"/>
        </w:rPr>
        <w:t>96</w:t>
      </w:r>
      <w:r w:rsidR="00E82396" w:rsidRPr="00247C63">
        <w:rPr>
          <w:rFonts w:ascii="GHEA Grapalat" w:hAnsi="GHEA Grapalat"/>
          <w:sz w:val="20"/>
          <w:lang w:val="hy-AM"/>
        </w:rPr>
        <w:t>.7</w:t>
      </w:r>
      <w:r w:rsidR="00253616">
        <w:rPr>
          <w:rFonts w:ascii="GHEA Grapalat" w:hAnsi="GHEA Grapalat"/>
          <w:sz w:val="20"/>
          <w:lang w:val="hy-AM"/>
        </w:rPr>
        <w:t>%</w:t>
      </w:r>
      <w:r w:rsidR="00E82396">
        <w:rPr>
          <w:rFonts w:ascii="GHEA Grapalat" w:hAnsi="GHEA Grapalat"/>
          <w:sz w:val="20"/>
          <w:lang w:val="hy-AM"/>
        </w:rPr>
        <w:t>:</w:t>
      </w:r>
      <w:r w:rsidR="00E82396" w:rsidRPr="001D0CD1">
        <w:rPr>
          <w:rFonts w:ascii="GHEA Grapalat" w:hAnsi="GHEA Grapalat"/>
          <w:sz w:val="20"/>
          <w:lang w:val="hy-AM"/>
        </w:rPr>
        <w:t xml:space="preserve"> </w:t>
      </w:r>
      <w:r w:rsidR="0050028B" w:rsidRPr="00610F95">
        <w:rPr>
          <w:rFonts w:ascii="GHEA Grapalat" w:hAnsi="GHEA Grapalat"/>
          <w:sz w:val="20"/>
          <w:lang w:val="hy-AM"/>
        </w:rPr>
        <w:t xml:space="preserve">2021 </w:t>
      </w:r>
      <w:r w:rsidR="0050028B">
        <w:rPr>
          <w:rFonts w:ascii="GHEA Grapalat" w:hAnsi="GHEA Grapalat"/>
          <w:sz w:val="20"/>
          <w:lang w:val="hy-AM"/>
        </w:rPr>
        <w:t xml:space="preserve">թ.-ին </w:t>
      </w:r>
      <w:r w:rsidR="00CB424B">
        <w:rPr>
          <w:rFonts w:ascii="GHEA Grapalat" w:hAnsi="GHEA Grapalat"/>
          <w:sz w:val="20"/>
          <w:lang w:val="hy-AM"/>
        </w:rPr>
        <w:t>մ</w:t>
      </w:r>
      <w:r w:rsidR="00783D04">
        <w:rPr>
          <w:rFonts w:ascii="GHEA Grapalat" w:hAnsi="GHEA Grapalat"/>
          <w:sz w:val="20"/>
          <w:lang w:val="hy-AM"/>
        </w:rPr>
        <w:t xml:space="preserve">ետաղական հանքաքարերի արդյունահանման ծավալների մեջ </w:t>
      </w:r>
      <w:r w:rsidR="00783D04" w:rsidRPr="009619CD">
        <w:rPr>
          <w:rFonts w:ascii="GHEA Grapalat" w:hAnsi="GHEA Grapalat"/>
          <w:sz w:val="20"/>
          <w:lang w:val="hy-AM"/>
        </w:rPr>
        <w:t>35</w:t>
      </w:r>
      <w:r w:rsidR="00783D04">
        <w:rPr>
          <w:rFonts w:ascii="GHEA Grapalat" w:hAnsi="GHEA Grapalat"/>
          <w:sz w:val="20"/>
          <w:lang w:val="hy-AM"/>
        </w:rPr>
        <w:t>.4</w:t>
      </w:r>
      <w:r w:rsidR="00783D04" w:rsidRPr="009619CD">
        <w:rPr>
          <w:rFonts w:ascii="GHEA Grapalat" w:hAnsi="GHEA Grapalat"/>
          <w:sz w:val="20"/>
          <w:lang w:val="hy-AM"/>
        </w:rPr>
        <w:t>%</w:t>
      </w:r>
      <w:r w:rsidR="00783D04">
        <w:rPr>
          <w:rFonts w:ascii="GHEA Grapalat" w:hAnsi="GHEA Grapalat"/>
          <w:sz w:val="20"/>
          <w:lang w:val="hy-AM"/>
        </w:rPr>
        <w:t>-ը</w:t>
      </w:r>
      <w:r w:rsidR="00DA1D76">
        <w:rPr>
          <w:rFonts w:ascii="GHEA Grapalat" w:hAnsi="GHEA Grapalat"/>
          <w:sz w:val="20"/>
          <w:lang w:val="hy-AM"/>
        </w:rPr>
        <w:t xml:space="preserve"> կազմել է</w:t>
      </w:r>
      <w:r w:rsidR="00783D04">
        <w:rPr>
          <w:rFonts w:ascii="GHEA Grapalat" w:hAnsi="GHEA Grapalat"/>
          <w:sz w:val="20"/>
          <w:lang w:val="hy-AM"/>
        </w:rPr>
        <w:t xml:space="preserve"> պղնձի հանքաքարի արդյունահանում</w:t>
      </w:r>
      <w:r w:rsidR="00DA1D76">
        <w:rPr>
          <w:rFonts w:ascii="GHEA Grapalat" w:hAnsi="GHEA Grapalat"/>
          <w:sz w:val="20"/>
          <w:lang w:val="hy-AM"/>
        </w:rPr>
        <w:t>ը</w:t>
      </w:r>
      <w:r w:rsidR="00302AE1">
        <w:rPr>
          <w:rFonts w:ascii="GHEA Grapalat" w:hAnsi="GHEA Grapalat"/>
          <w:sz w:val="20"/>
          <w:lang w:val="hy-AM"/>
        </w:rPr>
        <w:t xml:space="preserve">, որի ծավալները </w:t>
      </w:r>
      <w:r>
        <w:rPr>
          <w:rFonts w:ascii="GHEA Grapalat" w:hAnsi="GHEA Grapalat"/>
          <w:sz w:val="20"/>
          <w:lang w:val="hy-AM"/>
        </w:rPr>
        <w:t xml:space="preserve">աճել են </w:t>
      </w:r>
      <w:r w:rsidR="0018236D" w:rsidRPr="00150FD4">
        <w:rPr>
          <w:rFonts w:ascii="GHEA Grapalat" w:hAnsi="GHEA Grapalat"/>
          <w:sz w:val="20"/>
          <w:lang w:val="hy-AM"/>
        </w:rPr>
        <w:t>61%</w:t>
      </w:r>
      <w:r w:rsidR="0018236D">
        <w:rPr>
          <w:rFonts w:ascii="GHEA Grapalat" w:hAnsi="GHEA Grapalat"/>
          <w:sz w:val="20"/>
          <w:lang w:val="hy-AM"/>
        </w:rPr>
        <w:t>-ով</w:t>
      </w:r>
      <w:r w:rsidR="00C63E57">
        <w:rPr>
          <w:rFonts w:ascii="GHEA Grapalat" w:hAnsi="GHEA Grapalat"/>
          <w:sz w:val="20"/>
          <w:lang w:val="hy-AM"/>
        </w:rPr>
        <w:t xml:space="preserve"> նախորդ տարվա համեմատ</w:t>
      </w:r>
      <w:r w:rsidR="00833741" w:rsidRPr="001D0CD1">
        <w:rPr>
          <w:rFonts w:ascii="GHEA Grapalat" w:hAnsi="GHEA Grapalat"/>
          <w:sz w:val="20"/>
          <w:lang w:val="hy-AM"/>
        </w:rPr>
        <w:t>:</w:t>
      </w:r>
    </w:p>
    <w:p w14:paraId="5A62CDD1" w14:textId="610A2ACC" w:rsidR="00D42BC5" w:rsidRDefault="00D05819" w:rsidP="00610F95">
      <w:pPr>
        <w:pStyle w:val="Caption"/>
        <w:rPr>
          <w:rFonts w:ascii="GHEA Grapalat" w:hAnsi="GHEA Grapalat"/>
          <w:b/>
          <w:i w:val="0"/>
          <w:color w:val="000000" w:themeColor="text1"/>
          <w:lang w:val="hy-AM"/>
        </w:rPr>
      </w:pPr>
      <w:r w:rsidRPr="00610F95">
        <w:rPr>
          <w:rFonts w:ascii="GHEA Grapalat" w:hAnsi="GHEA Grapalat"/>
          <w:b/>
          <w:i w:val="0"/>
          <w:color w:val="000000" w:themeColor="text1"/>
          <w:lang w:val="hy-AM"/>
        </w:rPr>
        <w:t xml:space="preserve">Գծապատկեր </w:t>
      </w:r>
      <w:r w:rsidRPr="00610F95">
        <w:rPr>
          <w:rFonts w:ascii="GHEA Grapalat" w:hAnsi="GHEA Grapalat"/>
          <w:b/>
          <w:i w:val="0"/>
          <w:color w:val="000000" w:themeColor="text1"/>
        </w:rPr>
        <w:fldChar w:fldCharType="begin"/>
      </w:r>
      <w:r w:rsidRPr="00610F95">
        <w:rPr>
          <w:rFonts w:ascii="GHEA Grapalat" w:hAnsi="GHEA Grapalat"/>
          <w:b/>
          <w:i w:val="0"/>
          <w:color w:val="000000" w:themeColor="text1"/>
          <w:lang w:val="hy-AM"/>
        </w:rPr>
        <w:instrText xml:space="preserve"> SEQ Գծապատկեր \* ARABIC </w:instrText>
      </w:r>
      <w:r w:rsidRPr="00610F95">
        <w:rPr>
          <w:rFonts w:ascii="GHEA Grapalat" w:hAnsi="GHEA Grapalat"/>
          <w:b/>
          <w:i w:val="0"/>
          <w:color w:val="000000" w:themeColor="text1"/>
        </w:rPr>
        <w:fldChar w:fldCharType="separate"/>
      </w:r>
      <w:r w:rsidR="00C03BC6">
        <w:rPr>
          <w:rFonts w:ascii="GHEA Grapalat" w:hAnsi="GHEA Grapalat"/>
          <w:b/>
          <w:i w:val="0"/>
          <w:noProof/>
          <w:color w:val="000000" w:themeColor="text1"/>
          <w:lang w:val="hy-AM"/>
        </w:rPr>
        <w:t>2</w:t>
      </w:r>
      <w:r w:rsidRPr="00610F95">
        <w:rPr>
          <w:rFonts w:ascii="GHEA Grapalat" w:hAnsi="GHEA Grapalat"/>
          <w:b/>
          <w:i w:val="0"/>
          <w:color w:val="000000" w:themeColor="text1"/>
        </w:rPr>
        <w:fldChar w:fldCharType="end"/>
      </w:r>
      <w:r w:rsidR="00D42BC5" w:rsidRPr="00E43AFF">
        <w:rPr>
          <w:rFonts w:ascii="GHEA Grapalat" w:hAnsi="GHEA Grapalat"/>
          <w:b/>
          <w:i w:val="0"/>
          <w:color w:val="000000" w:themeColor="text1"/>
          <w:lang w:val="hy-AM"/>
        </w:rPr>
        <w:t>.</w:t>
      </w:r>
      <w:r w:rsidR="00D42BC5" w:rsidRPr="00DE7745">
        <w:rPr>
          <w:rFonts w:ascii="GHEA Grapalat" w:hAnsi="GHEA Grapalat"/>
          <w:b/>
          <w:i w:val="0"/>
          <w:color w:val="000000" w:themeColor="text1"/>
          <w:lang w:val="hy-AM"/>
        </w:rPr>
        <w:t xml:space="preserve"> Մետաղական հանքաքարերի արդյունահանման ծավալները, մլ</w:t>
      </w:r>
      <w:r w:rsidR="00531FA3">
        <w:rPr>
          <w:rFonts w:ascii="GHEA Grapalat" w:hAnsi="GHEA Grapalat"/>
          <w:b/>
          <w:i w:val="0"/>
          <w:color w:val="000000" w:themeColor="text1"/>
          <w:lang w:val="hy-AM"/>
        </w:rPr>
        <w:t>րդ</w:t>
      </w:r>
      <w:r w:rsidR="00D42BC5" w:rsidRPr="00DE7745">
        <w:rPr>
          <w:rFonts w:ascii="GHEA Grapalat" w:hAnsi="GHEA Grapalat"/>
          <w:b/>
          <w:i w:val="0"/>
          <w:color w:val="000000" w:themeColor="text1"/>
          <w:lang w:val="hy-AM"/>
        </w:rPr>
        <w:t xml:space="preserve"> ՀՀ դրամ, </w:t>
      </w:r>
      <w:r w:rsidR="00D42BC5">
        <w:rPr>
          <w:rFonts w:ascii="GHEA Grapalat" w:hAnsi="GHEA Grapalat"/>
          <w:b/>
          <w:i w:val="0"/>
          <w:color w:val="000000" w:themeColor="text1"/>
          <w:lang w:val="hy-AM"/>
        </w:rPr>
        <w:t>201</w:t>
      </w:r>
      <w:r w:rsidR="00FE6F7C" w:rsidRPr="00610F95">
        <w:rPr>
          <w:rFonts w:ascii="GHEA Grapalat" w:hAnsi="GHEA Grapalat"/>
          <w:b/>
          <w:i w:val="0"/>
          <w:color w:val="000000" w:themeColor="text1"/>
          <w:lang w:val="hy-AM"/>
        </w:rPr>
        <w:t>6</w:t>
      </w:r>
      <w:r w:rsidR="00D42BC5">
        <w:rPr>
          <w:rFonts w:ascii="GHEA Grapalat" w:hAnsi="GHEA Grapalat"/>
          <w:b/>
          <w:i w:val="0"/>
          <w:color w:val="000000" w:themeColor="text1"/>
          <w:lang w:val="hy-AM"/>
        </w:rPr>
        <w:t>-202</w:t>
      </w:r>
      <w:r w:rsidR="00D42BC5" w:rsidRPr="007E329F">
        <w:rPr>
          <w:rFonts w:ascii="GHEA Grapalat" w:hAnsi="GHEA Grapalat"/>
          <w:b/>
          <w:i w:val="0"/>
          <w:color w:val="000000" w:themeColor="text1"/>
          <w:lang w:val="hy-AM"/>
        </w:rPr>
        <w:t>1</w:t>
      </w:r>
      <w:r w:rsidR="00D42BC5" w:rsidRPr="00DE7745">
        <w:rPr>
          <w:rFonts w:ascii="GHEA Grapalat" w:hAnsi="GHEA Grapalat"/>
          <w:b/>
          <w:i w:val="0"/>
          <w:color w:val="000000" w:themeColor="text1"/>
          <w:lang w:val="hy-AM"/>
        </w:rPr>
        <w:t xml:space="preserve"> թթ.</w:t>
      </w:r>
    </w:p>
    <w:p w14:paraId="0BA162C3" w14:textId="5E18B37E" w:rsidR="004C0864" w:rsidRPr="00610F95" w:rsidRDefault="004C0864" w:rsidP="00610F95">
      <w:pPr>
        <w:rPr>
          <w:rFonts w:ascii="Sylfaen" w:hAnsi="Sylfaen"/>
          <w:i/>
          <w:lang w:val="hy-AM"/>
        </w:rPr>
      </w:pPr>
      <w:r>
        <w:rPr>
          <w:noProof/>
          <w:lang w:val="en-US"/>
        </w:rPr>
        <w:lastRenderedPageBreak/>
        <w:drawing>
          <wp:inline distT="0" distB="0" distL="0" distR="0" wp14:anchorId="0DCC6F4B" wp14:editId="3DC683D1">
            <wp:extent cx="8794750" cy="2496185"/>
            <wp:effectExtent l="0" t="0" r="0" b="0"/>
            <wp:docPr id="14" name="Chart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188EA404" w14:textId="3A894F1D" w:rsidR="006A6011" w:rsidRPr="00F339BB" w:rsidRDefault="00D42BC5" w:rsidP="00F339BB">
      <w:pPr>
        <w:spacing w:after="240"/>
        <w:rPr>
          <w:lang w:val="hy-AM"/>
        </w:rPr>
        <w:sectPr w:rsidR="006A6011" w:rsidRPr="00F339BB" w:rsidSect="008F23FF">
          <w:headerReference w:type="default" r:id="rId15"/>
          <w:footerReference w:type="default" r:id="rId16"/>
          <w:pgSz w:w="16840" w:h="11907" w:orient="landscape"/>
          <w:pgMar w:top="1440" w:right="1440" w:bottom="1440" w:left="1440" w:header="677" w:footer="461" w:gutter="0"/>
          <w:cols w:space="720"/>
        </w:sectPr>
      </w:pPr>
      <w:r w:rsidRPr="001D0CD1">
        <w:rPr>
          <w:rFonts w:ascii="GHEA Grapalat" w:hAnsi="GHEA Grapalat"/>
          <w:color w:val="7F7F7F" w:themeColor="text1" w:themeTint="80"/>
          <w:sz w:val="16"/>
          <w:szCs w:val="18"/>
          <w:lang w:val="hy-AM"/>
        </w:rPr>
        <w:t>Աղբյուր. ՀՀ վիճակագրական կոմիտե</w:t>
      </w:r>
      <w:r w:rsidR="00F339BB">
        <w:rPr>
          <w:rFonts w:ascii="GHEA Grapalat" w:hAnsi="GHEA Grapalat"/>
          <w:color w:val="7F7F7F" w:themeColor="text1" w:themeTint="80"/>
          <w:sz w:val="16"/>
          <w:szCs w:val="18"/>
          <w:lang w:val="hy-AM"/>
        </w:rPr>
        <w:t xml:space="preserve">, </w:t>
      </w:r>
      <w:r w:rsidR="00F339BB" w:rsidRPr="00F339BB">
        <w:rPr>
          <w:rFonts w:ascii="GHEA Grapalat" w:hAnsi="GHEA Grapalat"/>
          <w:color w:val="7F7F7F" w:themeColor="text1" w:themeTint="80"/>
          <w:sz w:val="16"/>
          <w:szCs w:val="18"/>
          <w:lang w:val="hy-AM"/>
        </w:rPr>
        <w:t>Հրապարակում «Հայաստանի Հանրապետության սոցիալ-տնտեսական վիճակը», համապատասխան տարիների համար</w:t>
      </w:r>
    </w:p>
    <w:p w14:paraId="5F03323B" w14:textId="50BA01B6" w:rsidR="006A6011" w:rsidRPr="002A0968" w:rsidRDefault="002662A5" w:rsidP="00610F95">
      <w:pPr>
        <w:spacing w:after="0" w:line="276" w:lineRule="auto"/>
        <w:ind w:firstLine="720"/>
        <w:rPr>
          <w:rFonts w:ascii="GHEA Grapalat" w:hAnsi="GHEA Grapalat"/>
          <w:b/>
          <w:iCs/>
          <w:color w:val="000000" w:themeColor="text1"/>
          <w:lang w:val="hy-AM"/>
        </w:rPr>
        <w:sectPr w:rsidR="006A6011" w:rsidRPr="002A0968" w:rsidSect="004C4A9D">
          <w:type w:val="continuous"/>
          <w:pgSz w:w="16840" w:h="11907" w:orient="landscape"/>
          <w:pgMar w:top="1440" w:right="1440" w:bottom="1440" w:left="1440" w:header="677" w:footer="461" w:gutter="0"/>
          <w:cols w:space="720"/>
        </w:sectPr>
      </w:pPr>
      <w:r>
        <w:rPr>
          <w:rFonts w:ascii="GHEA Grapalat" w:hAnsi="GHEA Grapalat"/>
          <w:sz w:val="20"/>
          <w:lang w:val="hy-AM"/>
        </w:rPr>
        <w:lastRenderedPageBreak/>
        <w:t>202</w:t>
      </w:r>
      <w:r w:rsidRPr="00157747">
        <w:rPr>
          <w:rFonts w:ascii="GHEA Grapalat" w:hAnsi="GHEA Grapalat"/>
          <w:sz w:val="20"/>
          <w:lang w:val="hy-AM"/>
        </w:rPr>
        <w:t>1</w:t>
      </w:r>
      <w:r w:rsidRPr="001D0CD1">
        <w:rPr>
          <w:rFonts w:ascii="GHEA Grapalat" w:hAnsi="GHEA Grapalat"/>
          <w:sz w:val="20"/>
          <w:lang w:val="hy-AM"/>
        </w:rPr>
        <w:t xml:space="preserve"> թ.-ին </w:t>
      </w:r>
      <w:r>
        <w:rPr>
          <w:rFonts w:ascii="GHEA Grapalat" w:hAnsi="GHEA Grapalat"/>
          <w:sz w:val="20"/>
          <w:lang w:val="hy-AM"/>
        </w:rPr>
        <w:t>հ</w:t>
      </w:r>
      <w:r w:rsidRPr="00AF763E">
        <w:rPr>
          <w:rFonts w:ascii="GHEA Grapalat" w:hAnsi="GHEA Grapalat"/>
          <w:sz w:val="20"/>
          <w:lang w:val="hy-AM"/>
        </w:rPr>
        <w:t xml:space="preserve">անքագործական արդյունաբերության և բացահանքերի շահագործման այլ ճյուղերի արդյունահանման </w:t>
      </w:r>
      <w:r>
        <w:rPr>
          <w:rFonts w:ascii="GHEA Grapalat" w:hAnsi="GHEA Grapalat"/>
          <w:sz w:val="20"/>
          <w:lang w:val="hy-AM"/>
        </w:rPr>
        <w:t>ծավալներ</w:t>
      </w:r>
      <w:r w:rsidR="000C0DCA">
        <w:rPr>
          <w:rFonts w:ascii="GHEA Grapalat" w:hAnsi="GHEA Grapalat"/>
          <w:sz w:val="20"/>
          <w:lang w:val="hy-AM"/>
        </w:rPr>
        <w:t xml:space="preserve">ը կազմել են </w:t>
      </w:r>
      <w:r w:rsidR="00FE0075" w:rsidRPr="00E43AFF">
        <w:rPr>
          <w:rFonts w:ascii="GHEA Grapalat" w:hAnsi="GHEA Grapalat"/>
          <w:sz w:val="20"/>
          <w:lang w:val="hy-AM"/>
        </w:rPr>
        <w:t>18</w:t>
      </w:r>
      <w:r w:rsidR="004C0864">
        <w:rPr>
          <w:rFonts w:ascii="GHEA Grapalat" w:hAnsi="GHEA Grapalat"/>
          <w:sz w:val="20"/>
          <w:lang w:val="hy-AM"/>
        </w:rPr>
        <w:t>.</w:t>
      </w:r>
      <w:r w:rsidR="000C0DCA" w:rsidRPr="00610F95">
        <w:rPr>
          <w:rFonts w:ascii="GHEA Grapalat" w:hAnsi="GHEA Grapalat"/>
          <w:sz w:val="20"/>
          <w:lang w:val="hy-AM"/>
        </w:rPr>
        <w:t xml:space="preserve">8 </w:t>
      </w:r>
      <w:r w:rsidR="000C0DCA">
        <w:rPr>
          <w:rFonts w:ascii="GHEA Grapalat" w:hAnsi="GHEA Grapalat"/>
          <w:sz w:val="20"/>
          <w:lang w:val="hy-AM"/>
        </w:rPr>
        <w:t>մլ</w:t>
      </w:r>
      <w:r w:rsidR="004C0864">
        <w:rPr>
          <w:rFonts w:ascii="GHEA Grapalat" w:hAnsi="GHEA Grapalat"/>
          <w:sz w:val="20"/>
          <w:lang w:val="hy-AM"/>
        </w:rPr>
        <w:t>րդ</w:t>
      </w:r>
      <w:r w:rsidR="000C0DCA">
        <w:rPr>
          <w:rFonts w:ascii="GHEA Grapalat" w:hAnsi="GHEA Grapalat"/>
          <w:sz w:val="20"/>
          <w:lang w:val="hy-AM"/>
        </w:rPr>
        <w:t xml:space="preserve"> ՀՀ դրամ՝ աճելով </w:t>
      </w:r>
      <w:r w:rsidR="000C0DCA" w:rsidRPr="00610F95">
        <w:rPr>
          <w:rFonts w:ascii="GHEA Grapalat" w:hAnsi="GHEA Grapalat"/>
          <w:sz w:val="20"/>
          <w:lang w:val="hy-AM"/>
        </w:rPr>
        <w:t>18.9%</w:t>
      </w:r>
      <w:r w:rsidR="000C0DCA">
        <w:rPr>
          <w:rFonts w:ascii="GHEA Grapalat" w:hAnsi="GHEA Grapalat"/>
          <w:sz w:val="20"/>
          <w:lang w:val="hy-AM"/>
        </w:rPr>
        <w:t xml:space="preserve">-ով նախորդ տարվա համեմատությամբ: </w:t>
      </w:r>
      <w:r w:rsidR="00C22912">
        <w:rPr>
          <w:rFonts w:ascii="GHEA Grapalat" w:hAnsi="GHEA Grapalat"/>
          <w:sz w:val="20"/>
          <w:lang w:val="hy-AM"/>
        </w:rPr>
        <w:t>Ա</w:t>
      </w:r>
      <w:r w:rsidRPr="00AF763E">
        <w:rPr>
          <w:rFonts w:ascii="GHEA Grapalat" w:hAnsi="GHEA Grapalat"/>
          <w:sz w:val="20"/>
          <w:lang w:val="hy-AM"/>
        </w:rPr>
        <w:t xml:space="preserve">վազի և խճի </w:t>
      </w:r>
      <w:r>
        <w:rPr>
          <w:rFonts w:ascii="GHEA Grapalat" w:hAnsi="GHEA Grapalat"/>
          <w:sz w:val="20"/>
          <w:lang w:val="hy-AM"/>
        </w:rPr>
        <w:t>արդյունահան</w:t>
      </w:r>
      <w:r w:rsidR="00F76E36">
        <w:rPr>
          <w:rFonts w:ascii="GHEA Grapalat" w:hAnsi="GHEA Grapalat"/>
          <w:sz w:val="20"/>
          <w:lang w:val="hy-AM"/>
        </w:rPr>
        <w:t>ման մասնաբաժինը</w:t>
      </w:r>
      <w:r w:rsidR="00C22912">
        <w:rPr>
          <w:rFonts w:ascii="GHEA Grapalat" w:hAnsi="GHEA Grapalat"/>
          <w:sz w:val="20"/>
          <w:lang w:val="hy-AM"/>
        </w:rPr>
        <w:t xml:space="preserve"> հ</w:t>
      </w:r>
      <w:r w:rsidR="00C22912" w:rsidRPr="00AF763E">
        <w:rPr>
          <w:rFonts w:ascii="GHEA Grapalat" w:hAnsi="GHEA Grapalat"/>
          <w:sz w:val="20"/>
          <w:lang w:val="hy-AM"/>
        </w:rPr>
        <w:t xml:space="preserve">անքագործական արդյունաբերության և բացահանքերի շահագործման այլ ճյուղերի արդյունահանման </w:t>
      </w:r>
      <w:r w:rsidR="00C22912">
        <w:rPr>
          <w:rFonts w:ascii="GHEA Grapalat" w:hAnsi="GHEA Grapalat"/>
          <w:sz w:val="20"/>
          <w:lang w:val="hy-AM"/>
        </w:rPr>
        <w:t>ծավալների մեջ</w:t>
      </w:r>
      <w:r w:rsidR="00C22912" w:rsidRPr="00C22912">
        <w:rPr>
          <w:rFonts w:ascii="GHEA Grapalat" w:hAnsi="GHEA Grapalat"/>
          <w:sz w:val="20"/>
          <w:lang w:val="hy-AM"/>
        </w:rPr>
        <w:t xml:space="preserve"> </w:t>
      </w:r>
      <w:r w:rsidR="00C22912">
        <w:rPr>
          <w:rFonts w:ascii="GHEA Grapalat" w:hAnsi="GHEA Grapalat"/>
          <w:sz w:val="20"/>
          <w:lang w:val="hy-AM"/>
        </w:rPr>
        <w:t xml:space="preserve">կազմել է </w:t>
      </w:r>
      <w:r w:rsidR="00C22912" w:rsidRPr="00AF763E">
        <w:rPr>
          <w:rFonts w:ascii="GHEA Grapalat" w:hAnsi="GHEA Grapalat"/>
          <w:sz w:val="20"/>
          <w:lang w:val="hy-AM"/>
        </w:rPr>
        <w:t>73.5%</w:t>
      </w:r>
      <w:r w:rsidR="00B23BAD" w:rsidRPr="001D0CD1">
        <w:rPr>
          <w:rFonts w:ascii="GHEA Grapalat" w:hAnsi="GHEA Grapalat"/>
          <w:sz w:val="20"/>
          <w:lang w:val="hy-AM"/>
        </w:rPr>
        <w:t>:</w:t>
      </w:r>
    </w:p>
    <w:p w14:paraId="5E707C30" w14:textId="0AE08F78" w:rsidR="002662A5" w:rsidRDefault="002662A5" w:rsidP="002662A5">
      <w:pPr>
        <w:pStyle w:val="Caption"/>
        <w:jc w:val="both"/>
        <w:rPr>
          <w:rFonts w:ascii="GHEA Grapalat" w:hAnsi="GHEA Grapalat"/>
          <w:b/>
          <w:i w:val="0"/>
          <w:color w:val="000000" w:themeColor="text1"/>
          <w:lang w:val="hy-AM"/>
        </w:rPr>
      </w:pPr>
      <w:r w:rsidRPr="00C77648">
        <w:rPr>
          <w:rFonts w:ascii="GHEA Grapalat" w:hAnsi="GHEA Grapalat"/>
          <w:b/>
          <w:i w:val="0"/>
          <w:color w:val="000000" w:themeColor="text1"/>
          <w:lang w:val="hy-AM"/>
        </w:rPr>
        <w:lastRenderedPageBreak/>
        <w:t xml:space="preserve">Գծապատկեր </w:t>
      </w:r>
      <w:r w:rsidRPr="00C77648">
        <w:rPr>
          <w:rFonts w:ascii="GHEA Grapalat" w:hAnsi="GHEA Grapalat"/>
          <w:b/>
          <w:i w:val="0"/>
          <w:color w:val="000000" w:themeColor="text1"/>
          <w:lang w:val="hy-AM"/>
        </w:rPr>
        <w:fldChar w:fldCharType="begin"/>
      </w:r>
      <w:r w:rsidRPr="00C77648">
        <w:rPr>
          <w:rFonts w:ascii="GHEA Grapalat" w:hAnsi="GHEA Grapalat"/>
          <w:b/>
          <w:i w:val="0"/>
          <w:color w:val="000000" w:themeColor="text1"/>
          <w:lang w:val="hy-AM"/>
        </w:rPr>
        <w:instrText xml:space="preserve"> SEQ Գծապատկեր \* ARABIC </w:instrText>
      </w:r>
      <w:r w:rsidRPr="00C77648">
        <w:rPr>
          <w:rFonts w:ascii="GHEA Grapalat" w:hAnsi="GHEA Grapalat"/>
          <w:b/>
          <w:i w:val="0"/>
          <w:color w:val="000000" w:themeColor="text1"/>
          <w:lang w:val="hy-AM"/>
        </w:rPr>
        <w:fldChar w:fldCharType="separate"/>
      </w:r>
      <w:r w:rsidR="00C03BC6">
        <w:rPr>
          <w:rFonts w:ascii="GHEA Grapalat" w:hAnsi="GHEA Grapalat"/>
          <w:b/>
          <w:i w:val="0"/>
          <w:noProof/>
          <w:color w:val="000000" w:themeColor="text1"/>
          <w:lang w:val="hy-AM"/>
        </w:rPr>
        <w:t>3</w:t>
      </w:r>
      <w:r w:rsidRPr="00C77648">
        <w:rPr>
          <w:rFonts w:ascii="GHEA Grapalat" w:hAnsi="GHEA Grapalat"/>
          <w:b/>
          <w:i w:val="0"/>
          <w:color w:val="000000" w:themeColor="text1"/>
          <w:lang w:val="hy-AM"/>
        </w:rPr>
        <w:fldChar w:fldCharType="end"/>
      </w:r>
      <w:r w:rsidRPr="00C77648">
        <w:rPr>
          <w:rFonts w:ascii="GHEA Grapalat" w:hAnsi="GHEA Grapalat"/>
          <w:b/>
          <w:i w:val="0"/>
          <w:color w:val="000000" w:themeColor="text1"/>
          <w:lang w:val="hy-AM"/>
        </w:rPr>
        <w:t xml:space="preserve">. Հանքագործական արդյունաբերության և բացահանքերի շահագործման այլ ճյուղերի արդյունահանման </w:t>
      </w:r>
      <w:r w:rsidR="009970FD">
        <w:rPr>
          <w:rFonts w:ascii="GHEA Grapalat" w:hAnsi="GHEA Grapalat"/>
          <w:b/>
          <w:i w:val="0"/>
          <w:color w:val="000000" w:themeColor="text1"/>
          <w:lang w:val="hy-AM"/>
        </w:rPr>
        <w:t>ծավալնե</w:t>
      </w:r>
      <w:r w:rsidR="009970FD" w:rsidRPr="001D0CD1">
        <w:rPr>
          <w:rFonts w:ascii="GHEA Grapalat" w:hAnsi="GHEA Grapalat" w:cs="Arial"/>
          <w:b/>
          <w:bCs/>
          <w:i w:val="0"/>
          <w:iCs w:val="0"/>
          <w:color w:val="000000" w:themeColor="text1"/>
          <w:lang w:val="hy-AM"/>
        </w:rPr>
        <w:t>ր</w:t>
      </w:r>
      <w:r w:rsidR="009970FD">
        <w:rPr>
          <w:rFonts w:ascii="GHEA Grapalat" w:hAnsi="GHEA Grapalat" w:cs="Arial"/>
          <w:b/>
          <w:bCs/>
          <w:i w:val="0"/>
          <w:iCs w:val="0"/>
          <w:color w:val="000000" w:themeColor="text1"/>
          <w:lang w:val="hy-AM"/>
        </w:rPr>
        <w:t>ը</w:t>
      </w:r>
      <w:r w:rsidRPr="00DE7745">
        <w:rPr>
          <w:rFonts w:ascii="GHEA Grapalat" w:hAnsi="GHEA Grapalat"/>
          <w:b/>
          <w:i w:val="0"/>
          <w:color w:val="000000" w:themeColor="text1"/>
          <w:lang w:val="hy-AM"/>
        </w:rPr>
        <w:t>, մլ</w:t>
      </w:r>
      <w:r w:rsidR="000D5EA6">
        <w:rPr>
          <w:rFonts w:ascii="GHEA Grapalat" w:hAnsi="GHEA Grapalat"/>
          <w:b/>
          <w:i w:val="0"/>
          <w:color w:val="000000" w:themeColor="text1"/>
          <w:lang w:val="hy-AM"/>
        </w:rPr>
        <w:t>րդ</w:t>
      </w:r>
      <w:r w:rsidRPr="00DE7745">
        <w:rPr>
          <w:rFonts w:ascii="GHEA Grapalat" w:hAnsi="GHEA Grapalat"/>
          <w:b/>
          <w:i w:val="0"/>
          <w:color w:val="000000" w:themeColor="text1"/>
          <w:lang w:val="hy-AM"/>
        </w:rPr>
        <w:t xml:space="preserve"> ՀՀ դրամ, 201</w:t>
      </w:r>
      <w:r w:rsidR="005C77D1" w:rsidRPr="00610F95">
        <w:rPr>
          <w:rFonts w:ascii="GHEA Grapalat" w:hAnsi="GHEA Grapalat"/>
          <w:b/>
          <w:i w:val="0"/>
          <w:color w:val="000000" w:themeColor="text1"/>
          <w:lang w:val="hy-AM"/>
        </w:rPr>
        <w:t>6</w:t>
      </w:r>
      <w:r w:rsidRPr="00DE7745">
        <w:rPr>
          <w:rFonts w:ascii="GHEA Grapalat" w:hAnsi="GHEA Grapalat"/>
          <w:b/>
          <w:i w:val="0"/>
          <w:color w:val="000000" w:themeColor="text1"/>
          <w:lang w:val="hy-AM"/>
        </w:rPr>
        <w:t>-202</w:t>
      </w:r>
      <w:r w:rsidRPr="007E329F">
        <w:rPr>
          <w:rFonts w:ascii="GHEA Grapalat" w:hAnsi="GHEA Grapalat"/>
          <w:b/>
          <w:i w:val="0"/>
          <w:color w:val="000000" w:themeColor="text1"/>
          <w:lang w:val="hy-AM"/>
        </w:rPr>
        <w:t>1</w:t>
      </w:r>
      <w:r w:rsidRPr="00DE7745">
        <w:rPr>
          <w:rFonts w:ascii="GHEA Grapalat" w:hAnsi="GHEA Grapalat"/>
          <w:b/>
          <w:i w:val="0"/>
          <w:color w:val="000000" w:themeColor="text1"/>
          <w:lang w:val="hy-AM"/>
        </w:rPr>
        <w:t xml:space="preserve"> թթ.</w:t>
      </w:r>
    </w:p>
    <w:p w14:paraId="36BEE012" w14:textId="20C10341" w:rsidR="00711A0C" w:rsidRPr="00D442FF" w:rsidRDefault="00711A0C" w:rsidP="00D442FF">
      <w:pPr>
        <w:rPr>
          <w:i/>
          <w:lang w:val="hy-AM"/>
        </w:rPr>
      </w:pPr>
      <w:r>
        <w:rPr>
          <w:noProof/>
          <w:lang w:val="en-US"/>
        </w:rPr>
        <w:drawing>
          <wp:inline distT="0" distB="0" distL="0" distR="0" wp14:anchorId="27A68BD6" wp14:editId="067F0EDF">
            <wp:extent cx="8820150" cy="2374900"/>
            <wp:effectExtent l="0" t="0" r="0" b="6350"/>
            <wp:docPr id="19" name="Chart 1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4B604AE2" w14:textId="38F06789" w:rsidR="002662A5" w:rsidRDefault="002662A5" w:rsidP="00D442FF">
      <w:pPr>
        <w:rPr>
          <w:rFonts w:ascii="GHEA Grapalat" w:hAnsi="GHEA Grapalat"/>
          <w:color w:val="7F7F7F" w:themeColor="text1" w:themeTint="80"/>
          <w:sz w:val="16"/>
          <w:szCs w:val="18"/>
          <w:lang w:val="hy-AM"/>
        </w:rPr>
      </w:pPr>
      <w:r w:rsidRPr="001D0CD1">
        <w:rPr>
          <w:rFonts w:ascii="GHEA Grapalat" w:hAnsi="GHEA Grapalat"/>
          <w:color w:val="7F7F7F" w:themeColor="text1" w:themeTint="80"/>
          <w:sz w:val="16"/>
          <w:szCs w:val="18"/>
          <w:lang w:val="hy-AM"/>
        </w:rPr>
        <w:t>Աղբյուր. ՀՀ վիճակագրական կոմիտե</w:t>
      </w:r>
      <w:r w:rsidR="00F339BB">
        <w:rPr>
          <w:rFonts w:ascii="GHEA Grapalat" w:hAnsi="GHEA Grapalat"/>
          <w:color w:val="7F7F7F" w:themeColor="text1" w:themeTint="80"/>
          <w:sz w:val="16"/>
          <w:szCs w:val="18"/>
          <w:lang w:val="hy-AM"/>
        </w:rPr>
        <w:t xml:space="preserve">, </w:t>
      </w:r>
      <w:r w:rsidR="00F339BB" w:rsidRPr="00F339BB">
        <w:rPr>
          <w:rFonts w:ascii="GHEA Grapalat" w:hAnsi="GHEA Grapalat"/>
          <w:color w:val="7F7F7F" w:themeColor="text1" w:themeTint="80"/>
          <w:sz w:val="16"/>
          <w:szCs w:val="18"/>
          <w:lang w:val="hy-AM"/>
        </w:rPr>
        <w:t>Հրապարակում «Հայաստանի Հանրապետության սոցիալ-տնտեսական վիճակը», համապատասխան տարիների համար</w:t>
      </w:r>
    </w:p>
    <w:p w14:paraId="79C0B78D" w14:textId="6701018D" w:rsidR="00331F3F" w:rsidRDefault="00331F3F" w:rsidP="00331F3F">
      <w:pPr>
        <w:pStyle w:val="Caption"/>
        <w:rPr>
          <w:rFonts w:ascii="GHEA Grapalat" w:hAnsi="GHEA Grapalat"/>
          <w:b/>
          <w:i w:val="0"/>
          <w:iCs w:val="0"/>
          <w:color w:val="000000" w:themeColor="text1"/>
          <w:lang w:val="hy-AM"/>
        </w:rPr>
      </w:pPr>
      <w:r w:rsidRPr="00331F3F">
        <w:rPr>
          <w:rFonts w:ascii="GHEA Grapalat" w:hAnsi="GHEA Grapalat"/>
          <w:b/>
          <w:i w:val="0"/>
          <w:color w:val="000000" w:themeColor="text1"/>
          <w:lang w:val="hy-AM"/>
        </w:rPr>
        <w:t xml:space="preserve">Գծապատկեր </w:t>
      </w:r>
      <w:r w:rsidRPr="00331F3F">
        <w:rPr>
          <w:rFonts w:ascii="GHEA Grapalat" w:hAnsi="GHEA Grapalat"/>
          <w:b/>
          <w:i w:val="0"/>
          <w:color w:val="000000" w:themeColor="text1"/>
        </w:rPr>
        <w:fldChar w:fldCharType="begin"/>
      </w:r>
      <w:r w:rsidRPr="00331F3F">
        <w:rPr>
          <w:rFonts w:ascii="GHEA Grapalat" w:hAnsi="GHEA Grapalat"/>
          <w:b/>
          <w:i w:val="0"/>
          <w:color w:val="000000" w:themeColor="text1"/>
          <w:lang w:val="hy-AM"/>
        </w:rPr>
        <w:instrText xml:space="preserve"> SEQ Գծապատկեր \* ARABIC </w:instrText>
      </w:r>
      <w:r w:rsidRPr="00331F3F">
        <w:rPr>
          <w:rFonts w:ascii="GHEA Grapalat" w:hAnsi="GHEA Grapalat"/>
          <w:b/>
          <w:i w:val="0"/>
          <w:color w:val="000000" w:themeColor="text1"/>
        </w:rPr>
        <w:fldChar w:fldCharType="separate"/>
      </w:r>
      <w:r w:rsidR="00C03BC6">
        <w:rPr>
          <w:rFonts w:ascii="GHEA Grapalat" w:hAnsi="GHEA Grapalat"/>
          <w:b/>
          <w:i w:val="0"/>
          <w:noProof/>
          <w:color w:val="000000" w:themeColor="text1"/>
          <w:lang w:val="hy-AM"/>
        </w:rPr>
        <w:t>4</w:t>
      </w:r>
      <w:r w:rsidRPr="00331F3F">
        <w:rPr>
          <w:rFonts w:ascii="GHEA Grapalat" w:hAnsi="GHEA Grapalat"/>
          <w:b/>
          <w:i w:val="0"/>
          <w:color w:val="000000" w:themeColor="text1"/>
        </w:rPr>
        <w:fldChar w:fldCharType="end"/>
      </w:r>
      <w:r w:rsidRPr="00331F3F">
        <w:rPr>
          <w:rFonts w:ascii="GHEA Grapalat" w:hAnsi="GHEA Grapalat"/>
          <w:b/>
          <w:i w:val="0"/>
          <w:color w:val="000000" w:themeColor="text1"/>
          <w:lang w:val="hy-AM"/>
        </w:rPr>
        <w:t xml:space="preserve">. </w:t>
      </w:r>
      <w:r w:rsidR="00665B08" w:rsidRPr="00665B08">
        <w:rPr>
          <w:rFonts w:ascii="GHEA Grapalat" w:hAnsi="GHEA Grapalat"/>
          <w:b/>
          <w:i w:val="0"/>
          <w:color w:val="000000" w:themeColor="text1"/>
          <w:lang w:val="hy-AM"/>
        </w:rPr>
        <w:t>Հանքագործական արդյունաբերության հիմնական արտադրատեսակների թողարկումը բնեղեն արտահայտությամբ, հազար տոննա</w:t>
      </w:r>
    </w:p>
    <w:p w14:paraId="3D891D1E" w14:textId="66751152" w:rsidR="00053215" w:rsidRPr="008517CF" w:rsidRDefault="002100BE" w:rsidP="00053215">
      <w:pPr>
        <w:rPr>
          <w:rFonts w:ascii="GHEA Grapalat" w:hAnsi="GHEA Grapalat"/>
          <w:color w:val="7F7F7F" w:themeColor="text1" w:themeTint="80"/>
          <w:sz w:val="16"/>
          <w:szCs w:val="18"/>
          <w:lang w:val="hy-AM"/>
        </w:rPr>
      </w:pPr>
      <w:r>
        <w:rPr>
          <w:noProof/>
          <w:lang w:val="en-US"/>
        </w:rPr>
        <w:lastRenderedPageBreak/>
        <w:drawing>
          <wp:inline distT="0" distB="0" distL="0" distR="0" wp14:anchorId="0145E6FA" wp14:editId="34266AA1">
            <wp:extent cx="8679180" cy="2208627"/>
            <wp:effectExtent l="0" t="0" r="7620" b="0"/>
            <wp:docPr id="5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  <w:r w:rsidR="00053215" w:rsidRPr="008517CF">
        <w:rPr>
          <w:rFonts w:ascii="GHEA Grapalat" w:hAnsi="GHEA Grapalat"/>
          <w:color w:val="7F7F7F" w:themeColor="text1" w:themeTint="80"/>
          <w:sz w:val="16"/>
          <w:szCs w:val="18"/>
          <w:lang w:val="hy-AM"/>
        </w:rPr>
        <w:t>Աղբյուր. ՀՀ վիճակագրական կոմիտե, Հրապարակում «</w:t>
      </w:r>
      <w:r w:rsidR="00053215" w:rsidRPr="004B3931">
        <w:rPr>
          <w:rFonts w:ascii="GHEA Grapalat" w:hAnsi="GHEA Grapalat"/>
          <w:color w:val="7F7F7F" w:themeColor="text1" w:themeTint="80"/>
          <w:sz w:val="16"/>
          <w:szCs w:val="18"/>
          <w:lang w:val="hy-AM"/>
        </w:rPr>
        <w:t>Արդյունաբերական կազմակերպություններում հիմնական արտադրատեսակների թողարկումը բնեղեն արտահայտությամբ»</w:t>
      </w:r>
      <w:r w:rsidR="00053215" w:rsidRPr="008517CF">
        <w:rPr>
          <w:rFonts w:ascii="GHEA Grapalat" w:hAnsi="GHEA Grapalat"/>
          <w:color w:val="7F7F7F" w:themeColor="text1" w:themeTint="80"/>
          <w:sz w:val="16"/>
          <w:szCs w:val="18"/>
          <w:lang w:val="hy-AM"/>
        </w:rPr>
        <w:t>, համապատասխան տարիների համար</w:t>
      </w:r>
    </w:p>
    <w:p w14:paraId="233FF0BC" w14:textId="6389F902" w:rsidR="00DC31BF" w:rsidRDefault="00DC31BF" w:rsidP="00CC16D9">
      <w:pPr>
        <w:spacing w:after="0" w:line="276" w:lineRule="auto"/>
        <w:rPr>
          <w:rFonts w:ascii="GHEA Grapalat" w:hAnsi="GHEA Grapalat"/>
          <w:sz w:val="20"/>
          <w:lang w:val="hy-AM"/>
        </w:rPr>
      </w:pPr>
    </w:p>
    <w:p w14:paraId="67925217" w14:textId="77777777" w:rsidR="007A182E" w:rsidRPr="001D0CD1" w:rsidRDefault="00FB2B70" w:rsidP="00CC16D9">
      <w:pPr>
        <w:pStyle w:val="Heading3"/>
        <w:numPr>
          <w:ilvl w:val="1"/>
          <w:numId w:val="7"/>
        </w:numPr>
        <w:spacing w:after="120"/>
        <w:rPr>
          <w:rFonts w:ascii="GHEA Grapalat" w:hAnsi="GHEA Grapalat"/>
          <w:lang w:val="hy-AM"/>
        </w:rPr>
      </w:pPr>
      <w:bookmarkStart w:id="8" w:name="_Toc96089446"/>
      <w:bookmarkStart w:id="9" w:name="_Toc97057326"/>
      <w:r w:rsidRPr="001D0CD1">
        <w:rPr>
          <w:rFonts w:ascii="GHEA Grapalat" w:hAnsi="GHEA Grapalat"/>
          <w:lang w:val="hy-AM"/>
        </w:rPr>
        <w:t>Հանքարդյունա</w:t>
      </w:r>
      <w:r w:rsidR="0065055E" w:rsidRPr="001D0CD1">
        <w:rPr>
          <w:rFonts w:ascii="GHEA Grapalat" w:hAnsi="GHEA Grapalat"/>
          <w:lang w:val="hy-AM"/>
        </w:rPr>
        <w:t>հանող</w:t>
      </w:r>
      <w:r w:rsidRPr="001D0CD1">
        <w:rPr>
          <w:rFonts w:ascii="GHEA Grapalat" w:hAnsi="GHEA Grapalat"/>
          <w:lang w:val="hy-AM"/>
        </w:rPr>
        <w:t xml:space="preserve"> ը</w:t>
      </w:r>
      <w:r w:rsidR="007A182E" w:rsidRPr="001D0CD1">
        <w:rPr>
          <w:rFonts w:ascii="GHEA Grapalat" w:hAnsi="GHEA Grapalat"/>
          <w:lang w:val="hy-AM"/>
        </w:rPr>
        <w:t>նկերությունների բնութագիրը</w:t>
      </w:r>
      <w:bookmarkEnd w:id="8"/>
      <w:bookmarkEnd w:id="9"/>
    </w:p>
    <w:p w14:paraId="73643BBB" w14:textId="77777777" w:rsidR="007A182E" w:rsidRPr="001D0CD1" w:rsidRDefault="007A182E" w:rsidP="00CC16D9">
      <w:pPr>
        <w:pStyle w:val="BodyText"/>
        <w:spacing w:after="0" w:line="276" w:lineRule="auto"/>
        <w:jc w:val="both"/>
        <w:rPr>
          <w:rFonts w:ascii="GHEA Grapalat" w:hAnsi="GHEA Grapalat"/>
          <w:sz w:val="20"/>
          <w:lang w:val="hy-AM"/>
        </w:rPr>
        <w:sectPr w:rsidR="007A182E" w:rsidRPr="001D0CD1" w:rsidSect="008F23FF">
          <w:pgSz w:w="16840" w:h="11907" w:orient="landscape"/>
          <w:pgMar w:top="1440" w:right="1440" w:bottom="1440" w:left="1440" w:header="677" w:footer="461" w:gutter="0"/>
          <w:cols w:space="720"/>
        </w:sectPr>
      </w:pPr>
    </w:p>
    <w:p w14:paraId="701619AC" w14:textId="6B46376A" w:rsidR="00930508" w:rsidRPr="00E43AFF" w:rsidRDefault="00B7725E" w:rsidP="00CC16D9">
      <w:pPr>
        <w:pStyle w:val="BodyText"/>
        <w:spacing w:line="276" w:lineRule="auto"/>
        <w:jc w:val="both"/>
        <w:rPr>
          <w:rFonts w:ascii="GHEA Grapalat" w:hAnsi="GHEA Grapalat"/>
          <w:sz w:val="20"/>
          <w:lang w:val="hy-AM"/>
        </w:rPr>
      </w:pPr>
      <w:r w:rsidRPr="001D0CD1">
        <w:rPr>
          <w:rFonts w:ascii="GHEA Grapalat" w:hAnsi="GHEA Grapalat"/>
          <w:sz w:val="20"/>
          <w:lang w:val="hy-AM"/>
        </w:rPr>
        <w:lastRenderedPageBreak/>
        <w:tab/>
      </w:r>
      <w:r w:rsidR="000160CB">
        <w:rPr>
          <w:rFonts w:ascii="GHEA Grapalat" w:hAnsi="GHEA Grapalat"/>
          <w:sz w:val="20"/>
          <w:lang w:val="hy-AM"/>
        </w:rPr>
        <w:t>Համաձայն</w:t>
      </w:r>
      <w:r w:rsidR="000160CB" w:rsidRPr="00294892">
        <w:rPr>
          <w:rFonts w:ascii="GHEA Grapalat" w:hAnsi="GHEA Grapalat"/>
          <w:sz w:val="20"/>
          <w:lang w:val="hy-AM"/>
        </w:rPr>
        <w:t xml:space="preserve"> </w:t>
      </w:r>
      <w:r w:rsidR="00CE533E" w:rsidRPr="00CE533E">
        <w:rPr>
          <w:rFonts w:ascii="GHEA Grapalat" w:hAnsi="GHEA Grapalat"/>
          <w:sz w:val="20"/>
          <w:lang w:val="hy-AM"/>
        </w:rPr>
        <w:t xml:space="preserve">ՀՀ </w:t>
      </w:r>
      <w:r w:rsidR="003F686F">
        <w:rPr>
          <w:rFonts w:ascii="GHEA Grapalat" w:hAnsi="GHEA Grapalat"/>
          <w:sz w:val="20"/>
          <w:lang w:val="hy-AM"/>
        </w:rPr>
        <w:t>Արդարադատության նախարարության</w:t>
      </w:r>
      <w:r w:rsidR="00CE533E" w:rsidRPr="00CE533E">
        <w:rPr>
          <w:rFonts w:ascii="GHEA Grapalat" w:hAnsi="GHEA Grapalat"/>
          <w:sz w:val="20"/>
          <w:lang w:val="hy-AM"/>
        </w:rPr>
        <w:t xml:space="preserve"> իրավաբանական անձանց պետական ռեգիստր</w:t>
      </w:r>
      <w:r w:rsidR="00CE533E">
        <w:rPr>
          <w:rFonts w:ascii="GHEA Grapalat" w:hAnsi="GHEA Grapalat"/>
          <w:sz w:val="20"/>
          <w:lang w:val="hy-AM"/>
        </w:rPr>
        <w:t xml:space="preserve">ում ներկայացված </w:t>
      </w:r>
      <w:r w:rsidR="007A182E" w:rsidRPr="001D0CD1">
        <w:rPr>
          <w:rFonts w:ascii="GHEA Grapalat" w:hAnsi="GHEA Grapalat"/>
          <w:sz w:val="20"/>
          <w:lang w:val="hy-AM"/>
        </w:rPr>
        <w:t>տեղեկատվության</w:t>
      </w:r>
      <w:r w:rsidR="007A182E" w:rsidRPr="001D0CD1">
        <w:rPr>
          <w:rStyle w:val="FootnoteReference"/>
          <w:rFonts w:ascii="GHEA Grapalat" w:hAnsi="GHEA Grapalat"/>
          <w:sz w:val="20"/>
          <w:lang w:val="hy-AM"/>
        </w:rPr>
        <w:footnoteReference w:id="1"/>
      </w:r>
      <w:r w:rsidR="007A182E" w:rsidRPr="001D0CD1">
        <w:rPr>
          <w:rFonts w:ascii="GHEA Grapalat" w:hAnsi="GHEA Grapalat"/>
          <w:sz w:val="20"/>
          <w:lang w:val="hy-AM"/>
        </w:rPr>
        <w:t xml:space="preserve">, մետաղական օգտակար հանածոների արդյունահանում իրականացնող ընկերությունների մեծ մասի սեփականությունը պատկանում է </w:t>
      </w:r>
      <w:r w:rsidR="007A182E" w:rsidRPr="001D0CD1">
        <w:rPr>
          <w:rFonts w:ascii="GHEA Grapalat" w:hAnsi="GHEA Grapalat"/>
          <w:b/>
          <w:sz w:val="20"/>
          <w:lang w:val="hy-AM"/>
        </w:rPr>
        <w:t>մասնավոր հատվածին</w:t>
      </w:r>
      <w:r w:rsidR="007A182E" w:rsidRPr="001D0CD1">
        <w:rPr>
          <w:rFonts w:ascii="GHEA Grapalat" w:hAnsi="GHEA Grapalat"/>
          <w:sz w:val="20"/>
          <w:lang w:val="hy-AM"/>
        </w:rPr>
        <w:t xml:space="preserve">: </w:t>
      </w:r>
      <w:r w:rsidR="00930508" w:rsidRPr="00930508">
        <w:rPr>
          <w:rFonts w:ascii="GHEA Grapalat" w:hAnsi="GHEA Grapalat"/>
          <w:sz w:val="20"/>
          <w:lang w:val="hy-AM"/>
        </w:rPr>
        <w:t>ՀՀ անկախացումից ի վեր ոլորտը գնացել է մասնավորեցման, և միայն</w:t>
      </w:r>
      <w:r w:rsidR="00930508">
        <w:rPr>
          <w:rFonts w:ascii="GHEA Grapalat" w:hAnsi="GHEA Grapalat"/>
          <w:sz w:val="20"/>
          <w:lang w:val="hy-AM"/>
        </w:rPr>
        <w:t xml:space="preserve"> </w:t>
      </w:r>
      <w:r w:rsidR="00930508" w:rsidRPr="00610F95">
        <w:rPr>
          <w:rFonts w:ascii="GHEA Grapalat" w:hAnsi="GHEA Grapalat"/>
          <w:sz w:val="20"/>
          <w:lang w:val="hy-AM"/>
        </w:rPr>
        <w:t>2021</w:t>
      </w:r>
      <w:r w:rsidR="00930508" w:rsidRPr="00E43AFF">
        <w:rPr>
          <w:rFonts w:ascii="GHEA Grapalat" w:hAnsi="GHEA Grapalat"/>
          <w:sz w:val="20"/>
          <w:lang w:val="hy-AM"/>
        </w:rPr>
        <w:t xml:space="preserve"> </w:t>
      </w:r>
      <w:r w:rsidR="00930508">
        <w:rPr>
          <w:rFonts w:ascii="GHEA Grapalat" w:hAnsi="GHEA Grapalat"/>
          <w:sz w:val="20"/>
          <w:lang w:val="hy-AM"/>
        </w:rPr>
        <w:t>թ.-ին</w:t>
      </w:r>
      <w:r w:rsidR="00930508" w:rsidRPr="00930508">
        <w:rPr>
          <w:rFonts w:ascii="GHEA Grapalat" w:hAnsi="GHEA Grapalat"/>
          <w:sz w:val="20"/>
          <w:lang w:val="hy-AM"/>
        </w:rPr>
        <w:t xml:space="preserve"> ոլորտում ի հայտ է եկել պետական մասնակցության դեպք: ՀՀ կառավարության 2021 թ.-ի սեպտեմբե</w:t>
      </w:r>
      <w:r w:rsidR="00A1530B">
        <w:rPr>
          <w:rFonts w:ascii="GHEA Grapalat" w:hAnsi="GHEA Grapalat"/>
          <w:sz w:val="20"/>
          <w:lang w:val="hy-AM"/>
        </w:rPr>
        <w:t>րի 30-ի 1613-Ա որոշման համաձայն</w:t>
      </w:r>
      <w:r w:rsidR="0047480E" w:rsidRPr="001D0CD1">
        <w:rPr>
          <w:rStyle w:val="FootnoteReference"/>
          <w:rFonts w:ascii="GHEA Grapalat" w:hAnsi="GHEA Grapalat"/>
          <w:sz w:val="20"/>
          <w:lang w:val="hy-AM"/>
        </w:rPr>
        <w:footnoteReference w:id="2"/>
      </w:r>
      <w:r w:rsidR="00930508" w:rsidRPr="00930508">
        <w:rPr>
          <w:rFonts w:ascii="GHEA Grapalat" w:hAnsi="GHEA Grapalat"/>
          <w:sz w:val="20"/>
          <w:lang w:val="hy-AM"/>
        </w:rPr>
        <w:t xml:space="preserve"> Հայաստանի Հանրապետությունը «Արդյունաբերական ընկերություն» բաժնետիրական ընկերությունից ընդունել է </w:t>
      </w:r>
      <w:r w:rsidR="00F26778">
        <w:rPr>
          <w:rFonts w:ascii="GHEA Grapalat" w:hAnsi="GHEA Grapalat"/>
          <w:sz w:val="20"/>
          <w:lang w:val="hy-AM"/>
        </w:rPr>
        <w:t xml:space="preserve">վերջինիս </w:t>
      </w:r>
      <w:r w:rsidR="00F26778" w:rsidRPr="00930508">
        <w:rPr>
          <w:rFonts w:ascii="GHEA Grapalat" w:hAnsi="GHEA Grapalat"/>
          <w:sz w:val="20"/>
          <w:lang w:val="hy-AM"/>
        </w:rPr>
        <w:t xml:space="preserve">սեփականության իրավունքով պատկանող </w:t>
      </w:r>
      <w:r w:rsidR="00930508" w:rsidRPr="00930508">
        <w:rPr>
          <w:rFonts w:ascii="GHEA Grapalat" w:hAnsi="GHEA Grapalat"/>
          <w:sz w:val="20"/>
          <w:lang w:val="hy-AM"/>
        </w:rPr>
        <w:t xml:space="preserve">«Զանգեզուրի պղնձամոլիբդենային կոմբինատ» ՓԲԸ-ում </w:t>
      </w:r>
      <w:r w:rsidR="008B548F">
        <w:rPr>
          <w:rFonts w:ascii="GHEA Grapalat" w:hAnsi="GHEA Grapalat"/>
          <w:sz w:val="20"/>
          <w:lang w:val="hy-AM"/>
        </w:rPr>
        <w:t xml:space="preserve">ունեցած </w:t>
      </w:r>
      <w:r w:rsidR="00930508" w:rsidRPr="00930508">
        <w:rPr>
          <w:rFonts w:ascii="GHEA Grapalat" w:hAnsi="GHEA Grapalat"/>
          <w:sz w:val="20"/>
          <w:lang w:val="hy-AM"/>
        </w:rPr>
        <w:t>բաժնետոմսերի 25%-ի նվիրատվությունը: Դրա արդյունքում ՀՀ-ին է պատկանում «Զանգեզուրի պղնձամոլիբդենային կոմբինատ» ՓԲԸ-ի բաժնետոմսերի 15%-ը:</w:t>
      </w:r>
      <w:r w:rsidR="00930508">
        <w:rPr>
          <w:rFonts w:ascii="GHEA Grapalat" w:hAnsi="GHEA Grapalat"/>
          <w:sz w:val="20"/>
          <w:lang w:val="hy-AM"/>
        </w:rPr>
        <w:t xml:space="preserve"> </w:t>
      </w:r>
    </w:p>
    <w:p w14:paraId="2CE81F6E" w14:textId="6ACAD353" w:rsidR="007A182E" w:rsidRDefault="00E43AFF" w:rsidP="00E43AFF">
      <w:pPr>
        <w:pStyle w:val="BodyText"/>
        <w:spacing w:line="276" w:lineRule="auto"/>
        <w:ind w:firstLine="720"/>
        <w:jc w:val="both"/>
        <w:rPr>
          <w:rFonts w:ascii="GHEA Grapalat" w:hAnsi="GHEA Grapalat"/>
          <w:sz w:val="20"/>
          <w:lang w:val="hy-AM"/>
        </w:rPr>
      </w:pPr>
      <w:r w:rsidRPr="00CE533E">
        <w:rPr>
          <w:rFonts w:ascii="GHEA Grapalat" w:hAnsi="GHEA Grapalat"/>
          <w:sz w:val="20"/>
          <w:lang w:val="hy-AM"/>
        </w:rPr>
        <w:t xml:space="preserve">ՀՀ ԱՆ </w:t>
      </w:r>
      <w:r w:rsidRPr="00610F95" w:rsidDel="00E43AFF">
        <w:rPr>
          <w:rStyle w:val="CommentReference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>ի</w:t>
      </w:r>
      <w:r w:rsidR="00F638D0" w:rsidRPr="00F638D0">
        <w:rPr>
          <w:rFonts w:ascii="GHEA Grapalat" w:hAnsi="GHEA Grapalat"/>
          <w:sz w:val="20"/>
          <w:lang w:val="hy-AM"/>
        </w:rPr>
        <w:t>րավաբանական</w:t>
      </w:r>
      <w:r w:rsidR="00F638D0" w:rsidRPr="00294892">
        <w:rPr>
          <w:rFonts w:ascii="GHEA Grapalat" w:hAnsi="GHEA Grapalat"/>
          <w:sz w:val="20"/>
          <w:lang w:val="hy-AM"/>
        </w:rPr>
        <w:t xml:space="preserve"> </w:t>
      </w:r>
      <w:r w:rsidR="00F638D0" w:rsidRPr="00F638D0">
        <w:rPr>
          <w:rFonts w:ascii="GHEA Grapalat" w:hAnsi="GHEA Grapalat"/>
          <w:sz w:val="20"/>
          <w:lang w:val="hy-AM"/>
        </w:rPr>
        <w:t>անձանց</w:t>
      </w:r>
      <w:r w:rsidR="00F638D0" w:rsidRPr="00294892">
        <w:rPr>
          <w:rFonts w:ascii="GHEA Grapalat" w:hAnsi="GHEA Grapalat"/>
          <w:sz w:val="20"/>
          <w:lang w:val="hy-AM"/>
        </w:rPr>
        <w:t xml:space="preserve"> </w:t>
      </w:r>
      <w:r w:rsidR="00F638D0" w:rsidRPr="00F638D0">
        <w:rPr>
          <w:rFonts w:ascii="GHEA Grapalat" w:hAnsi="GHEA Grapalat"/>
          <w:sz w:val="20"/>
          <w:lang w:val="hy-AM"/>
        </w:rPr>
        <w:t>էլեկտրոնային</w:t>
      </w:r>
      <w:r w:rsidR="00F638D0" w:rsidRPr="00294892">
        <w:rPr>
          <w:rFonts w:ascii="GHEA Grapalat" w:hAnsi="GHEA Grapalat"/>
          <w:sz w:val="20"/>
          <w:lang w:val="hy-AM"/>
        </w:rPr>
        <w:t xml:space="preserve"> </w:t>
      </w:r>
      <w:r w:rsidR="00F638D0" w:rsidRPr="00F638D0">
        <w:rPr>
          <w:rFonts w:ascii="GHEA Grapalat" w:hAnsi="GHEA Grapalat"/>
          <w:sz w:val="20"/>
          <w:lang w:val="hy-AM"/>
        </w:rPr>
        <w:t>ռեգիստրում</w:t>
      </w:r>
      <w:r w:rsidR="00F638D0" w:rsidRPr="00294892">
        <w:rPr>
          <w:rFonts w:ascii="GHEA Grapalat" w:hAnsi="GHEA Grapalat"/>
          <w:sz w:val="20"/>
          <w:lang w:val="hy-AM"/>
        </w:rPr>
        <w:t xml:space="preserve"> </w:t>
      </w:r>
      <w:r w:rsidR="00F638D0" w:rsidRPr="00F638D0">
        <w:rPr>
          <w:rFonts w:ascii="GHEA Grapalat" w:hAnsi="GHEA Grapalat"/>
          <w:sz w:val="20"/>
          <w:lang w:val="hy-AM"/>
        </w:rPr>
        <w:t>հրապարակված</w:t>
      </w:r>
      <w:r w:rsidR="00F638D0" w:rsidRPr="00294892">
        <w:rPr>
          <w:rFonts w:ascii="GHEA Grapalat" w:hAnsi="GHEA Grapalat"/>
          <w:sz w:val="20"/>
          <w:lang w:val="hy-AM"/>
        </w:rPr>
        <w:t xml:space="preserve"> </w:t>
      </w:r>
      <w:r w:rsidRPr="00E43AFF">
        <w:rPr>
          <w:rFonts w:ascii="GHEA Grapalat" w:hAnsi="GHEA Grapalat"/>
          <w:sz w:val="20"/>
          <w:lang w:val="hy-AM"/>
        </w:rPr>
        <w:t>մետաղական օգտակար հանածո</w:t>
      </w:r>
      <w:r w:rsidR="00150F5F">
        <w:rPr>
          <w:rFonts w:ascii="GHEA Grapalat" w:hAnsi="GHEA Grapalat"/>
          <w:sz w:val="20"/>
          <w:lang w:val="hy-AM"/>
        </w:rPr>
        <w:t>ների</w:t>
      </w:r>
      <w:r w:rsidRPr="00E43AFF">
        <w:rPr>
          <w:rFonts w:ascii="GHEA Grapalat" w:hAnsi="GHEA Grapalat"/>
          <w:sz w:val="20"/>
          <w:lang w:val="hy-AM"/>
        </w:rPr>
        <w:t xml:space="preserve"> արդյունահան</w:t>
      </w:r>
      <w:r w:rsidR="00150F5F">
        <w:rPr>
          <w:rFonts w:ascii="GHEA Grapalat" w:hAnsi="GHEA Grapalat"/>
          <w:sz w:val="20"/>
          <w:lang w:val="hy-AM"/>
        </w:rPr>
        <w:t xml:space="preserve">մամբ զբաղվող ընկերությունների </w:t>
      </w:r>
      <w:r w:rsidR="00F638D0" w:rsidRPr="00F638D0">
        <w:rPr>
          <w:rFonts w:ascii="GHEA Grapalat" w:hAnsi="GHEA Grapalat"/>
          <w:sz w:val="20"/>
          <w:lang w:val="hy-AM"/>
        </w:rPr>
        <w:t>իրական</w:t>
      </w:r>
      <w:r w:rsidR="00F638D0" w:rsidRPr="00294892">
        <w:rPr>
          <w:rFonts w:ascii="GHEA Grapalat" w:hAnsi="GHEA Grapalat"/>
          <w:sz w:val="20"/>
          <w:lang w:val="hy-AM"/>
        </w:rPr>
        <w:t xml:space="preserve"> </w:t>
      </w:r>
      <w:r w:rsidR="00F638D0" w:rsidRPr="00F638D0">
        <w:rPr>
          <w:rFonts w:ascii="GHEA Grapalat" w:hAnsi="GHEA Grapalat"/>
          <w:sz w:val="20"/>
          <w:lang w:val="hy-AM"/>
        </w:rPr>
        <w:t>շահառուների</w:t>
      </w:r>
      <w:r w:rsidR="00F638D0" w:rsidRPr="00294892">
        <w:rPr>
          <w:rFonts w:ascii="GHEA Grapalat" w:hAnsi="GHEA Grapalat"/>
          <w:sz w:val="20"/>
          <w:lang w:val="hy-AM"/>
        </w:rPr>
        <w:t xml:space="preserve"> </w:t>
      </w:r>
      <w:r w:rsidR="00F638D0" w:rsidRPr="00F638D0">
        <w:rPr>
          <w:rFonts w:ascii="GHEA Grapalat" w:hAnsi="GHEA Grapalat"/>
          <w:sz w:val="20"/>
          <w:lang w:val="hy-AM"/>
        </w:rPr>
        <w:t>հայտարարությունների</w:t>
      </w:r>
      <w:r w:rsidR="00F638D0" w:rsidRPr="00294892">
        <w:rPr>
          <w:rFonts w:ascii="GHEA Grapalat" w:hAnsi="GHEA Grapalat"/>
          <w:sz w:val="20"/>
          <w:lang w:val="hy-AM"/>
        </w:rPr>
        <w:t xml:space="preserve"> </w:t>
      </w:r>
      <w:r w:rsidR="00F638D0" w:rsidRPr="00F638D0">
        <w:rPr>
          <w:rFonts w:ascii="GHEA Grapalat" w:hAnsi="GHEA Grapalat"/>
          <w:sz w:val="20"/>
          <w:lang w:val="hy-AM"/>
        </w:rPr>
        <w:t>ընդհանուր</w:t>
      </w:r>
      <w:r w:rsidR="00F638D0" w:rsidRPr="00294892">
        <w:rPr>
          <w:rFonts w:ascii="GHEA Grapalat" w:hAnsi="GHEA Grapalat"/>
          <w:sz w:val="20"/>
          <w:lang w:val="hy-AM"/>
        </w:rPr>
        <w:t xml:space="preserve"> </w:t>
      </w:r>
      <w:r w:rsidR="000160CB">
        <w:rPr>
          <w:rFonts w:ascii="GHEA Grapalat" w:hAnsi="GHEA Grapalat"/>
          <w:sz w:val="20"/>
          <w:lang w:val="hy-AM"/>
        </w:rPr>
        <w:t>ուսումնասիրության</w:t>
      </w:r>
      <w:r w:rsidR="00F638D0" w:rsidRPr="00294892">
        <w:rPr>
          <w:rFonts w:ascii="GHEA Grapalat" w:hAnsi="GHEA Grapalat"/>
          <w:sz w:val="20"/>
          <w:lang w:val="hy-AM"/>
        </w:rPr>
        <w:t xml:space="preserve"> </w:t>
      </w:r>
      <w:r w:rsidR="000160CB">
        <w:rPr>
          <w:rFonts w:ascii="GHEA Grapalat" w:hAnsi="GHEA Grapalat"/>
          <w:sz w:val="20"/>
          <w:lang w:val="hy-AM"/>
        </w:rPr>
        <w:t>համաձայն</w:t>
      </w:r>
      <w:r w:rsidR="001345D0">
        <w:rPr>
          <w:rFonts w:ascii="GHEA Grapalat" w:hAnsi="GHEA Grapalat"/>
          <w:sz w:val="20"/>
          <w:lang w:val="hy-AM"/>
        </w:rPr>
        <w:t xml:space="preserve"> ո</w:t>
      </w:r>
      <w:r w:rsidR="007A182E" w:rsidRPr="001D0CD1">
        <w:rPr>
          <w:rFonts w:ascii="GHEA Grapalat" w:hAnsi="GHEA Grapalat"/>
          <w:sz w:val="20"/>
          <w:lang w:val="hy-AM"/>
        </w:rPr>
        <w:t xml:space="preserve">րոշ դեպքերում միևնույն ֆիզիկական անձը հանդիսանում է երկու ընկերության իրական </w:t>
      </w:r>
      <w:r w:rsidR="007A182E" w:rsidRPr="001D0CD1">
        <w:rPr>
          <w:rFonts w:ascii="GHEA Grapalat" w:hAnsi="GHEA Grapalat"/>
          <w:b/>
          <w:sz w:val="20"/>
          <w:lang w:val="hy-AM"/>
        </w:rPr>
        <w:t>սեփականատեր</w:t>
      </w:r>
      <w:r w:rsidR="007A182E" w:rsidRPr="001D0CD1">
        <w:rPr>
          <w:rFonts w:ascii="GHEA Grapalat" w:hAnsi="GHEA Grapalat"/>
          <w:sz w:val="20"/>
          <w:lang w:val="hy-AM"/>
        </w:rPr>
        <w:t>:</w:t>
      </w:r>
    </w:p>
    <w:p w14:paraId="142F476D" w14:textId="3748038A" w:rsidR="009F13DA" w:rsidRPr="00610F95" w:rsidRDefault="00A46AA8" w:rsidP="00E43AFF">
      <w:pPr>
        <w:pStyle w:val="BodyText"/>
        <w:spacing w:line="276" w:lineRule="auto"/>
        <w:ind w:firstLine="720"/>
        <w:jc w:val="both"/>
        <w:rPr>
          <w:rFonts w:ascii="GHEA Grapalat" w:hAnsi="GHEA Grapalat"/>
          <w:sz w:val="20"/>
          <w:lang w:val="hy-AM"/>
        </w:rPr>
      </w:pPr>
      <w:r w:rsidRPr="00A46AA8">
        <w:rPr>
          <w:rFonts w:ascii="GHEA Grapalat" w:hAnsi="GHEA Grapalat"/>
          <w:sz w:val="20"/>
          <w:lang w:val="hy-AM"/>
        </w:rPr>
        <w:lastRenderedPageBreak/>
        <w:t>2019</w:t>
      </w:r>
      <w:r w:rsidR="00E8330B" w:rsidRPr="00E8330B">
        <w:rPr>
          <w:rFonts w:ascii="GHEA Grapalat" w:hAnsi="GHEA Grapalat"/>
          <w:sz w:val="20"/>
          <w:lang w:val="hy-AM"/>
        </w:rPr>
        <w:t xml:space="preserve"> </w:t>
      </w:r>
      <w:r w:rsidR="00E8330B">
        <w:rPr>
          <w:rFonts w:ascii="GHEA Grapalat" w:hAnsi="GHEA Grapalat"/>
          <w:sz w:val="20"/>
          <w:lang w:val="hy-AM"/>
        </w:rPr>
        <w:t xml:space="preserve">և </w:t>
      </w:r>
      <w:r w:rsidR="00E8330B" w:rsidRPr="00E8330B">
        <w:rPr>
          <w:rFonts w:ascii="GHEA Grapalat" w:hAnsi="GHEA Grapalat"/>
          <w:sz w:val="20"/>
          <w:lang w:val="hy-AM"/>
        </w:rPr>
        <w:t>2020</w:t>
      </w:r>
      <w:r w:rsidRPr="00A46AA8">
        <w:rPr>
          <w:rFonts w:ascii="GHEA Grapalat" w:hAnsi="GHEA Grapalat"/>
          <w:sz w:val="20"/>
          <w:lang w:val="hy-AM"/>
        </w:rPr>
        <w:t xml:space="preserve"> </w:t>
      </w:r>
      <w:r w:rsidR="00E8330B">
        <w:rPr>
          <w:rFonts w:ascii="GHEA Grapalat" w:hAnsi="GHEA Grapalat"/>
          <w:sz w:val="20"/>
          <w:lang w:val="hy-AM"/>
        </w:rPr>
        <w:t>թ</w:t>
      </w:r>
      <w:r w:rsidRPr="00A46AA8">
        <w:rPr>
          <w:rFonts w:ascii="GHEA Grapalat" w:hAnsi="GHEA Grapalat"/>
          <w:sz w:val="20"/>
          <w:lang w:val="hy-AM"/>
        </w:rPr>
        <w:t>թ.-ին մետաղական օգտակար հանածոների արդյունահանմամբ զբաղվող 7 ընկերություններ իրականացրել են 6 հանքարտադրատեսակի արտադրություն</w:t>
      </w:r>
      <w:r w:rsidR="0031364B" w:rsidRPr="00610F95">
        <w:rPr>
          <w:rFonts w:ascii="GHEA Grapalat" w:hAnsi="GHEA Grapalat"/>
          <w:sz w:val="20"/>
          <w:lang w:val="hy-AM"/>
        </w:rPr>
        <w:t xml:space="preserve"> (</w:t>
      </w:r>
      <w:r w:rsidR="0031364B">
        <w:rPr>
          <w:rFonts w:ascii="GHEA Grapalat" w:hAnsi="GHEA Grapalat"/>
          <w:sz w:val="20"/>
          <w:lang w:val="hy-AM"/>
        </w:rPr>
        <w:t>պղնձի խտանյութ, ցինկի խտանյութ, մոլիբդենի խտանյութ, ֆեռոմոլիբդեն,</w:t>
      </w:r>
      <w:r w:rsidR="00CD5825">
        <w:rPr>
          <w:rFonts w:ascii="GHEA Grapalat" w:hAnsi="GHEA Grapalat"/>
          <w:sz w:val="20"/>
          <w:lang w:val="hy-AM"/>
        </w:rPr>
        <w:t xml:space="preserve"> ո</w:t>
      </w:r>
      <w:r w:rsidR="00CD5825" w:rsidRPr="00CD5825">
        <w:rPr>
          <w:rFonts w:ascii="GHEA Grapalat" w:hAnsi="GHEA Grapalat"/>
          <w:sz w:val="20"/>
          <w:lang w:val="hy-AM"/>
        </w:rPr>
        <w:t>սկի, արծաթ պարունակող դորե համաձուլվածք</w:t>
      </w:r>
      <w:r w:rsidR="00CD5825">
        <w:rPr>
          <w:rFonts w:ascii="GHEA Grapalat" w:hAnsi="GHEA Grapalat"/>
          <w:sz w:val="20"/>
          <w:lang w:val="hy-AM"/>
        </w:rPr>
        <w:t xml:space="preserve"> և ո</w:t>
      </w:r>
      <w:r w:rsidR="00CD5825" w:rsidRPr="00CD5825">
        <w:rPr>
          <w:rFonts w:ascii="GHEA Grapalat" w:hAnsi="GHEA Grapalat"/>
          <w:sz w:val="20"/>
          <w:lang w:val="hy-AM"/>
        </w:rPr>
        <w:t>սկու պարունակությամբ թանկարժեք մետաղի խտանյութ</w:t>
      </w:r>
      <w:r w:rsidR="0031364B" w:rsidRPr="00610F95">
        <w:rPr>
          <w:rFonts w:ascii="GHEA Grapalat" w:hAnsi="GHEA Grapalat"/>
          <w:sz w:val="20"/>
          <w:lang w:val="hy-AM"/>
        </w:rPr>
        <w:t>)</w:t>
      </w:r>
      <w:r w:rsidRPr="00A46AA8">
        <w:rPr>
          <w:rFonts w:ascii="GHEA Grapalat" w:hAnsi="GHEA Grapalat"/>
          <w:sz w:val="20"/>
          <w:lang w:val="hy-AM"/>
        </w:rPr>
        <w:t xml:space="preserve">: </w:t>
      </w:r>
      <w:r w:rsidR="00A4308E" w:rsidRPr="00A4308E">
        <w:rPr>
          <w:rFonts w:ascii="GHEA Grapalat" w:hAnsi="GHEA Grapalat"/>
          <w:sz w:val="20"/>
          <w:lang w:val="hy-AM"/>
        </w:rPr>
        <w:t xml:space="preserve">2020 </w:t>
      </w:r>
      <w:r w:rsidR="00A4308E">
        <w:rPr>
          <w:rFonts w:ascii="GHEA Grapalat" w:hAnsi="GHEA Grapalat"/>
          <w:sz w:val="20"/>
          <w:lang w:val="hy-AM"/>
        </w:rPr>
        <w:t>թ.-ին դ</w:t>
      </w:r>
      <w:r w:rsidRPr="00A46AA8">
        <w:rPr>
          <w:rFonts w:ascii="GHEA Grapalat" w:hAnsi="GHEA Grapalat"/>
          <w:sz w:val="20"/>
          <w:lang w:val="hy-AM"/>
        </w:rPr>
        <w:t xml:space="preserve">րամական արտահայտությամբ արտադրանքի ծավալների </w:t>
      </w:r>
      <w:r w:rsidR="00A4308E">
        <w:rPr>
          <w:rFonts w:ascii="GHEA Grapalat" w:hAnsi="GHEA Grapalat"/>
          <w:sz w:val="20"/>
          <w:lang w:val="hy-AM"/>
        </w:rPr>
        <w:t xml:space="preserve">գրեթե </w:t>
      </w:r>
      <w:r w:rsidR="00A4308E" w:rsidRPr="00A4308E">
        <w:rPr>
          <w:rFonts w:ascii="GHEA Grapalat" w:hAnsi="GHEA Grapalat"/>
          <w:sz w:val="20"/>
          <w:lang w:val="hy-AM"/>
        </w:rPr>
        <w:t xml:space="preserve">42% </w:t>
      </w:r>
      <w:r w:rsidR="00A4308E">
        <w:rPr>
          <w:rFonts w:ascii="GHEA Grapalat" w:hAnsi="GHEA Grapalat"/>
          <w:sz w:val="20"/>
          <w:lang w:val="hy-AM"/>
        </w:rPr>
        <w:t xml:space="preserve">-ը </w:t>
      </w:r>
      <w:r w:rsidRPr="00A46AA8">
        <w:rPr>
          <w:rFonts w:ascii="GHEA Grapalat" w:hAnsi="GHEA Grapalat"/>
          <w:sz w:val="20"/>
          <w:lang w:val="hy-AM"/>
        </w:rPr>
        <w:t>արտադրվել է «ԶՊՄԿ» ՓԲԸ-ի կողմից, իսկ ամենաշա</w:t>
      </w:r>
      <w:r w:rsidR="00A57096">
        <w:rPr>
          <w:rFonts w:ascii="GHEA Grapalat" w:hAnsi="GHEA Grapalat"/>
          <w:sz w:val="20"/>
          <w:lang w:val="hy-AM"/>
        </w:rPr>
        <w:t>տ արտադրվող արտադրատեսակը եղել է</w:t>
      </w:r>
      <w:r w:rsidRPr="00A46AA8">
        <w:rPr>
          <w:rFonts w:ascii="GHEA Grapalat" w:hAnsi="GHEA Grapalat"/>
          <w:sz w:val="20"/>
          <w:lang w:val="hy-AM"/>
        </w:rPr>
        <w:t xml:space="preserve"> պղնձի </w:t>
      </w:r>
      <w:r w:rsidR="00E314BD">
        <w:rPr>
          <w:rFonts w:ascii="GHEA Grapalat" w:hAnsi="GHEA Grapalat"/>
          <w:sz w:val="20"/>
          <w:lang w:val="hy-AM"/>
        </w:rPr>
        <w:t>խտանյութը</w:t>
      </w:r>
      <w:r w:rsidRPr="00A46AA8">
        <w:rPr>
          <w:rFonts w:ascii="GHEA Grapalat" w:hAnsi="GHEA Grapalat"/>
          <w:sz w:val="20"/>
          <w:lang w:val="hy-AM"/>
        </w:rPr>
        <w:t xml:space="preserve"> (55%): </w:t>
      </w:r>
      <w:r w:rsidR="0002345E" w:rsidRPr="0002345E">
        <w:rPr>
          <w:rFonts w:ascii="GHEA Grapalat" w:hAnsi="GHEA Grapalat"/>
          <w:sz w:val="20"/>
          <w:lang w:val="hy-AM"/>
        </w:rPr>
        <w:t>20</w:t>
      </w:r>
      <w:r w:rsidR="00101E21" w:rsidRPr="00101E21">
        <w:rPr>
          <w:rFonts w:ascii="GHEA Grapalat" w:hAnsi="GHEA Grapalat"/>
          <w:sz w:val="20"/>
          <w:lang w:val="hy-AM"/>
        </w:rPr>
        <w:t>20</w:t>
      </w:r>
      <w:r w:rsidR="0002345E" w:rsidRPr="0002345E">
        <w:rPr>
          <w:rFonts w:ascii="GHEA Grapalat" w:hAnsi="GHEA Grapalat"/>
          <w:sz w:val="20"/>
          <w:lang w:val="hy-AM"/>
        </w:rPr>
        <w:t xml:space="preserve"> </w:t>
      </w:r>
      <w:r w:rsidR="0002345E">
        <w:rPr>
          <w:rFonts w:ascii="GHEA Grapalat" w:hAnsi="GHEA Grapalat"/>
          <w:sz w:val="20"/>
          <w:lang w:val="hy-AM"/>
        </w:rPr>
        <w:t>թ.-ին պ</w:t>
      </w:r>
      <w:r w:rsidRPr="00A46AA8">
        <w:rPr>
          <w:rFonts w:ascii="GHEA Grapalat" w:hAnsi="GHEA Grapalat"/>
          <w:sz w:val="20"/>
          <w:lang w:val="hy-AM"/>
        </w:rPr>
        <w:t xml:space="preserve">ղնձի </w:t>
      </w:r>
      <w:r w:rsidR="00BC473F">
        <w:rPr>
          <w:rFonts w:ascii="GHEA Grapalat" w:hAnsi="GHEA Grapalat"/>
          <w:sz w:val="20"/>
          <w:lang w:val="hy-AM"/>
        </w:rPr>
        <w:t xml:space="preserve">և </w:t>
      </w:r>
      <w:r w:rsidRPr="00A46AA8">
        <w:rPr>
          <w:rFonts w:ascii="GHEA Grapalat" w:hAnsi="GHEA Grapalat"/>
          <w:sz w:val="20"/>
          <w:lang w:val="hy-AM"/>
        </w:rPr>
        <w:t>մոլիբդենի խտանյութ</w:t>
      </w:r>
      <w:r w:rsidR="0002345E">
        <w:rPr>
          <w:rFonts w:ascii="GHEA Grapalat" w:hAnsi="GHEA Grapalat"/>
          <w:sz w:val="20"/>
          <w:lang w:val="hy-AM"/>
        </w:rPr>
        <w:t xml:space="preserve">երը արտադրվել են մեկից ավելի </w:t>
      </w:r>
      <w:r w:rsidRPr="00A46AA8">
        <w:rPr>
          <w:rFonts w:ascii="GHEA Grapalat" w:hAnsi="GHEA Grapalat"/>
          <w:sz w:val="20"/>
          <w:lang w:val="hy-AM"/>
        </w:rPr>
        <w:t>կազմակերպությ</w:t>
      </w:r>
      <w:r w:rsidR="0002345E">
        <w:rPr>
          <w:rFonts w:ascii="GHEA Grapalat" w:hAnsi="GHEA Grapalat"/>
          <w:sz w:val="20"/>
          <w:lang w:val="hy-AM"/>
        </w:rPr>
        <w:t xml:space="preserve">ունների </w:t>
      </w:r>
      <w:r w:rsidRPr="00A46AA8">
        <w:rPr>
          <w:rFonts w:ascii="GHEA Grapalat" w:hAnsi="GHEA Grapalat"/>
          <w:sz w:val="20"/>
          <w:lang w:val="hy-AM"/>
        </w:rPr>
        <w:t>կողմից</w:t>
      </w:r>
      <w:r w:rsidR="0002345E">
        <w:rPr>
          <w:rFonts w:ascii="GHEA Grapalat" w:hAnsi="GHEA Grapalat"/>
          <w:sz w:val="20"/>
          <w:lang w:val="hy-AM"/>
        </w:rPr>
        <w:t>:</w:t>
      </w:r>
    </w:p>
    <w:p w14:paraId="10447147" w14:textId="684D7173" w:rsidR="007A182E" w:rsidRPr="001D0CD1" w:rsidRDefault="009F10C5" w:rsidP="00610F95">
      <w:pPr>
        <w:pStyle w:val="BodyText"/>
        <w:spacing w:line="276" w:lineRule="auto"/>
        <w:ind w:firstLine="720"/>
        <w:jc w:val="both"/>
        <w:rPr>
          <w:lang w:val="hy-AM"/>
        </w:rPr>
        <w:sectPr w:rsidR="007A182E" w:rsidRPr="001D0CD1" w:rsidSect="008F23FF">
          <w:type w:val="continuous"/>
          <w:pgSz w:w="16840" w:h="11907" w:orient="landscape"/>
          <w:pgMar w:top="1440" w:right="1440" w:bottom="1440" w:left="1440" w:header="677" w:footer="461" w:gutter="0"/>
          <w:cols w:space="720"/>
        </w:sectPr>
      </w:pPr>
      <w:r>
        <w:rPr>
          <w:rFonts w:ascii="GHEA Grapalat" w:hAnsi="GHEA Grapalat"/>
          <w:sz w:val="20"/>
          <w:lang w:val="hy-AM"/>
        </w:rPr>
        <w:t>20</w:t>
      </w:r>
      <w:r w:rsidRPr="009F10C5">
        <w:rPr>
          <w:rFonts w:ascii="GHEA Grapalat" w:hAnsi="GHEA Grapalat"/>
          <w:sz w:val="20"/>
          <w:lang w:val="hy-AM"/>
        </w:rPr>
        <w:t>20</w:t>
      </w:r>
      <w:r w:rsidR="009F13DA" w:rsidRPr="00610F95">
        <w:rPr>
          <w:rFonts w:ascii="GHEA Grapalat" w:hAnsi="GHEA Grapalat"/>
          <w:sz w:val="20"/>
          <w:lang w:val="hy-AM"/>
        </w:rPr>
        <w:t xml:space="preserve"> </w:t>
      </w:r>
      <w:r w:rsidR="009F13DA">
        <w:rPr>
          <w:rFonts w:ascii="GHEA Grapalat" w:hAnsi="GHEA Grapalat"/>
          <w:sz w:val="20"/>
          <w:lang w:val="hy-AM"/>
        </w:rPr>
        <w:t xml:space="preserve">թ.-ին մետաղական հանքարդյունաբերական արտադրանքի ընդհանուր արժեքը կազմել է </w:t>
      </w:r>
      <w:r w:rsidR="005128BC" w:rsidRPr="00610F95">
        <w:rPr>
          <w:rFonts w:ascii="GHEA Grapalat" w:hAnsi="GHEA Grapalat"/>
          <w:sz w:val="20"/>
          <w:lang w:val="hy-AM"/>
        </w:rPr>
        <w:t>2</w:t>
      </w:r>
      <w:r w:rsidRPr="009F10C5">
        <w:rPr>
          <w:rFonts w:ascii="GHEA Grapalat" w:hAnsi="GHEA Grapalat"/>
          <w:sz w:val="20"/>
          <w:lang w:val="hy-AM"/>
        </w:rPr>
        <w:t>79</w:t>
      </w:r>
      <w:r w:rsidR="005128BC" w:rsidRPr="00610F95">
        <w:rPr>
          <w:rFonts w:ascii="GHEA Grapalat" w:hAnsi="GHEA Grapalat"/>
          <w:sz w:val="20"/>
          <w:lang w:val="hy-AM"/>
        </w:rPr>
        <w:t xml:space="preserve"> </w:t>
      </w:r>
      <w:r w:rsidR="005128BC">
        <w:rPr>
          <w:rFonts w:ascii="GHEA Grapalat" w:hAnsi="GHEA Grapalat"/>
          <w:sz w:val="20"/>
          <w:lang w:val="hy-AM"/>
        </w:rPr>
        <w:t xml:space="preserve">մլրդ ՀՀ դրամ, ինչը </w:t>
      </w:r>
      <w:r w:rsidR="003E2994">
        <w:rPr>
          <w:rFonts w:ascii="GHEA Grapalat" w:hAnsi="GHEA Grapalat"/>
          <w:sz w:val="20"/>
          <w:lang w:val="hy-AM"/>
        </w:rPr>
        <w:t>8.</w:t>
      </w:r>
      <w:r w:rsidR="003E2994" w:rsidRPr="003E2994">
        <w:rPr>
          <w:rFonts w:ascii="GHEA Grapalat" w:hAnsi="GHEA Grapalat"/>
          <w:sz w:val="20"/>
          <w:lang w:val="hy-AM"/>
        </w:rPr>
        <w:t>2</w:t>
      </w:r>
      <w:r w:rsidR="00A65CD0" w:rsidRPr="00610F95">
        <w:rPr>
          <w:rFonts w:ascii="GHEA Grapalat" w:hAnsi="GHEA Grapalat"/>
          <w:sz w:val="20"/>
          <w:lang w:val="hy-AM"/>
        </w:rPr>
        <w:t>%</w:t>
      </w:r>
      <w:r w:rsidR="00A65CD0">
        <w:rPr>
          <w:rFonts w:ascii="GHEA Grapalat" w:hAnsi="GHEA Grapalat"/>
          <w:sz w:val="20"/>
          <w:lang w:val="hy-AM"/>
        </w:rPr>
        <w:t>-ով</w:t>
      </w:r>
      <w:r w:rsidR="002B7A4E">
        <w:rPr>
          <w:rFonts w:ascii="GHEA Grapalat" w:hAnsi="GHEA Grapalat"/>
          <w:sz w:val="20"/>
          <w:lang w:val="hy-AM"/>
        </w:rPr>
        <w:t xml:space="preserve"> ավել է նախորդ տարվա ցուցանիշից</w:t>
      </w:r>
    </w:p>
    <w:p w14:paraId="2CBA79A0" w14:textId="4796CF3D" w:rsidR="007A182E" w:rsidRDefault="002A0968" w:rsidP="00610F95">
      <w:pPr>
        <w:pStyle w:val="Caption"/>
        <w:rPr>
          <w:rFonts w:ascii="GHEA Grapalat" w:hAnsi="GHEA Grapalat"/>
          <w:b/>
          <w:i w:val="0"/>
          <w:color w:val="000000" w:themeColor="text1"/>
          <w:lang w:val="hy-AM"/>
        </w:rPr>
      </w:pPr>
      <w:r w:rsidRPr="00610F95">
        <w:rPr>
          <w:rFonts w:ascii="GHEA Grapalat" w:hAnsi="GHEA Grapalat"/>
          <w:b/>
          <w:i w:val="0"/>
          <w:color w:val="000000" w:themeColor="text1"/>
          <w:lang w:val="hy-AM"/>
        </w:rPr>
        <w:lastRenderedPageBreak/>
        <w:t xml:space="preserve">Աղյուսակ </w:t>
      </w:r>
      <w:r w:rsidRPr="00610F95">
        <w:rPr>
          <w:rFonts w:ascii="GHEA Grapalat" w:hAnsi="GHEA Grapalat"/>
          <w:b/>
          <w:i w:val="0"/>
          <w:color w:val="000000" w:themeColor="text1"/>
        </w:rPr>
        <w:fldChar w:fldCharType="begin"/>
      </w:r>
      <w:r w:rsidRPr="00610F95">
        <w:rPr>
          <w:rFonts w:ascii="GHEA Grapalat" w:hAnsi="GHEA Grapalat"/>
          <w:b/>
          <w:i w:val="0"/>
          <w:color w:val="000000" w:themeColor="text1"/>
          <w:lang w:val="hy-AM"/>
        </w:rPr>
        <w:instrText xml:space="preserve"> SEQ Աղյուսակ \* ARABIC </w:instrText>
      </w:r>
      <w:r w:rsidRPr="00610F95">
        <w:rPr>
          <w:rFonts w:ascii="GHEA Grapalat" w:hAnsi="GHEA Grapalat"/>
          <w:b/>
          <w:i w:val="0"/>
          <w:color w:val="000000" w:themeColor="text1"/>
        </w:rPr>
        <w:fldChar w:fldCharType="separate"/>
      </w:r>
      <w:r w:rsidR="00676B48">
        <w:rPr>
          <w:rFonts w:ascii="GHEA Grapalat" w:hAnsi="GHEA Grapalat"/>
          <w:b/>
          <w:i w:val="0"/>
          <w:noProof/>
          <w:color w:val="000000" w:themeColor="text1"/>
          <w:lang w:val="hy-AM"/>
        </w:rPr>
        <w:t>1</w:t>
      </w:r>
      <w:r w:rsidRPr="00610F95">
        <w:rPr>
          <w:rFonts w:ascii="GHEA Grapalat" w:hAnsi="GHEA Grapalat"/>
          <w:b/>
          <w:i w:val="0"/>
          <w:color w:val="000000" w:themeColor="text1"/>
        </w:rPr>
        <w:fldChar w:fldCharType="end"/>
      </w:r>
      <w:r w:rsidR="007A182E" w:rsidRPr="002A0968">
        <w:rPr>
          <w:rFonts w:ascii="GHEA Grapalat" w:hAnsi="GHEA Grapalat"/>
          <w:b/>
          <w:i w:val="0"/>
          <w:color w:val="000000" w:themeColor="text1"/>
          <w:lang w:val="hy-AM"/>
        </w:rPr>
        <w:t>.</w:t>
      </w:r>
      <w:r w:rsidR="007A182E" w:rsidRPr="001D0CD1">
        <w:rPr>
          <w:rFonts w:ascii="GHEA Grapalat" w:hAnsi="GHEA Grapalat"/>
          <w:b/>
          <w:i w:val="0"/>
          <w:color w:val="000000" w:themeColor="text1"/>
          <w:lang w:val="hy-AM"/>
        </w:rPr>
        <w:t xml:space="preserve"> </w:t>
      </w:r>
      <w:r w:rsidRPr="002A0968">
        <w:rPr>
          <w:rFonts w:ascii="GHEA Grapalat" w:hAnsi="GHEA Grapalat"/>
          <w:b/>
          <w:i w:val="0"/>
          <w:color w:val="000000" w:themeColor="text1"/>
          <w:lang w:val="hy-AM"/>
        </w:rPr>
        <w:t>Մետաղական հանքարդյունաբերական արտադրանքի ծավալներն ըստ կազմակերպությունների, 201</w:t>
      </w:r>
      <w:r w:rsidR="001543A1" w:rsidRPr="00610F95">
        <w:rPr>
          <w:rFonts w:ascii="GHEA Grapalat" w:hAnsi="GHEA Grapalat"/>
          <w:b/>
          <w:i w:val="0"/>
          <w:color w:val="000000" w:themeColor="text1"/>
          <w:lang w:val="hy-AM"/>
        </w:rPr>
        <w:t>6</w:t>
      </w:r>
      <w:r w:rsidR="00143F1A">
        <w:rPr>
          <w:rFonts w:ascii="GHEA Grapalat" w:hAnsi="GHEA Grapalat"/>
          <w:b/>
          <w:i w:val="0"/>
          <w:color w:val="000000" w:themeColor="text1"/>
          <w:lang w:val="hy-AM"/>
        </w:rPr>
        <w:t>-20</w:t>
      </w:r>
      <w:r w:rsidR="00143F1A" w:rsidRPr="00143F1A">
        <w:rPr>
          <w:rFonts w:ascii="GHEA Grapalat" w:hAnsi="GHEA Grapalat"/>
          <w:b/>
          <w:i w:val="0"/>
          <w:color w:val="000000" w:themeColor="text1"/>
          <w:lang w:val="hy-AM"/>
        </w:rPr>
        <w:t>20</w:t>
      </w:r>
      <w:r w:rsidRPr="002A0968">
        <w:rPr>
          <w:rFonts w:ascii="GHEA Grapalat" w:hAnsi="GHEA Grapalat"/>
          <w:b/>
          <w:i w:val="0"/>
          <w:color w:val="000000" w:themeColor="text1"/>
          <w:lang w:val="hy-AM"/>
        </w:rPr>
        <w:t xml:space="preserve"> թթ.</w:t>
      </w:r>
      <w:r w:rsidR="009F13DA">
        <w:rPr>
          <w:rFonts w:ascii="GHEA Grapalat" w:hAnsi="GHEA Grapalat"/>
          <w:b/>
          <w:i w:val="0"/>
          <w:color w:val="000000" w:themeColor="text1"/>
          <w:lang w:val="hy-AM"/>
        </w:rPr>
        <w:t>,</w:t>
      </w:r>
      <w:r>
        <w:rPr>
          <w:rFonts w:ascii="GHEA Grapalat" w:hAnsi="GHEA Grapalat"/>
          <w:b/>
          <w:i w:val="0"/>
          <w:color w:val="000000" w:themeColor="text1"/>
          <w:lang w:val="hy-AM"/>
        </w:rPr>
        <w:t xml:space="preserve"> </w:t>
      </w:r>
      <w:r w:rsidR="009F13DA" w:rsidRPr="002A0968">
        <w:rPr>
          <w:rFonts w:ascii="GHEA Grapalat" w:hAnsi="GHEA Grapalat"/>
          <w:b/>
          <w:i w:val="0"/>
          <w:color w:val="000000" w:themeColor="text1"/>
          <w:lang w:val="hy-AM"/>
        </w:rPr>
        <w:t xml:space="preserve">մլն ՀՀ դրամ, </w:t>
      </w:r>
    </w:p>
    <w:tbl>
      <w:tblPr>
        <w:tblStyle w:val="GridTable4-Accent13"/>
        <w:tblW w:w="1395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889"/>
        <w:gridCol w:w="1413"/>
        <w:gridCol w:w="1413"/>
        <w:gridCol w:w="1413"/>
        <w:gridCol w:w="1413"/>
        <w:gridCol w:w="1414"/>
      </w:tblGrid>
      <w:tr w:rsidR="008A2ED8" w:rsidRPr="00594DD5" w14:paraId="188320F0" w14:textId="13462BE5" w:rsidTr="008A2E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89" w:type="dxa"/>
            <w:noWrap/>
            <w:vAlign w:val="center"/>
            <w:hideMark/>
          </w:tcPr>
          <w:p w14:paraId="4B465AB1" w14:textId="77777777" w:rsidR="008A2ED8" w:rsidRPr="00594DD5" w:rsidRDefault="008A2ED8" w:rsidP="008A2ED8">
            <w:pPr>
              <w:spacing w:before="0" w:after="0"/>
              <w:jc w:val="left"/>
              <w:rPr>
                <w:rFonts w:ascii="GHEA Grapalat" w:hAnsi="GHEA Grapalat" w:cs="Calibri"/>
                <w:color w:val="FFFFFF" w:themeColor="background1"/>
                <w:sz w:val="18"/>
                <w:szCs w:val="18"/>
                <w:lang w:val="hy-AM"/>
              </w:rPr>
            </w:pPr>
            <w:r w:rsidRPr="00594DD5">
              <w:rPr>
                <w:rFonts w:ascii="GHEA Grapalat" w:hAnsi="GHEA Grapalat" w:cs="Calibri"/>
                <w:color w:val="FFFFFF" w:themeColor="background1"/>
                <w:sz w:val="18"/>
                <w:szCs w:val="18"/>
                <w:lang w:val="hy-AM"/>
              </w:rPr>
              <w:t>Կազմակերպություն և արտադրանք</w:t>
            </w:r>
          </w:p>
        </w:tc>
        <w:tc>
          <w:tcPr>
            <w:tcW w:w="1413" w:type="dxa"/>
            <w:noWrap/>
            <w:vAlign w:val="center"/>
            <w:hideMark/>
          </w:tcPr>
          <w:p w14:paraId="65122086" w14:textId="77777777" w:rsidR="008A2ED8" w:rsidRPr="00594DD5" w:rsidRDefault="008A2ED8" w:rsidP="008A2ED8">
            <w:pPr>
              <w:spacing w:before="0" w:after="0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FFFFFF" w:themeColor="background1"/>
                <w:sz w:val="18"/>
                <w:szCs w:val="18"/>
                <w:lang w:val="hy-AM"/>
              </w:rPr>
            </w:pPr>
            <w:r w:rsidRPr="00594DD5">
              <w:rPr>
                <w:rFonts w:ascii="GHEA Grapalat" w:hAnsi="GHEA Grapalat" w:cs="Calibri"/>
                <w:color w:val="FFFFFF" w:themeColor="background1"/>
                <w:sz w:val="18"/>
                <w:szCs w:val="18"/>
                <w:lang w:val="hy-AM"/>
              </w:rPr>
              <w:t>2016</w:t>
            </w:r>
          </w:p>
        </w:tc>
        <w:tc>
          <w:tcPr>
            <w:tcW w:w="1413" w:type="dxa"/>
            <w:noWrap/>
            <w:vAlign w:val="center"/>
            <w:hideMark/>
          </w:tcPr>
          <w:p w14:paraId="0376A7EC" w14:textId="77777777" w:rsidR="008A2ED8" w:rsidRPr="00594DD5" w:rsidRDefault="008A2ED8" w:rsidP="008A2ED8">
            <w:pPr>
              <w:spacing w:before="0" w:after="0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FFFFFF" w:themeColor="background1"/>
                <w:sz w:val="18"/>
                <w:szCs w:val="18"/>
                <w:lang w:val="hy-AM"/>
              </w:rPr>
            </w:pPr>
            <w:r w:rsidRPr="00594DD5">
              <w:rPr>
                <w:rFonts w:ascii="GHEA Grapalat" w:hAnsi="GHEA Grapalat" w:cs="Calibri"/>
                <w:color w:val="FFFFFF" w:themeColor="background1"/>
                <w:sz w:val="18"/>
                <w:szCs w:val="18"/>
                <w:lang w:val="hy-AM"/>
              </w:rPr>
              <w:t>2017</w:t>
            </w:r>
          </w:p>
        </w:tc>
        <w:tc>
          <w:tcPr>
            <w:tcW w:w="1413" w:type="dxa"/>
            <w:noWrap/>
            <w:vAlign w:val="center"/>
            <w:hideMark/>
          </w:tcPr>
          <w:p w14:paraId="7A14CA25" w14:textId="77777777" w:rsidR="008A2ED8" w:rsidRPr="00594DD5" w:rsidRDefault="008A2ED8" w:rsidP="008A2ED8">
            <w:pPr>
              <w:spacing w:before="0" w:after="0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FFFFFF" w:themeColor="background1"/>
                <w:sz w:val="18"/>
                <w:szCs w:val="18"/>
                <w:lang w:val="hy-AM"/>
              </w:rPr>
            </w:pPr>
            <w:r w:rsidRPr="00594DD5">
              <w:rPr>
                <w:rFonts w:ascii="GHEA Grapalat" w:hAnsi="GHEA Grapalat" w:cs="Calibri"/>
                <w:color w:val="FFFFFF" w:themeColor="background1"/>
                <w:sz w:val="18"/>
                <w:szCs w:val="18"/>
                <w:lang w:val="hy-AM"/>
              </w:rPr>
              <w:t>2018</w:t>
            </w:r>
          </w:p>
        </w:tc>
        <w:tc>
          <w:tcPr>
            <w:tcW w:w="1413" w:type="dxa"/>
            <w:noWrap/>
            <w:vAlign w:val="center"/>
            <w:hideMark/>
          </w:tcPr>
          <w:p w14:paraId="0A9BDD3D" w14:textId="77777777" w:rsidR="008A2ED8" w:rsidRPr="00594DD5" w:rsidRDefault="008A2ED8" w:rsidP="008A2ED8">
            <w:pPr>
              <w:spacing w:before="0" w:after="0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FFFFFF" w:themeColor="background1"/>
                <w:sz w:val="18"/>
                <w:szCs w:val="18"/>
                <w:lang w:val="hy-AM"/>
              </w:rPr>
            </w:pPr>
            <w:r w:rsidRPr="00594DD5">
              <w:rPr>
                <w:rFonts w:ascii="GHEA Grapalat" w:hAnsi="GHEA Grapalat" w:cs="Calibri"/>
                <w:color w:val="FFFFFF" w:themeColor="background1"/>
                <w:sz w:val="18"/>
                <w:szCs w:val="18"/>
                <w:lang w:val="hy-AM"/>
              </w:rPr>
              <w:t>2019</w:t>
            </w:r>
          </w:p>
        </w:tc>
        <w:tc>
          <w:tcPr>
            <w:tcW w:w="1414" w:type="dxa"/>
            <w:vAlign w:val="center"/>
          </w:tcPr>
          <w:p w14:paraId="060E9B0E" w14:textId="413DE01E" w:rsidR="008A2ED8" w:rsidRPr="008A2ED8" w:rsidRDefault="008A2ED8" w:rsidP="008A2ED8">
            <w:pPr>
              <w:spacing w:before="0" w:after="0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FFFFFF" w:themeColor="background1"/>
                <w:sz w:val="18"/>
                <w:szCs w:val="18"/>
                <w:lang w:val="hy-AM"/>
              </w:rPr>
            </w:pPr>
            <w:r w:rsidRPr="008A2ED8">
              <w:rPr>
                <w:rFonts w:ascii="GHEA Grapalat" w:hAnsi="GHEA Grapalat"/>
                <w:sz w:val="18"/>
              </w:rPr>
              <w:t>2020</w:t>
            </w:r>
          </w:p>
        </w:tc>
      </w:tr>
      <w:tr w:rsidR="008A2ED8" w:rsidRPr="00594DD5" w14:paraId="6373F8FB" w14:textId="795F17AA" w:rsidTr="008A2E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89" w:type="dxa"/>
            <w:noWrap/>
            <w:hideMark/>
          </w:tcPr>
          <w:p w14:paraId="79935E5E" w14:textId="77777777" w:rsidR="008A2ED8" w:rsidRPr="00594DD5" w:rsidRDefault="008A2ED8" w:rsidP="008A2ED8">
            <w:pPr>
              <w:spacing w:before="0" w:after="0"/>
              <w:jc w:val="left"/>
              <w:rPr>
                <w:rFonts w:ascii="GHEA Grapalat" w:hAnsi="GHEA Grapalat" w:cs="Calibri"/>
                <w:b w:val="0"/>
                <w:color w:val="000000"/>
                <w:sz w:val="18"/>
                <w:szCs w:val="18"/>
                <w:lang w:val="hy-AM"/>
              </w:rPr>
            </w:pPr>
            <w:r w:rsidRPr="00594DD5">
              <w:rPr>
                <w:rFonts w:ascii="GHEA Grapalat" w:hAnsi="GHEA Grapalat" w:cs="Calibri"/>
                <w:b w:val="0"/>
                <w:color w:val="000000"/>
                <w:sz w:val="18"/>
                <w:szCs w:val="18"/>
                <w:lang w:val="hy-AM"/>
              </w:rPr>
              <w:t>«Ագարակի ՊՄԿ» ՓԲԸ</w:t>
            </w:r>
          </w:p>
        </w:tc>
        <w:tc>
          <w:tcPr>
            <w:tcW w:w="1413" w:type="dxa"/>
            <w:noWrap/>
            <w:hideMark/>
          </w:tcPr>
          <w:p w14:paraId="25982B6B" w14:textId="77777777" w:rsidR="008A2ED8" w:rsidRPr="00594DD5" w:rsidRDefault="008A2ED8" w:rsidP="008A2ED8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413" w:type="dxa"/>
            <w:noWrap/>
            <w:hideMark/>
          </w:tcPr>
          <w:p w14:paraId="59C677AB" w14:textId="77777777" w:rsidR="008A2ED8" w:rsidRPr="00594DD5" w:rsidRDefault="008A2ED8" w:rsidP="008A2ED8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413" w:type="dxa"/>
            <w:noWrap/>
            <w:hideMark/>
          </w:tcPr>
          <w:p w14:paraId="2DE9C61F" w14:textId="77777777" w:rsidR="008A2ED8" w:rsidRPr="00594DD5" w:rsidRDefault="008A2ED8" w:rsidP="008A2ED8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413" w:type="dxa"/>
            <w:noWrap/>
            <w:hideMark/>
          </w:tcPr>
          <w:p w14:paraId="7C62556C" w14:textId="77777777" w:rsidR="008A2ED8" w:rsidRPr="00594DD5" w:rsidRDefault="008A2ED8" w:rsidP="008A2ED8">
            <w:pPr>
              <w:spacing w:before="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414" w:type="dxa"/>
            <w:vAlign w:val="center"/>
          </w:tcPr>
          <w:p w14:paraId="501BBBB5" w14:textId="77777777" w:rsidR="008A2ED8" w:rsidRPr="008A2ED8" w:rsidRDefault="008A2ED8" w:rsidP="008A2ED8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8A2ED8" w:rsidRPr="00594DD5" w14:paraId="14B9D90F" w14:textId="52FCFEC5" w:rsidTr="008A2ED8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89" w:type="dxa"/>
            <w:hideMark/>
          </w:tcPr>
          <w:p w14:paraId="7323B2FC" w14:textId="34BBE075" w:rsidR="008A2ED8" w:rsidRPr="00594DD5" w:rsidRDefault="008A2ED8" w:rsidP="008A2ED8">
            <w:pPr>
              <w:spacing w:before="0" w:after="0"/>
              <w:ind w:firstLineChars="100" w:firstLine="180"/>
              <w:jc w:val="left"/>
              <w:rPr>
                <w:rFonts w:ascii="GHEA Grapalat" w:hAnsi="GHEA Grapalat" w:cs="Calibri"/>
                <w:b w:val="0"/>
                <w:color w:val="000000"/>
                <w:sz w:val="18"/>
                <w:szCs w:val="18"/>
                <w:lang w:val="hy-AM"/>
              </w:rPr>
            </w:pPr>
            <w:r w:rsidRPr="00594DD5">
              <w:rPr>
                <w:rFonts w:ascii="GHEA Grapalat" w:hAnsi="GHEA Grapalat" w:cs="Calibri"/>
                <w:b w:val="0"/>
                <w:color w:val="000000"/>
                <w:sz w:val="18"/>
                <w:szCs w:val="18"/>
                <w:lang w:val="hy-AM"/>
              </w:rPr>
              <w:t xml:space="preserve">Պղնձի </w:t>
            </w:r>
            <w:r w:rsidRPr="00161A9E">
              <w:rPr>
                <w:rFonts w:ascii="GHEA Grapalat" w:hAnsi="GHEA Grapalat" w:cs="Calibri"/>
                <w:b w:val="0"/>
                <w:color w:val="000000"/>
                <w:sz w:val="18"/>
                <w:szCs w:val="18"/>
                <w:lang w:val="hy-AM"/>
              </w:rPr>
              <w:t>խտանյութ</w:t>
            </w:r>
          </w:p>
        </w:tc>
        <w:tc>
          <w:tcPr>
            <w:tcW w:w="1413" w:type="dxa"/>
            <w:noWrap/>
            <w:vAlign w:val="center"/>
            <w:hideMark/>
          </w:tcPr>
          <w:p w14:paraId="3B966CC7" w14:textId="4A0FB77B" w:rsidR="008A2ED8" w:rsidRPr="00594DD5" w:rsidRDefault="008A2ED8" w:rsidP="008A2ED8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         </w:t>
            </w:r>
            <w:r w:rsidRPr="00594DD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12,040 </w:t>
            </w:r>
          </w:p>
        </w:tc>
        <w:tc>
          <w:tcPr>
            <w:tcW w:w="1413" w:type="dxa"/>
            <w:noWrap/>
            <w:vAlign w:val="center"/>
            <w:hideMark/>
          </w:tcPr>
          <w:p w14:paraId="14D7D242" w14:textId="6BBB4F0C" w:rsidR="008A2ED8" w:rsidRPr="00594DD5" w:rsidRDefault="008A2ED8" w:rsidP="008A2ED8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     </w:t>
            </w:r>
            <w:r w:rsidRPr="00594DD5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12,701 </w:t>
            </w:r>
          </w:p>
        </w:tc>
        <w:tc>
          <w:tcPr>
            <w:tcW w:w="1413" w:type="dxa"/>
            <w:noWrap/>
            <w:vAlign w:val="center"/>
            <w:hideMark/>
          </w:tcPr>
          <w:p w14:paraId="36A9D7CA" w14:textId="2BC5647B" w:rsidR="008A2ED8" w:rsidRPr="00594DD5" w:rsidRDefault="008A2ED8" w:rsidP="008A2ED8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        </w:t>
            </w:r>
            <w:r w:rsidRPr="00594DD5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15,728 </w:t>
            </w:r>
          </w:p>
        </w:tc>
        <w:tc>
          <w:tcPr>
            <w:tcW w:w="1413" w:type="dxa"/>
            <w:noWrap/>
            <w:vAlign w:val="center"/>
            <w:hideMark/>
          </w:tcPr>
          <w:p w14:paraId="2CC8217F" w14:textId="5EDD03D3" w:rsidR="008A2ED8" w:rsidRPr="00594DD5" w:rsidRDefault="008A2ED8" w:rsidP="008A2ED8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           </w:t>
            </w:r>
            <w:r w:rsidRPr="00594DD5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14,524 </w:t>
            </w:r>
          </w:p>
        </w:tc>
        <w:tc>
          <w:tcPr>
            <w:tcW w:w="1414" w:type="dxa"/>
            <w:vAlign w:val="center"/>
          </w:tcPr>
          <w:p w14:paraId="4EC6BA9C" w14:textId="7DCBC5B2" w:rsidR="008A2ED8" w:rsidRPr="008A2ED8" w:rsidRDefault="008A2ED8" w:rsidP="008A2ED8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8A2ED8">
              <w:rPr>
                <w:rFonts w:ascii="GHEA Grapalat" w:hAnsi="GHEA Grapalat"/>
                <w:sz w:val="18"/>
              </w:rPr>
              <w:t xml:space="preserve"> 14,698 </w:t>
            </w:r>
          </w:p>
        </w:tc>
      </w:tr>
      <w:tr w:rsidR="008A2ED8" w:rsidRPr="00594DD5" w14:paraId="4B9FA275" w14:textId="38F1D3DB" w:rsidTr="008A2E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89" w:type="dxa"/>
            <w:hideMark/>
          </w:tcPr>
          <w:p w14:paraId="38C8D8B6" w14:textId="77777777" w:rsidR="008A2ED8" w:rsidRPr="00594DD5" w:rsidRDefault="008A2ED8" w:rsidP="008A2ED8">
            <w:pPr>
              <w:spacing w:before="0" w:after="0"/>
              <w:ind w:firstLineChars="100" w:firstLine="180"/>
              <w:jc w:val="left"/>
              <w:rPr>
                <w:rFonts w:ascii="GHEA Grapalat" w:hAnsi="GHEA Grapalat" w:cs="Calibri"/>
                <w:b w:val="0"/>
                <w:color w:val="000000"/>
                <w:sz w:val="18"/>
                <w:szCs w:val="18"/>
                <w:lang w:val="en-US"/>
              </w:rPr>
            </w:pPr>
            <w:r w:rsidRPr="00594DD5">
              <w:rPr>
                <w:rFonts w:ascii="GHEA Grapalat" w:hAnsi="GHEA Grapalat" w:cs="Calibri"/>
                <w:b w:val="0"/>
                <w:color w:val="000000"/>
                <w:sz w:val="18"/>
                <w:szCs w:val="18"/>
                <w:lang w:val="en-US"/>
              </w:rPr>
              <w:t>Մոլիբդենի խտանյութ</w:t>
            </w:r>
          </w:p>
        </w:tc>
        <w:tc>
          <w:tcPr>
            <w:tcW w:w="1413" w:type="dxa"/>
            <w:noWrap/>
            <w:vAlign w:val="center"/>
            <w:hideMark/>
          </w:tcPr>
          <w:p w14:paraId="0C2E83CE" w14:textId="58660373" w:rsidR="008A2ED8" w:rsidRPr="00594DD5" w:rsidRDefault="008A2ED8" w:rsidP="008A2ED8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       </w:t>
            </w:r>
            <w:r w:rsidRPr="00594DD5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1,097 </w:t>
            </w:r>
          </w:p>
        </w:tc>
        <w:tc>
          <w:tcPr>
            <w:tcW w:w="1413" w:type="dxa"/>
            <w:noWrap/>
            <w:vAlign w:val="center"/>
            <w:hideMark/>
          </w:tcPr>
          <w:p w14:paraId="6F832676" w14:textId="7B0A8157" w:rsidR="008A2ED8" w:rsidRPr="00594DD5" w:rsidRDefault="008A2ED8" w:rsidP="008A2ED8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   </w:t>
            </w:r>
            <w:r w:rsidRPr="00594DD5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1,063 </w:t>
            </w:r>
          </w:p>
        </w:tc>
        <w:tc>
          <w:tcPr>
            <w:tcW w:w="1413" w:type="dxa"/>
            <w:noWrap/>
            <w:vAlign w:val="center"/>
            <w:hideMark/>
          </w:tcPr>
          <w:p w14:paraId="156778A7" w14:textId="32A66A28" w:rsidR="008A2ED8" w:rsidRPr="00594DD5" w:rsidRDefault="008A2ED8" w:rsidP="008A2ED8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       </w:t>
            </w:r>
            <w:r w:rsidRPr="00594DD5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2,178 </w:t>
            </w:r>
          </w:p>
        </w:tc>
        <w:tc>
          <w:tcPr>
            <w:tcW w:w="1413" w:type="dxa"/>
            <w:noWrap/>
            <w:vAlign w:val="center"/>
            <w:hideMark/>
          </w:tcPr>
          <w:p w14:paraId="3D8C54D7" w14:textId="3640C2B8" w:rsidR="008A2ED8" w:rsidRPr="00594DD5" w:rsidRDefault="008A2ED8" w:rsidP="008A2ED8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        </w:t>
            </w:r>
            <w:r w:rsidRPr="00594DD5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2,919 </w:t>
            </w:r>
          </w:p>
        </w:tc>
        <w:tc>
          <w:tcPr>
            <w:tcW w:w="1414" w:type="dxa"/>
            <w:vAlign w:val="center"/>
          </w:tcPr>
          <w:p w14:paraId="30594297" w14:textId="0D6C45F6" w:rsidR="008A2ED8" w:rsidRPr="008A2ED8" w:rsidRDefault="008A2ED8" w:rsidP="008A2ED8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8A2ED8">
              <w:rPr>
                <w:rFonts w:ascii="GHEA Grapalat" w:hAnsi="GHEA Grapalat"/>
                <w:sz w:val="18"/>
              </w:rPr>
              <w:t xml:space="preserve"> 1,696 </w:t>
            </w:r>
          </w:p>
        </w:tc>
      </w:tr>
      <w:tr w:rsidR="008A2ED8" w:rsidRPr="00594DD5" w14:paraId="4180A6AC" w14:textId="6B5C6003" w:rsidTr="008A2ED8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89" w:type="dxa"/>
            <w:noWrap/>
            <w:hideMark/>
          </w:tcPr>
          <w:p w14:paraId="462840FD" w14:textId="77777777" w:rsidR="008A2ED8" w:rsidRPr="00594DD5" w:rsidRDefault="008A2ED8" w:rsidP="008A2ED8">
            <w:pPr>
              <w:spacing w:before="0" w:after="0"/>
              <w:jc w:val="left"/>
              <w:rPr>
                <w:rFonts w:ascii="GHEA Grapalat" w:hAnsi="GHEA Grapalat" w:cs="Calibri"/>
                <w:b w:val="0"/>
                <w:color w:val="000000"/>
                <w:sz w:val="18"/>
                <w:szCs w:val="18"/>
                <w:lang w:val="en-US"/>
              </w:rPr>
            </w:pPr>
            <w:r w:rsidRPr="00594DD5">
              <w:rPr>
                <w:rFonts w:ascii="GHEA Grapalat" w:hAnsi="GHEA Grapalat" w:cs="Calibri"/>
                <w:b w:val="0"/>
                <w:color w:val="000000"/>
                <w:sz w:val="18"/>
                <w:szCs w:val="18"/>
                <w:lang w:val="en-US"/>
              </w:rPr>
              <w:t>«Ախթալայի ԼՀԿ» ՓԲԸ</w:t>
            </w:r>
          </w:p>
        </w:tc>
        <w:tc>
          <w:tcPr>
            <w:tcW w:w="1413" w:type="dxa"/>
            <w:noWrap/>
            <w:hideMark/>
          </w:tcPr>
          <w:p w14:paraId="115205A0" w14:textId="77777777" w:rsidR="008A2ED8" w:rsidRPr="00594DD5" w:rsidRDefault="008A2ED8" w:rsidP="008A2ED8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3" w:type="dxa"/>
            <w:noWrap/>
            <w:hideMark/>
          </w:tcPr>
          <w:p w14:paraId="12AE8B31" w14:textId="77777777" w:rsidR="008A2ED8" w:rsidRPr="00594DD5" w:rsidRDefault="008A2ED8" w:rsidP="008A2ED8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1413" w:type="dxa"/>
            <w:noWrap/>
            <w:hideMark/>
          </w:tcPr>
          <w:p w14:paraId="4D1E95E4" w14:textId="77777777" w:rsidR="008A2ED8" w:rsidRPr="00594DD5" w:rsidRDefault="008A2ED8" w:rsidP="008A2ED8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1413" w:type="dxa"/>
            <w:noWrap/>
            <w:hideMark/>
          </w:tcPr>
          <w:p w14:paraId="2969236C" w14:textId="77777777" w:rsidR="008A2ED8" w:rsidRPr="00594DD5" w:rsidRDefault="008A2ED8" w:rsidP="008A2ED8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1414" w:type="dxa"/>
            <w:vAlign w:val="center"/>
          </w:tcPr>
          <w:p w14:paraId="51DC4607" w14:textId="77777777" w:rsidR="008A2ED8" w:rsidRPr="008A2ED8" w:rsidRDefault="008A2ED8" w:rsidP="008A2ED8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</w:tr>
      <w:tr w:rsidR="008A2ED8" w:rsidRPr="00594DD5" w14:paraId="13B8D030" w14:textId="0A776CF6" w:rsidTr="008A2E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89" w:type="dxa"/>
            <w:hideMark/>
          </w:tcPr>
          <w:p w14:paraId="7F86F669" w14:textId="4B469C34" w:rsidR="008A2ED8" w:rsidRPr="00594DD5" w:rsidRDefault="008A2ED8" w:rsidP="008A2ED8">
            <w:pPr>
              <w:spacing w:before="0" w:after="0"/>
              <w:ind w:firstLineChars="100" w:firstLine="180"/>
              <w:jc w:val="left"/>
              <w:rPr>
                <w:rFonts w:ascii="GHEA Grapalat" w:hAnsi="GHEA Grapalat" w:cs="Calibri"/>
                <w:b w:val="0"/>
                <w:color w:val="000000"/>
                <w:sz w:val="18"/>
                <w:szCs w:val="18"/>
                <w:lang w:val="en-US"/>
              </w:rPr>
            </w:pPr>
            <w:r w:rsidRPr="00594DD5">
              <w:rPr>
                <w:rFonts w:ascii="GHEA Grapalat" w:hAnsi="GHEA Grapalat" w:cs="Calibri"/>
                <w:b w:val="0"/>
                <w:color w:val="000000"/>
                <w:sz w:val="18"/>
                <w:szCs w:val="18"/>
                <w:lang w:val="en-US"/>
              </w:rPr>
              <w:t xml:space="preserve">Պղնձի </w:t>
            </w:r>
            <w:r w:rsidRPr="00161A9E">
              <w:rPr>
                <w:rFonts w:ascii="GHEA Grapalat" w:hAnsi="GHEA Grapalat" w:cs="Calibri"/>
                <w:b w:val="0"/>
                <w:color w:val="000000"/>
                <w:sz w:val="18"/>
                <w:szCs w:val="18"/>
                <w:lang w:val="en-US"/>
              </w:rPr>
              <w:t>խտանյութ</w:t>
            </w:r>
          </w:p>
        </w:tc>
        <w:tc>
          <w:tcPr>
            <w:tcW w:w="1413" w:type="dxa"/>
            <w:noWrap/>
            <w:vAlign w:val="center"/>
            <w:hideMark/>
          </w:tcPr>
          <w:p w14:paraId="77A829DB" w14:textId="3456F151" w:rsidR="008A2ED8" w:rsidRPr="00594DD5" w:rsidRDefault="008A2ED8" w:rsidP="008A2ED8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        </w:t>
            </w:r>
            <w:r w:rsidRPr="00594DD5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3,031 </w:t>
            </w:r>
          </w:p>
        </w:tc>
        <w:tc>
          <w:tcPr>
            <w:tcW w:w="1413" w:type="dxa"/>
            <w:noWrap/>
            <w:vAlign w:val="center"/>
            <w:hideMark/>
          </w:tcPr>
          <w:p w14:paraId="095A9F63" w14:textId="65F0307D" w:rsidR="008A2ED8" w:rsidRPr="00594DD5" w:rsidRDefault="008A2ED8" w:rsidP="008A2ED8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      </w:t>
            </w:r>
            <w:r w:rsidRPr="00594DD5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3,935 </w:t>
            </w:r>
          </w:p>
        </w:tc>
        <w:tc>
          <w:tcPr>
            <w:tcW w:w="1413" w:type="dxa"/>
            <w:noWrap/>
            <w:vAlign w:val="center"/>
            <w:hideMark/>
          </w:tcPr>
          <w:p w14:paraId="74A150EF" w14:textId="657642B6" w:rsidR="008A2ED8" w:rsidRPr="00594DD5" w:rsidRDefault="008A2ED8" w:rsidP="008A2ED8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          </w:t>
            </w:r>
            <w:r w:rsidRPr="00594DD5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4,711 </w:t>
            </w:r>
          </w:p>
        </w:tc>
        <w:tc>
          <w:tcPr>
            <w:tcW w:w="1413" w:type="dxa"/>
            <w:noWrap/>
            <w:vAlign w:val="center"/>
            <w:hideMark/>
          </w:tcPr>
          <w:p w14:paraId="6BAAD4F6" w14:textId="33F38EB6" w:rsidR="008A2ED8" w:rsidRPr="00594DD5" w:rsidRDefault="008A2ED8" w:rsidP="008A2ED8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     </w:t>
            </w:r>
            <w:r w:rsidRPr="00594DD5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4,612 </w:t>
            </w:r>
          </w:p>
        </w:tc>
        <w:tc>
          <w:tcPr>
            <w:tcW w:w="1414" w:type="dxa"/>
            <w:vAlign w:val="center"/>
          </w:tcPr>
          <w:p w14:paraId="229BDADB" w14:textId="0DC4B16E" w:rsidR="008A2ED8" w:rsidRPr="008A2ED8" w:rsidRDefault="008A2ED8" w:rsidP="008A2ED8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8A2ED8">
              <w:rPr>
                <w:rFonts w:ascii="GHEA Grapalat" w:hAnsi="GHEA Grapalat"/>
                <w:sz w:val="18"/>
              </w:rPr>
              <w:t xml:space="preserve"> 4,135 </w:t>
            </w:r>
          </w:p>
        </w:tc>
      </w:tr>
      <w:tr w:rsidR="008A2ED8" w:rsidRPr="00594DD5" w14:paraId="1699CE94" w14:textId="5027D3F5" w:rsidTr="008A2ED8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89" w:type="dxa"/>
            <w:hideMark/>
          </w:tcPr>
          <w:p w14:paraId="34178DCA" w14:textId="77777777" w:rsidR="008A2ED8" w:rsidRPr="00594DD5" w:rsidRDefault="008A2ED8" w:rsidP="008A2ED8">
            <w:pPr>
              <w:spacing w:before="0" w:after="0"/>
              <w:jc w:val="left"/>
              <w:rPr>
                <w:rFonts w:ascii="GHEA Grapalat" w:hAnsi="GHEA Grapalat" w:cs="Calibri"/>
                <w:b w:val="0"/>
                <w:color w:val="000000"/>
                <w:sz w:val="18"/>
                <w:szCs w:val="18"/>
                <w:lang w:val="en-US"/>
              </w:rPr>
            </w:pPr>
            <w:r w:rsidRPr="00594DD5">
              <w:rPr>
                <w:rFonts w:ascii="GHEA Grapalat" w:hAnsi="GHEA Grapalat" w:cs="Calibri"/>
                <w:b w:val="0"/>
                <w:color w:val="000000"/>
                <w:sz w:val="18"/>
                <w:szCs w:val="18"/>
                <w:lang w:val="en-US"/>
              </w:rPr>
              <w:t xml:space="preserve">«ԱՏ-Մետալս» ՍՊԸ </w:t>
            </w:r>
          </w:p>
        </w:tc>
        <w:tc>
          <w:tcPr>
            <w:tcW w:w="1413" w:type="dxa"/>
            <w:noWrap/>
            <w:vAlign w:val="center"/>
            <w:hideMark/>
          </w:tcPr>
          <w:p w14:paraId="06A75BBF" w14:textId="77777777" w:rsidR="008A2ED8" w:rsidRPr="00594DD5" w:rsidRDefault="008A2ED8" w:rsidP="008A2ED8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3" w:type="dxa"/>
            <w:noWrap/>
            <w:vAlign w:val="center"/>
            <w:hideMark/>
          </w:tcPr>
          <w:p w14:paraId="5D776E4D" w14:textId="77777777" w:rsidR="008A2ED8" w:rsidRPr="00594DD5" w:rsidRDefault="008A2ED8" w:rsidP="008A2ED8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1413" w:type="dxa"/>
            <w:noWrap/>
            <w:vAlign w:val="center"/>
            <w:hideMark/>
          </w:tcPr>
          <w:p w14:paraId="49CF577D" w14:textId="77777777" w:rsidR="008A2ED8" w:rsidRPr="00594DD5" w:rsidRDefault="008A2ED8" w:rsidP="008A2ED8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1413" w:type="dxa"/>
            <w:noWrap/>
            <w:vAlign w:val="center"/>
            <w:hideMark/>
          </w:tcPr>
          <w:p w14:paraId="325C363F" w14:textId="77777777" w:rsidR="008A2ED8" w:rsidRPr="00594DD5" w:rsidRDefault="008A2ED8" w:rsidP="008A2ED8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1414" w:type="dxa"/>
            <w:vAlign w:val="center"/>
          </w:tcPr>
          <w:p w14:paraId="22FB3406" w14:textId="77777777" w:rsidR="008A2ED8" w:rsidRPr="008A2ED8" w:rsidRDefault="008A2ED8" w:rsidP="008A2ED8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</w:tr>
      <w:tr w:rsidR="008A2ED8" w:rsidRPr="00594DD5" w14:paraId="4349EC81" w14:textId="1A0791BD" w:rsidTr="008A2E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89" w:type="dxa"/>
            <w:hideMark/>
          </w:tcPr>
          <w:p w14:paraId="2596C661" w14:textId="77777777" w:rsidR="008A2ED8" w:rsidRPr="00594DD5" w:rsidRDefault="008A2ED8" w:rsidP="008A2ED8">
            <w:pPr>
              <w:spacing w:before="0" w:after="0"/>
              <w:ind w:firstLineChars="100" w:firstLine="180"/>
              <w:jc w:val="left"/>
              <w:rPr>
                <w:rFonts w:ascii="GHEA Grapalat" w:hAnsi="GHEA Grapalat" w:cs="Calibri"/>
                <w:b w:val="0"/>
                <w:color w:val="000000"/>
                <w:sz w:val="18"/>
                <w:szCs w:val="18"/>
                <w:lang w:val="en-US"/>
              </w:rPr>
            </w:pPr>
            <w:r w:rsidRPr="00594DD5">
              <w:rPr>
                <w:rFonts w:ascii="GHEA Grapalat" w:hAnsi="GHEA Grapalat" w:cs="Calibri"/>
                <w:b w:val="0"/>
                <w:color w:val="000000"/>
                <w:sz w:val="18"/>
                <w:szCs w:val="18"/>
                <w:lang w:val="en-US"/>
              </w:rPr>
              <w:t xml:space="preserve">Ոսկու հանքաքար </w:t>
            </w:r>
          </w:p>
        </w:tc>
        <w:tc>
          <w:tcPr>
            <w:tcW w:w="1413" w:type="dxa"/>
            <w:noWrap/>
            <w:vAlign w:val="center"/>
            <w:hideMark/>
          </w:tcPr>
          <w:p w14:paraId="24453D13" w14:textId="1EAABF80" w:rsidR="008A2ED8" w:rsidRPr="00594DD5" w:rsidRDefault="008A2ED8" w:rsidP="008A2ED8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              </w:t>
            </w:r>
            <w:r w:rsidRPr="00594DD5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-   </w:t>
            </w:r>
          </w:p>
        </w:tc>
        <w:tc>
          <w:tcPr>
            <w:tcW w:w="1413" w:type="dxa"/>
            <w:noWrap/>
            <w:vAlign w:val="center"/>
            <w:hideMark/>
          </w:tcPr>
          <w:p w14:paraId="0F44C079" w14:textId="781D7868" w:rsidR="008A2ED8" w:rsidRPr="00594DD5" w:rsidRDefault="008A2ED8" w:rsidP="008A2ED8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            </w:t>
            </w:r>
            <w:r w:rsidRPr="00594DD5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279 </w:t>
            </w:r>
          </w:p>
        </w:tc>
        <w:tc>
          <w:tcPr>
            <w:tcW w:w="1413" w:type="dxa"/>
            <w:noWrap/>
            <w:vAlign w:val="center"/>
            <w:hideMark/>
          </w:tcPr>
          <w:p w14:paraId="5B9888C5" w14:textId="38169223" w:rsidR="008A2ED8" w:rsidRPr="00594DD5" w:rsidRDefault="008A2ED8" w:rsidP="008A2ED8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               </w:t>
            </w:r>
            <w:r w:rsidRPr="00594DD5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-   </w:t>
            </w:r>
          </w:p>
        </w:tc>
        <w:tc>
          <w:tcPr>
            <w:tcW w:w="1413" w:type="dxa"/>
            <w:noWrap/>
            <w:vAlign w:val="center"/>
            <w:hideMark/>
          </w:tcPr>
          <w:p w14:paraId="05C3CADB" w14:textId="7F0E0B1F" w:rsidR="008A2ED8" w:rsidRPr="00594DD5" w:rsidRDefault="008A2ED8" w:rsidP="008A2ED8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               </w:t>
            </w:r>
            <w:r w:rsidRPr="00594DD5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-   </w:t>
            </w:r>
          </w:p>
        </w:tc>
        <w:tc>
          <w:tcPr>
            <w:tcW w:w="1414" w:type="dxa"/>
            <w:vAlign w:val="center"/>
          </w:tcPr>
          <w:p w14:paraId="2F6EC50C" w14:textId="4DD7923E" w:rsidR="008A2ED8" w:rsidRPr="008A2ED8" w:rsidRDefault="008A2ED8" w:rsidP="008A2ED8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8A2ED8">
              <w:rPr>
                <w:rFonts w:ascii="GHEA Grapalat" w:hAnsi="GHEA Grapalat"/>
                <w:sz w:val="18"/>
              </w:rPr>
              <w:t xml:space="preserve"> -   </w:t>
            </w:r>
          </w:p>
        </w:tc>
      </w:tr>
      <w:tr w:rsidR="008A2ED8" w:rsidRPr="00594DD5" w14:paraId="1659B37A" w14:textId="478A187A" w:rsidTr="008A2ED8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89" w:type="dxa"/>
            <w:noWrap/>
            <w:hideMark/>
          </w:tcPr>
          <w:p w14:paraId="0602EC81" w14:textId="77777777" w:rsidR="008A2ED8" w:rsidRPr="00594DD5" w:rsidRDefault="008A2ED8" w:rsidP="008A2ED8">
            <w:pPr>
              <w:spacing w:before="0" w:after="0"/>
              <w:jc w:val="left"/>
              <w:rPr>
                <w:rFonts w:ascii="GHEA Grapalat" w:hAnsi="GHEA Grapalat" w:cs="Calibri"/>
                <w:b w:val="0"/>
                <w:color w:val="000000"/>
                <w:sz w:val="18"/>
                <w:szCs w:val="18"/>
                <w:lang w:val="en-US"/>
              </w:rPr>
            </w:pPr>
            <w:r w:rsidRPr="00594DD5">
              <w:rPr>
                <w:rFonts w:ascii="GHEA Grapalat" w:hAnsi="GHEA Grapalat" w:cs="Calibri"/>
                <w:b w:val="0"/>
                <w:color w:val="000000"/>
                <w:sz w:val="18"/>
                <w:szCs w:val="18"/>
                <w:lang w:val="en-US"/>
              </w:rPr>
              <w:t>«Գեոպրոմայնինգ Գոլդ» ՍՊԸ</w:t>
            </w:r>
          </w:p>
        </w:tc>
        <w:tc>
          <w:tcPr>
            <w:tcW w:w="1413" w:type="dxa"/>
            <w:noWrap/>
            <w:vAlign w:val="center"/>
            <w:hideMark/>
          </w:tcPr>
          <w:p w14:paraId="3937C9F6" w14:textId="77777777" w:rsidR="008A2ED8" w:rsidRPr="00594DD5" w:rsidRDefault="008A2ED8" w:rsidP="008A2ED8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3" w:type="dxa"/>
            <w:noWrap/>
            <w:vAlign w:val="center"/>
            <w:hideMark/>
          </w:tcPr>
          <w:p w14:paraId="2C4BA594" w14:textId="77777777" w:rsidR="008A2ED8" w:rsidRPr="00594DD5" w:rsidRDefault="008A2ED8" w:rsidP="008A2ED8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1413" w:type="dxa"/>
            <w:noWrap/>
            <w:vAlign w:val="center"/>
            <w:hideMark/>
          </w:tcPr>
          <w:p w14:paraId="6D1BF5FB" w14:textId="77777777" w:rsidR="008A2ED8" w:rsidRPr="00594DD5" w:rsidRDefault="008A2ED8" w:rsidP="008A2ED8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1413" w:type="dxa"/>
            <w:noWrap/>
            <w:vAlign w:val="center"/>
            <w:hideMark/>
          </w:tcPr>
          <w:p w14:paraId="64B88881" w14:textId="77777777" w:rsidR="008A2ED8" w:rsidRPr="00594DD5" w:rsidRDefault="008A2ED8" w:rsidP="008A2ED8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1414" w:type="dxa"/>
            <w:vAlign w:val="center"/>
          </w:tcPr>
          <w:p w14:paraId="17D9E63A" w14:textId="77777777" w:rsidR="008A2ED8" w:rsidRPr="008A2ED8" w:rsidRDefault="008A2ED8" w:rsidP="008A2ED8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</w:tr>
      <w:tr w:rsidR="008A2ED8" w:rsidRPr="00594DD5" w14:paraId="7FA93B48" w14:textId="1D61F3BF" w:rsidTr="008A2E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89" w:type="dxa"/>
            <w:hideMark/>
          </w:tcPr>
          <w:p w14:paraId="0A471768" w14:textId="0FCFF214" w:rsidR="008A2ED8" w:rsidRPr="00610F95" w:rsidRDefault="008A2ED8" w:rsidP="008A2ED8">
            <w:pPr>
              <w:spacing w:before="0" w:after="0"/>
              <w:ind w:firstLineChars="100" w:firstLine="180"/>
              <w:jc w:val="left"/>
              <w:rPr>
                <w:rFonts w:ascii="GHEA Grapalat" w:hAnsi="GHEA Grapalat" w:cs="Calibri"/>
                <w:b w:val="0"/>
                <w:color w:val="000000"/>
                <w:sz w:val="18"/>
                <w:szCs w:val="18"/>
                <w:lang w:val="hy-AM"/>
              </w:rPr>
            </w:pPr>
            <w:r w:rsidRPr="00594DD5">
              <w:rPr>
                <w:rFonts w:ascii="GHEA Grapalat" w:hAnsi="GHEA Grapalat" w:cs="Calibri"/>
                <w:b w:val="0"/>
                <w:color w:val="000000"/>
                <w:sz w:val="18"/>
                <w:szCs w:val="18"/>
                <w:lang w:val="en-US"/>
              </w:rPr>
              <w:t xml:space="preserve">Ոսկի, արծաթ պարունակող դորե </w:t>
            </w:r>
            <w:r>
              <w:rPr>
                <w:rFonts w:ascii="GHEA Grapalat" w:hAnsi="GHEA Grapalat" w:cs="Calibri"/>
                <w:b w:val="0"/>
                <w:color w:val="000000"/>
                <w:sz w:val="18"/>
                <w:szCs w:val="18"/>
                <w:lang w:val="hy-AM"/>
              </w:rPr>
              <w:t>համաձուլվածք</w:t>
            </w:r>
          </w:p>
        </w:tc>
        <w:tc>
          <w:tcPr>
            <w:tcW w:w="1413" w:type="dxa"/>
            <w:noWrap/>
            <w:vAlign w:val="center"/>
            <w:hideMark/>
          </w:tcPr>
          <w:p w14:paraId="64599A37" w14:textId="4889E501" w:rsidR="008A2ED8" w:rsidRPr="00594DD5" w:rsidRDefault="008A2ED8" w:rsidP="008A2ED8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          </w:t>
            </w:r>
            <w:r w:rsidRPr="00594DD5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52,327 </w:t>
            </w:r>
          </w:p>
        </w:tc>
        <w:tc>
          <w:tcPr>
            <w:tcW w:w="1413" w:type="dxa"/>
            <w:noWrap/>
            <w:vAlign w:val="center"/>
            <w:hideMark/>
          </w:tcPr>
          <w:p w14:paraId="5C7E1AFA" w14:textId="620619E7" w:rsidR="008A2ED8" w:rsidRPr="00594DD5" w:rsidRDefault="008A2ED8" w:rsidP="008A2ED8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      </w:t>
            </w:r>
            <w:r w:rsidRPr="00594DD5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55,152 </w:t>
            </w:r>
          </w:p>
        </w:tc>
        <w:tc>
          <w:tcPr>
            <w:tcW w:w="1413" w:type="dxa"/>
            <w:noWrap/>
            <w:vAlign w:val="center"/>
            <w:hideMark/>
          </w:tcPr>
          <w:p w14:paraId="6CDDD158" w14:textId="6FA1A4AE" w:rsidR="008A2ED8" w:rsidRPr="00594DD5" w:rsidRDefault="008A2ED8" w:rsidP="008A2ED8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          </w:t>
            </w:r>
            <w:r w:rsidRPr="00594DD5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58,611 </w:t>
            </w:r>
          </w:p>
        </w:tc>
        <w:tc>
          <w:tcPr>
            <w:tcW w:w="1413" w:type="dxa"/>
            <w:noWrap/>
            <w:vAlign w:val="center"/>
            <w:hideMark/>
          </w:tcPr>
          <w:p w14:paraId="14B505B9" w14:textId="2B324774" w:rsidR="008A2ED8" w:rsidRPr="00594DD5" w:rsidRDefault="008A2ED8" w:rsidP="008A2ED8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         </w:t>
            </w:r>
            <w:r w:rsidRPr="00594DD5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52,731 </w:t>
            </w:r>
          </w:p>
        </w:tc>
        <w:tc>
          <w:tcPr>
            <w:tcW w:w="1414" w:type="dxa"/>
            <w:vAlign w:val="center"/>
          </w:tcPr>
          <w:p w14:paraId="51D0B476" w14:textId="621220B9" w:rsidR="008A2ED8" w:rsidRPr="008A2ED8" w:rsidRDefault="008A2ED8" w:rsidP="008A2ED8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8A2ED8">
              <w:rPr>
                <w:rFonts w:ascii="GHEA Grapalat" w:hAnsi="GHEA Grapalat"/>
                <w:sz w:val="18"/>
              </w:rPr>
              <w:t xml:space="preserve"> 61,827 </w:t>
            </w:r>
          </w:p>
        </w:tc>
      </w:tr>
      <w:tr w:rsidR="008A2ED8" w:rsidRPr="00594DD5" w14:paraId="500CE821" w14:textId="4EA7F70C" w:rsidTr="008A2ED8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89" w:type="dxa"/>
            <w:noWrap/>
            <w:hideMark/>
          </w:tcPr>
          <w:p w14:paraId="1A543863" w14:textId="0FD8A1A3" w:rsidR="008A2ED8" w:rsidRPr="00594DD5" w:rsidRDefault="008A2ED8" w:rsidP="008A2ED8">
            <w:pPr>
              <w:spacing w:before="0" w:after="0"/>
              <w:jc w:val="left"/>
              <w:rPr>
                <w:rFonts w:ascii="GHEA Grapalat" w:hAnsi="GHEA Grapalat" w:cs="Calibri"/>
                <w:b w:val="0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b w:val="0"/>
                <w:color w:val="000000"/>
                <w:sz w:val="18"/>
                <w:szCs w:val="18"/>
                <w:lang w:val="en-US"/>
              </w:rPr>
              <w:t>«Զ</w:t>
            </w:r>
            <w:r w:rsidRPr="00594DD5">
              <w:rPr>
                <w:rFonts w:ascii="GHEA Grapalat" w:hAnsi="GHEA Grapalat" w:cs="Calibri"/>
                <w:b w:val="0"/>
                <w:color w:val="000000"/>
                <w:sz w:val="18"/>
                <w:szCs w:val="18"/>
                <w:lang w:val="en-US"/>
              </w:rPr>
              <w:t>ՊՄԿ» ՓԲԸ</w:t>
            </w:r>
          </w:p>
        </w:tc>
        <w:tc>
          <w:tcPr>
            <w:tcW w:w="1413" w:type="dxa"/>
            <w:noWrap/>
            <w:vAlign w:val="center"/>
            <w:hideMark/>
          </w:tcPr>
          <w:p w14:paraId="2C03F1ED" w14:textId="77777777" w:rsidR="008A2ED8" w:rsidRPr="00594DD5" w:rsidRDefault="008A2ED8" w:rsidP="008A2ED8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3" w:type="dxa"/>
            <w:noWrap/>
            <w:vAlign w:val="center"/>
            <w:hideMark/>
          </w:tcPr>
          <w:p w14:paraId="2E64E146" w14:textId="77777777" w:rsidR="008A2ED8" w:rsidRPr="00594DD5" w:rsidRDefault="008A2ED8" w:rsidP="008A2ED8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1413" w:type="dxa"/>
            <w:noWrap/>
            <w:vAlign w:val="center"/>
            <w:hideMark/>
          </w:tcPr>
          <w:p w14:paraId="6F22FB8A" w14:textId="77777777" w:rsidR="008A2ED8" w:rsidRPr="00594DD5" w:rsidRDefault="008A2ED8" w:rsidP="008A2ED8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1413" w:type="dxa"/>
            <w:noWrap/>
            <w:vAlign w:val="center"/>
            <w:hideMark/>
          </w:tcPr>
          <w:p w14:paraId="2C18D76B" w14:textId="77777777" w:rsidR="008A2ED8" w:rsidRPr="00594DD5" w:rsidRDefault="008A2ED8" w:rsidP="008A2ED8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1414" w:type="dxa"/>
            <w:vAlign w:val="center"/>
          </w:tcPr>
          <w:p w14:paraId="1CBD5B95" w14:textId="77777777" w:rsidR="008A2ED8" w:rsidRPr="008A2ED8" w:rsidRDefault="008A2ED8" w:rsidP="008A2ED8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</w:tr>
      <w:tr w:rsidR="008A2ED8" w:rsidRPr="00594DD5" w14:paraId="6B746267" w14:textId="276F1CE7" w:rsidTr="008A2E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89" w:type="dxa"/>
            <w:hideMark/>
          </w:tcPr>
          <w:p w14:paraId="1A32260A" w14:textId="7594AA33" w:rsidR="008A2ED8" w:rsidRPr="00594DD5" w:rsidRDefault="008A2ED8" w:rsidP="008A2ED8">
            <w:pPr>
              <w:spacing w:before="0" w:after="0"/>
              <w:ind w:firstLineChars="100" w:firstLine="180"/>
              <w:jc w:val="left"/>
              <w:rPr>
                <w:rFonts w:ascii="GHEA Grapalat" w:hAnsi="GHEA Grapalat" w:cs="Calibri"/>
                <w:b w:val="0"/>
                <w:color w:val="000000"/>
                <w:sz w:val="18"/>
                <w:szCs w:val="18"/>
                <w:lang w:val="en-US"/>
              </w:rPr>
            </w:pPr>
            <w:r w:rsidRPr="00594DD5">
              <w:rPr>
                <w:rFonts w:ascii="GHEA Grapalat" w:hAnsi="GHEA Grapalat" w:cs="Calibri"/>
                <w:b w:val="0"/>
                <w:color w:val="000000"/>
                <w:sz w:val="18"/>
                <w:szCs w:val="18"/>
                <w:lang w:val="en-US"/>
              </w:rPr>
              <w:t xml:space="preserve">Պղնձի </w:t>
            </w:r>
            <w:r w:rsidRPr="00161A9E">
              <w:rPr>
                <w:rFonts w:ascii="GHEA Grapalat" w:hAnsi="GHEA Grapalat" w:cs="Calibri"/>
                <w:b w:val="0"/>
                <w:color w:val="000000"/>
                <w:sz w:val="18"/>
                <w:szCs w:val="18"/>
                <w:lang w:val="en-US"/>
              </w:rPr>
              <w:t>խտանյութ</w:t>
            </w:r>
          </w:p>
        </w:tc>
        <w:tc>
          <w:tcPr>
            <w:tcW w:w="1413" w:type="dxa"/>
            <w:noWrap/>
            <w:vAlign w:val="center"/>
            <w:hideMark/>
          </w:tcPr>
          <w:p w14:paraId="10E9FE44" w14:textId="05F08687" w:rsidR="008A2ED8" w:rsidRPr="00594DD5" w:rsidRDefault="008A2ED8" w:rsidP="008A2ED8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         </w:t>
            </w:r>
            <w:r w:rsidRPr="00594DD5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62,802 </w:t>
            </w:r>
          </w:p>
        </w:tc>
        <w:tc>
          <w:tcPr>
            <w:tcW w:w="1413" w:type="dxa"/>
            <w:noWrap/>
            <w:vAlign w:val="center"/>
            <w:hideMark/>
          </w:tcPr>
          <w:p w14:paraId="7BCC25C1" w14:textId="2CCF27E2" w:rsidR="008A2ED8" w:rsidRPr="00594DD5" w:rsidRDefault="008A2ED8" w:rsidP="008A2ED8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     </w:t>
            </w:r>
            <w:r w:rsidRPr="00594DD5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68,958 </w:t>
            </w:r>
          </w:p>
        </w:tc>
        <w:tc>
          <w:tcPr>
            <w:tcW w:w="1413" w:type="dxa"/>
            <w:noWrap/>
            <w:vAlign w:val="center"/>
            <w:hideMark/>
          </w:tcPr>
          <w:p w14:paraId="61D16003" w14:textId="7329A6D6" w:rsidR="008A2ED8" w:rsidRPr="00594DD5" w:rsidRDefault="008A2ED8" w:rsidP="008A2ED8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       </w:t>
            </w:r>
            <w:r w:rsidRPr="00594DD5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65,700 </w:t>
            </w:r>
          </w:p>
        </w:tc>
        <w:tc>
          <w:tcPr>
            <w:tcW w:w="1413" w:type="dxa"/>
            <w:noWrap/>
            <w:vAlign w:val="center"/>
            <w:hideMark/>
          </w:tcPr>
          <w:p w14:paraId="385D3985" w14:textId="15248334" w:rsidR="008A2ED8" w:rsidRPr="00594DD5" w:rsidRDefault="008A2ED8" w:rsidP="008A2ED8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       </w:t>
            </w:r>
            <w:r w:rsidRPr="00594DD5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79,709 </w:t>
            </w:r>
          </w:p>
        </w:tc>
        <w:tc>
          <w:tcPr>
            <w:tcW w:w="1414" w:type="dxa"/>
            <w:vAlign w:val="center"/>
          </w:tcPr>
          <w:p w14:paraId="6CB47F1D" w14:textId="6C7E4EFE" w:rsidR="008A2ED8" w:rsidRPr="008A2ED8" w:rsidRDefault="008A2ED8" w:rsidP="008A2ED8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8A2ED8">
              <w:rPr>
                <w:rFonts w:ascii="GHEA Grapalat" w:hAnsi="GHEA Grapalat"/>
                <w:sz w:val="18"/>
              </w:rPr>
              <w:t xml:space="preserve"> 66,531 </w:t>
            </w:r>
          </w:p>
        </w:tc>
      </w:tr>
      <w:tr w:rsidR="008A2ED8" w:rsidRPr="00594DD5" w14:paraId="1BA8F196" w14:textId="637D7A63" w:rsidTr="008A2ED8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89" w:type="dxa"/>
            <w:hideMark/>
          </w:tcPr>
          <w:p w14:paraId="6AF0075F" w14:textId="77777777" w:rsidR="008A2ED8" w:rsidRPr="00594DD5" w:rsidRDefault="008A2ED8" w:rsidP="008A2ED8">
            <w:pPr>
              <w:spacing w:before="0" w:after="0"/>
              <w:ind w:firstLineChars="100" w:firstLine="180"/>
              <w:jc w:val="left"/>
              <w:rPr>
                <w:rFonts w:ascii="GHEA Grapalat" w:hAnsi="GHEA Grapalat" w:cs="Calibri"/>
                <w:b w:val="0"/>
                <w:color w:val="000000"/>
                <w:sz w:val="18"/>
                <w:szCs w:val="18"/>
                <w:lang w:val="en-US"/>
              </w:rPr>
            </w:pPr>
            <w:r w:rsidRPr="00594DD5">
              <w:rPr>
                <w:rFonts w:ascii="GHEA Grapalat" w:hAnsi="GHEA Grapalat" w:cs="Calibri"/>
                <w:b w:val="0"/>
                <w:color w:val="000000"/>
                <w:sz w:val="18"/>
                <w:szCs w:val="18"/>
                <w:lang w:val="en-US"/>
              </w:rPr>
              <w:t>Մոլիբդենի խտանյութ</w:t>
            </w:r>
          </w:p>
        </w:tc>
        <w:tc>
          <w:tcPr>
            <w:tcW w:w="1413" w:type="dxa"/>
            <w:noWrap/>
            <w:vAlign w:val="center"/>
            <w:hideMark/>
          </w:tcPr>
          <w:p w14:paraId="1557AE64" w14:textId="77D9DAAA" w:rsidR="008A2ED8" w:rsidRPr="00594DD5" w:rsidRDefault="008A2ED8" w:rsidP="008A2ED8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                 </w:t>
            </w:r>
            <w:r w:rsidRPr="00594DD5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-   </w:t>
            </w:r>
          </w:p>
        </w:tc>
        <w:tc>
          <w:tcPr>
            <w:tcW w:w="1413" w:type="dxa"/>
            <w:noWrap/>
            <w:vAlign w:val="center"/>
            <w:hideMark/>
          </w:tcPr>
          <w:p w14:paraId="5FC9F4F0" w14:textId="75F15646" w:rsidR="008A2ED8" w:rsidRPr="00594DD5" w:rsidRDefault="008A2ED8" w:rsidP="008A2ED8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                   </w:t>
            </w:r>
            <w:r w:rsidRPr="00594DD5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-   </w:t>
            </w:r>
          </w:p>
        </w:tc>
        <w:tc>
          <w:tcPr>
            <w:tcW w:w="1413" w:type="dxa"/>
            <w:noWrap/>
            <w:vAlign w:val="center"/>
            <w:hideMark/>
          </w:tcPr>
          <w:p w14:paraId="61C68762" w14:textId="1DA53348" w:rsidR="008A2ED8" w:rsidRPr="00594DD5" w:rsidRDefault="008A2ED8" w:rsidP="008A2ED8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                </w:t>
            </w:r>
            <w:r w:rsidRPr="00594DD5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-   </w:t>
            </w:r>
          </w:p>
        </w:tc>
        <w:tc>
          <w:tcPr>
            <w:tcW w:w="1413" w:type="dxa"/>
            <w:noWrap/>
            <w:vAlign w:val="center"/>
            <w:hideMark/>
          </w:tcPr>
          <w:p w14:paraId="18449F88" w14:textId="31C01414" w:rsidR="008A2ED8" w:rsidRPr="00594DD5" w:rsidRDefault="008A2ED8" w:rsidP="008A2ED8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          </w:t>
            </w:r>
            <w:r w:rsidRPr="00594DD5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1,116 </w:t>
            </w:r>
          </w:p>
        </w:tc>
        <w:tc>
          <w:tcPr>
            <w:tcW w:w="1414" w:type="dxa"/>
            <w:vAlign w:val="center"/>
          </w:tcPr>
          <w:p w14:paraId="5FCD15BC" w14:textId="44A954CB" w:rsidR="008A2ED8" w:rsidRPr="008A2ED8" w:rsidRDefault="008A2ED8" w:rsidP="008A2ED8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8A2ED8">
              <w:rPr>
                <w:rFonts w:ascii="GHEA Grapalat" w:hAnsi="GHEA Grapalat"/>
                <w:sz w:val="18"/>
              </w:rPr>
              <w:t xml:space="preserve"> 20,001 </w:t>
            </w:r>
          </w:p>
        </w:tc>
      </w:tr>
      <w:tr w:rsidR="008A2ED8" w:rsidRPr="00594DD5" w14:paraId="26359C30" w14:textId="59C7AB1B" w:rsidTr="008A2E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89" w:type="dxa"/>
            <w:hideMark/>
          </w:tcPr>
          <w:p w14:paraId="3B48BE6A" w14:textId="77777777" w:rsidR="008A2ED8" w:rsidRPr="00594DD5" w:rsidRDefault="008A2ED8" w:rsidP="008A2ED8">
            <w:pPr>
              <w:spacing w:before="0" w:after="0"/>
              <w:ind w:firstLineChars="100" w:firstLine="180"/>
              <w:jc w:val="left"/>
              <w:rPr>
                <w:rFonts w:ascii="GHEA Grapalat" w:hAnsi="GHEA Grapalat" w:cs="Calibri"/>
                <w:b w:val="0"/>
                <w:color w:val="000000"/>
                <w:sz w:val="18"/>
                <w:szCs w:val="18"/>
                <w:lang w:val="en-US"/>
              </w:rPr>
            </w:pPr>
            <w:r w:rsidRPr="00594DD5">
              <w:rPr>
                <w:rFonts w:ascii="GHEA Grapalat" w:hAnsi="GHEA Grapalat" w:cs="Calibri"/>
                <w:b w:val="0"/>
                <w:color w:val="000000"/>
                <w:sz w:val="18"/>
                <w:szCs w:val="18"/>
                <w:lang w:val="en-US"/>
              </w:rPr>
              <w:t>Ֆեռոմոլիբդեն</w:t>
            </w:r>
          </w:p>
        </w:tc>
        <w:tc>
          <w:tcPr>
            <w:tcW w:w="1413" w:type="dxa"/>
            <w:noWrap/>
            <w:vAlign w:val="center"/>
            <w:hideMark/>
          </w:tcPr>
          <w:p w14:paraId="70BDC7D0" w14:textId="62ACE35E" w:rsidR="008A2ED8" w:rsidRPr="00594DD5" w:rsidRDefault="008A2ED8" w:rsidP="008A2ED8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      </w:t>
            </w:r>
            <w:r w:rsidRPr="00594DD5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32,798 </w:t>
            </w:r>
          </w:p>
        </w:tc>
        <w:tc>
          <w:tcPr>
            <w:tcW w:w="1413" w:type="dxa"/>
            <w:noWrap/>
            <w:vAlign w:val="center"/>
            <w:hideMark/>
          </w:tcPr>
          <w:p w14:paraId="3BA77890" w14:textId="4A82C7A0" w:rsidR="008A2ED8" w:rsidRPr="00594DD5" w:rsidRDefault="008A2ED8" w:rsidP="008A2ED8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        </w:t>
            </w:r>
            <w:r w:rsidRPr="00594DD5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29,585 </w:t>
            </w:r>
          </w:p>
        </w:tc>
        <w:tc>
          <w:tcPr>
            <w:tcW w:w="1413" w:type="dxa"/>
            <w:noWrap/>
            <w:vAlign w:val="center"/>
            <w:hideMark/>
          </w:tcPr>
          <w:p w14:paraId="22C90BD9" w14:textId="32791FB9" w:rsidR="008A2ED8" w:rsidRPr="00594DD5" w:rsidRDefault="008A2ED8" w:rsidP="008A2ED8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       </w:t>
            </w:r>
            <w:r w:rsidRPr="00594DD5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39,813 </w:t>
            </w:r>
          </w:p>
        </w:tc>
        <w:tc>
          <w:tcPr>
            <w:tcW w:w="1413" w:type="dxa"/>
            <w:noWrap/>
            <w:vAlign w:val="center"/>
            <w:hideMark/>
          </w:tcPr>
          <w:p w14:paraId="15D84E04" w14:textId="4B29A2EC" w:rsidR="008A2ED8" w:rsidRPr="00594DD5" w:rsidRDefault="008A2ED8" w:rsidP="008A2ED8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    </w:t>
            </w:r>
            <w:r w:rsidRPr="00594DD5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48,103 </w:t>
            </w:r>
          </w:p>
        </w:tc>
        <w:tc>
          <w:tcPr>
            <w:tcW w:w="1414" w:type="dxa"/>
            <w:vAlign w:val="center"/>
          </w:tcPr>
          <w:p w14:paraId="5BFC1488" w14:textId="2F26C697" w:rsidR="008A2ED8" w:rsidRPr="008A2ED8" w:rsidRDefault="008A2ED8" w:rsidP="008A2ED8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8A2ED8">
              <w:rPr>
                <w:rFonts w:ascii="GHEA Grapalat" w:hAnsi="GHEA Grapalat"/>
                <w:sz w:val="18"/>
              </w:rPr>
              <w:t xml:space="preserve"> 29,547 </w:t>
            </w:r>
          </w:p>
        </w:tc>
      </w:tr>
      <w:tr w:rsidR="008A2ED8" w:rsidRPr="00594DD5" w14:paraId="071813CB" w14:textId="70AC8A8F" w:rsidTr="008A2ED8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89" w:type="dxa"/>
            <w:noWrap/>
            <w:hideMark/>
          </w:tcPr>
          <w:p w14:paraId="71B5A1C5" w14:textId="77777777" w:rsidR="008A2ED8" w:rsidRPr="00594DD5" w:rsidRDefault="008A2ED8" w:rsidP="008A2ED8">
            <w:pPr>
              <w:spacing w:before="0" w:after="0"/>
              <w:jc w:val="left"/>
              <w:rPr>
                <w:rFonts w:ascii="GHEA Grapalat" w:hAnsi="GHEA Grapalat" w:cs="Calibri"/>
                <w:b w:val="0"/>
                <w:color w:val="000000"/>
                <w:sz w:val="18"/>
                <w:szCs w:val="18"/>
                <w:lang w:val="en-US"/>
              </w:rPr>
            </w:pPr>
            <w:r w:rsidRPr="00594DD5">
              <w:rPr>
                <w:rFonts w:ascii="GHEA Grapalat" w:hAnsi="GHEA Grapalat" w:cs="Calibri"/>
                <w:b w:val="0"/>
                <w:color w:val="000000"/>
                <w:sz w:val="18"/>
                <w:szCs w:val="18"/>
                <w:lang w:val="en-US"/>
              </w:rPr>
              <w:t>«Թեղուտ» ՓԲԸ</w:t>
            </w:r>
          </w:p>
        </w:tc>
        <w:tc>
          <w:tcPr>
            <w:tcW w:w="1413" w:type="dxa"/>
            <w:noWrap/>
            <w:vAlign w:val="center"/>
            <w:hideMark/>
          </w:tcPr>
          <w:p w14:paraId="600BF594" w14:textId="77777777" w:rsidR="008A2ED8" w:rsidRPr="00594DD5" w:rsidRDefault="008A2ED8" w:rsidP="008A2ED8">
            <w:p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3" w:type="dxa"/>
            <w:noWrap/>
            <w:vAlign w:val="center"/>
            <w:hideMark/>
          </w:tcPr>
          <w:p w14:paraId="45D92813" w14:textId="77777777" w:rsidR="008A2ED8" w:rsidRPr="00594DD5" w:rsidRDefault="008A2ED8" w:rsidP="008A2ED8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1413" w:type="dxa"/>
            <w:noWrap/>
            <w:vAlign w:val="center"/>
            <w:hideMark/>
          </w:tcPr>
          <w:p w14:paraId="36E33DAA" w14:textId="77777777" w:rsidR="008A2ED8" w:rsidRPr="00594DD5" w:rsidRDefault="008A2ED8" w:rsidP="008A2ED8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1413" w:type="dxa"/>
            <w:noWrap/>
            <w:vAlign w:val="center"/>
            <w:hideMark/>
          </w:tcPr>
          <w:p w14:paraId="46C177A7" w14:textId="77777777" w:rsidR="008A2ED8" w:rsidRPr="00594DD5" w:rsidRDefault="008A2ED8" w:rsidP="008A2ED8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1414" w:type="dxa"/>
            <w:vAlign w:val="center"/>
          </w:tcPr>
          <w:p w14:paraId="264C7208" w14:textId="77777777" w:rsidR="008A2ED8" w:rsidRPr="008A2ED8" w:rsidRDefault="008A2ED8" w:rsidP="008A2ED8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</w:tr>
      <w:tr w:rsidR="008A2ED8" w:rsidRPr="00594DD5" w14:paraId="50B80808" w14:textId="5DBF6DE7" w:rsidTr="008A2E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89" w:type="dxa"/>
            <w:hideMark/>
          </w:tcPr>
          <w:p w14:paraId="41BC0938" w14:textId="5516CE5F" w:rsidR="008A2ED8" w:rsidRPr="00594DD5" w:rsidRDefault="008A2ED8" w:rsidP="008A2ED8">
            <w:pPr>
              <w:spacing w:before="0" w:after="0"/>
              <w:ind w:firstLineChars="100" w:firstLine="180"/>
              <w:jc w:val="left"/>
              <w:rPr>
                <w:rFonts w:ascii="GHEA Grapalat" w:hAnsi="GHEA Grapalat" w:cs="Calibri"/>
                <w:b w:val="0"/>
                <w:color w:val="000000"/>
                <w:sz w:val="18"/>
                <w:szCs w:val="18"/>
                <w:lang w:val="en-US"/>
              </w:rPr>
            </w:pPr>
            <w:r w:rsidRPr="00594DD5">
              <w:rPr>
                <w:rFonts w:ascii="GHEA Grapalat" w:hAnsi="GHEA Grapalat" w:cs="Calibri"/>
                <w:b w:val="0"/>
                <w:color w:val="000000"/>
                <w:sz w:val="18"/>
                <w:szCs w:val="18"/>
                <w:lang w:val="en-US"/>
              </w:rPr>
              <w:t xml:space="preserve">Պղնձի </w:t>
            </w:r>
            <w:r w:rsidRPr="00161A9E">
              <w:rPr>
                <w:rFonts w:ascii="GHEA Grapalat" w:hAnsi="GHEA Grapalat" w:cs="Calibri"/>
                <w:b w:val="0"/>
                <w:color w:val="000000"/>
                <w:sz w:val="18"/>
                <w:szCs w:val="18"/>
                <w:lang w:val="en-US"/>
              </w:rPr>
              <w:t>խտանյութ</w:t>
            </w:r>
          </w:p>
        </w:tc>
        <w:tc>
          <w:tcPr>
            <w:tcW w:w="1413" w:type="dxa"/>
            <w:noWrap/>
            <w:vAlign w:val="center"/>
            <w:hideMark/>
          </w:tcPr>
          <w:p w14:paraId="65BA8534" w14:textId="15EF0870" w:rsidR="008A2ED8" w:rsidRPr="00594DD5" w:rsidRDefault="008A2ED8" w:rsidP="008A2ED8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     </w:t>
            </w:r>
            <w:r w:rsidRPr="00594DD5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38,046 </w:t>
            </w:r>
          </w:p>
        </w:tc>
        <w:tc>
          <w:tcPr>
            <w:tcW w:w="1413" w:type="dxa"/>
            <w:noWrap/>
            <w:vAlign w:val="center"/>
            <w:hideMark/>
          </w:tcPr>
          <w:p w14:paraId="3F951041" w14:textId="150EA13F" w:rsidR="008A2ED8" w:rsidRPr="00594DD5" w:rsidRDefault="008A2ED8" w:rsidP="008A2ED8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         </w:t>
            </w:r>
            <w:r w:rsidRPr="00594DD5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36,397 </w:t>
            </w:r>
          </w:p>
        </w:tc>
        <w:tc>
          <w:tcPr>
            <w:tcW w:w="1413" w:type="dxa"/>
            <w:noWrap/>
            <w:vAlign w:val="center"/>
            <w:hideMark/>
          </w:tcPr>
          <w:p w14:paraId="549D6AD3" w14:textId="18634ABC" w:rsidR="008A2ED8" w:rsidRPr="00594DD5" w:rsidRDefault="008A2ED8" w:rsidP="008A2ED8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594DD5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  2,156 </w:t>
            </w:r>
          </w:p>
        </w:tc>
        <w:tc>
          <w:tcPr>
            <w:tcW w:w="1413" w:type="dxa"/>
            <w:noWrap/>
            <w:vAlign w:val="center"/>
            <w:hideMark/>
          </w:tcPr>
          <w:p w14:paraId="3617F8FE" w14:textId="4219776B" w:rsidR="008A2ED8" w:rsidRPr="00594DD5" w:rsidRDefault="008A2ED8" w:rsidP="008A2ED8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       </w:t>
            </w:r>
            <w:r w:rsidRPr="00594DD5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17,340 </w:t>
            </w:r>
          </w:p>
        </w:tc>
        <w:tc>
          <w:tcPr>
            <w:tcW w:w="1414" w:type="dxa"/>
            <w:vAlign w:val="center"/>
          </w:tcPr>
          <w:p w14:paraId="13E81E52" w14:textId="7D9D5655" w:rsidR="008A2ED8" w:rsidRPr="008A2ED8" w:rsidRDefault="008A2ED8" w:rsidP="008A2ED8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8A2ED8">
              <w:rPr>
                <w:rFonts w:ascii="GHEA Grapalat" w:hAnsi="GHEA Grapalat"/>
                <w:sz w:val="18"/>
              </w:rPr>
              <w:t xml:space="preserve"> 36,533 </w:t>
            </w:r>
          </w:p>
        </w:tc>
      </w:tr>
      <w:tr w:rsidR="008A2ED8" w:rsidRPr="00594DD5" w14:paraId="3FFB1948" w14:textId="4ADFFCBD" w:rsidTr="008A2ED8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89" w:type="dxa"/>
            <w:hideMark/>
          </w:tcPr>
          <w:p w14:paraId="3F18F9FE" w14:textId="77777777" w:rsidR="008A2ED8" w:rsidRPr="00594DD5" w:rsidRDefault="008A2ED8" w:rsidP="008A2ED8">
            <w:pPr>
              <w:spacing w:before="0" w:after="0"/>
              <w:ind w:firstLineChars="100" w:firstLine="180"/>
              <w:jc w:val="left"/>
              <w:rPr>
                <w:rFonts w:ascii="GHEA Grapalat" w:hAnsi="GHEA Grapalat" w:cs="Calibri"/>
                <w:b w:val="0"/>
                <w:color w:val="000000"/>
                <w:sz w:val="18"/>
                <w:szCs w:val="18"/>
                <w:lang w:val="en-US"/>
              </w:rPr>
            </w:pPr>
            <w:r w:rsidRPr="00594DD5">
              <w:rPr>
                <w:rFonts w:ascii="GHEA Grapalat" w:hAnsi="GHEA Grapalat" w:cs="Calibri"/>
                <w:b w:val="0"/>
                <w:color w:val="000000"/>
                <w:sz w:val="18"/>
                <w:szCs w:val="18"/>
                <w:lang w:val="en-US"/>
              </w:rPr>
              <w:t>Մոլիբդենի խտանյութ</w:t>
            </w:r>
          </w:p>
        </w:tc>
        <w:tc>
          <w:tcPr>
            <w:tcW w:w="1413" w:type="dxa"/>
            <w:noWrap/>
            <w:vAlign w:val="center"/>
            <w:hideMark/>
          </w:tcPr>
          <w:p w14:paraId="3C3B4C02" w14:textId="1B6DA405" w:rsidR="008A2ED8" w:rsidRPr="00594DD5" w:rsidRDefault="008A2ED8" w:rsidP="008A2ED8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             </w:t>
            </w:r>
            <w:r w:rsidRPr="00594DD5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291 </w:t>
            </w:r>
          </w:p>
        </w:tc>
        <w:tc>
          <w:tcPr>
            <w:tcW w:w="1413" w:type="dxa"/>
            <w:noWrap/>
            <w:vAlign w:val="center"/>
            <w:hideMark/>
          </w:tcPr>
          <w:p w14:paraId="49DFAE2F" w14:textId="3B8C7ACF" w:rsidR="008A2ED8" w:rsidRPr="00594DD5" w:rsidRDefault="008A2ED8" w:rsidP="008A2ED8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           </w:t>
            </w:r>
            <w:r w:rsidRPr="00594DD5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3,314 </w:t>
            </w:r>
          </w:p>
        </w:tc>
        <w:tc>
          <w:tcPr>
            <w:tcW w:w="1413" w:type="dxa"/>
            <w:noWrap/>
            <w:vAlign w:val="center"/>
            <w:hideMark/>
          </w:tcPr>
          <w:p w14:paraId="252A2987" w14:textId="3546A66B" w:rsidR="008A2ED8" w:rsidRPr="00594DD5" w:rsidRDefault="008A2ED8" w:rsidP="008A2ED8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             </w:t>
            </w:r>
            <w:r w:rsidRPr="00594DD5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288 </w:t>
            </w:r>
          </w:p>
        </w:tc>
        <w:tc>
          <w:tcPr>
            <w:tcW w:w="1413" w:type="dxa"/>
            <w:noWrap/>
            <w:vAlign w:val="center"/>
            <w:hideMark/>
          </w:tcPr>
          <w:p w14:paraId="5D87DB76" w14:textId="5E282A11" w:rsidR="008A2ED8" w:rsidRPr="00594DD5" w:rsidRDefault="008A2ED8" w:rsidP="008A2ED8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       </w:t>
            </w:r>
            <w:r w:rsidRPr="00594DD5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1,675 </w:t>
            </w:r>
          </w:p>
        </w:tc>
        <w:tc>
          <w:tcPr>
            <w:tcW w:w="1414" w:type="dxa"/>
            <w:vAlign w:val="center"/>
          </w:tcPr>
          <w:p w14:paraId="0DEFCD68" w14:textId="18060606" w:rsidR="008A2ED8" w:rsidRPr="008A2ED8" w:rsidRDefault="008A2ED8" w:rsidP="008A2ED8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8A2ED8">
              <w:rPr>
                <w:rFonts w:ascii="GHEA Grapalat" w:hAnsi="GHEA Grapalat"/>
                <w:sz w:val="18"/>
              </w:rPr>
              <w:t xml:space="preserve"> 3,166 </w:t>
            </w:r>
          </w:p>
        </w:tc>
      </w:tr>
      <w:tr w:rsidR="008A2ED8" w:rsidRPr="00594DD5" w14:paraId="14582C2B" w14:textId="43A7D417" w:rsidTr="008A2E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89" w:type="dxa"/>
            <w:noWrap/>
            <w:hideMark/>
          </w:tcPr>
          <w:p w14:paraId="1F05A9B6" w14:textId="77777777" w:rsidR="008A2ED8" w:rsidRPr="00594DD5" w:rsidRDefault="008A2ED8" w:rsidP="008A2ED8">
            <w:pPr>
              <w:spacing w:before="0" w:after="0"/>
              <w:jc w:val="left"/>
              <w:rPr>
                <w:rFonts w:ascii="GHEA Grapalat" w:hAnsi="GHEA Grapalat" w:cs="Calibri"/>
                <w:b w:val="0"/>
                <w:color w:val="000000"/>
                <w:sz w:val="18"/>
                <w:szCs w:val="18"/>
                <w:lang w:val="en-US"/>
              </w:rPr>
            </w:pPr>
            <w:r w:rsidRPr="00594DD5">
              <w:rPr>
                <w:rFonts w:ascii="GHEA Grapalat" w:hAnsi="GHEA Grapalat" w:cs="Calibri"/>
                <w:b w:val="0"/>
                <w:color w:val="000000"/>
                <w:sz w:val="18"/>
                <w:szCs w:val="18"/>
                <w:lang w:val="en-US"/>
              </w:rPr>
              <w:t>«Մեղրաձոր Գոլդ» ՍՊԸ</w:t>
            </w:r>
          </w:p>
        </w:tc>
        <w:tc>
          <w:tcPr>
            <w:tcW w:w="1413" w:type="dxa"/>
            <w:noWrap/>
            <w:vAlign w:val="center"/>
            <w:hideMark/>
          </w:tcPr>
          <w:p w14:paraId="374C7AB1" w14:textId="77777777" w:rsidR="008A2ED8" w:rsidRPr="00594DD5" w:rsidRDefault="008A2ED8" w:rsidP="008A2ED8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3" w:type="dxa"/>
            <w:noWrap/>
            <w:vAlign w:val="center"/>
            <w:hideMark/>
          </w:tcPr>
          <w:p w14:paraId="0C0BAE66" w14:textId="77777777" w:rsidR="008A2ED8" w:rsidRPr="00594DD5" w:rsidRDefault="008A2ED8" w:rsidP="008A2ED8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1413" w:type="dxa"/>
            <w:noWrap/>
            <w:vAlign w:val="center"/>
            <w:hideMark/>
          </w:tcPr>
          <w:p w14:paraId="372E2738" w14:textId="77777777" w:rsidR="008A2ED8" w:rsidRPr="00594DD5" w:rsidRDefault="008A2ED8" w:rsidP="008A2ED8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1413" w:type="dxa"/>
            <w:noWrap/>
            <w:vAlign w:val="center"/>
            <w:hideMark/>
          </w:tcPr>
          <w:p w14:paraId="00A3509C" w14:textId="77777777" w:rsidR="008A2ED8" w:rsidRPr="00594DD5" w:rsidRDefault="008A2ED8" w:rsidP="008A2ED8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1414" w:type="dxa"/>
            <w:vAlign w:val="center"/>
          </w:tcPr>
          <w:p w14:paraId="188050DF" w14:textId="77777777" w:rsidR="008A2ED8" w:rsidRPr="008A2ED8" w:rsidRDefault="008A2ED8" w:rsidP="008A2ED8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</w:tr>
      <w:tr w:rsidR="008A2ED8" w:rsidRPr="00594DD5" w14:paraId="40A8E3A9" w14:textId="0DAB3EAD" w:rsidTr="008A2ED8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89" w:type="dxa"/>
            <w:hideMark/>
          </w:tcPr>
          <w:p w14:paraId="15A329A5" w14:textId="77777777" w:rsidR="008A2ED8" w:rsidRPr="00594DD5" w:rsidRDefault="008A2ED8" w:rsidP="008A2ED8">
            <w:pPr>
              <w:spacing w:before="0" w:after="0"/>
              <w:ind w:firstLineChars="100" w:firstLine="180"/>
              <w:jc w:val="left"/>
              <w:rPr>
                <w:rFonts w:ascii="GHEA Grapalat" w:hAnsi="GHEA Grapalat" w:cs="Calibri"/>
                <w:b w:val="0"/>
                <w:color w:val="000000"/>
                <w:sz w:val="18"/>
                <w:szCs w:val="18"/>
                <w:lang w:val="en-US"/>
              </w:rPr>
            </w:pPr>
            <w:r w:rsidRPr="00594DD5">
              <w:rPr>
                <w:rFonts w:ascii="GHEA Grapalat" w:hAnsi="GHEA Grapalat" w:cs="Calibri"/>
                <w:b w:val="0"/>
                <w:color w:val="000000"/>
                <w:sz w:val="18"/>
                <w:szCs w:val="18"/>
                <w:lang w:val="en-US"/>
              </w:rPr>
              <w:t>Ոսկու պարունակությամբ թանկարժեք մետաղի խտանյութ</w:t>
            </w:r>
          </w:p>
        </w:tc>
        <w:tc>
          <w:tcPr>
            <w:tcW w:w="1413" w:type="dxa"/>
            <w:noWrap/>
            <w:vAlign w:val="center"/>
            <w:hideMark/>
          </w:tcPr>
          <w:p w14:paraId="2F814A83" w14:textId="0CBD52AF" w:rsidR="008A2ED8" w:rsidRPr="00594DD5" w:rsidRDefault="008A2ED8" w:rsidP="008A2ED8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               </w:t>
            </w:r>
            <w:r w:rsidRPr="00594DD5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-   </w:t>
            </w:r>
          </w:p>
        </w:tc>
        <w:tc>
          <w:tcPr>
            <w:tcW w:w="1413" w:type="dxa"/>
            <w:noWrap/>
            <w:vAlign w:val="center"/>
            <w:hideMark/>
          </w:tcPr>
          <w:p w14:paraId="0E146231" w14:textId="5F66FBD4" w:rsidR="008A2ED8" w:rsidRPr="00594DD5" w:rsidRDefault="008A2ED8" w:rsidP="008A2ED8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              </w:t>
            </w:r>
            <w:r w:rsidRPr="00594DD5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961 </w:t>
            </w:r>
          </w:p>
        </w:tc>
        <w:tc>
          <w:tcPr>
            <w:tcW w:w="1413" w:type="dxa"/>
            <w:noWrap/>
            <w:vAlign w:val="center"/>
            <w:hideMark/>
          </w:tcPr>
          <w:p w14:paraId="3F079E6C" w14:textId="15767F5E" w:rsidR="008A2ED8" w:rsidRPr="00594DD5" w:rsidRDefault="008A2ED8" w:rsidP="008A2ED8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         </w:t>
            </w:r>
            <w:r w:rsidRPr="00594DD5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1,580 </w:t>
            </w:r>
          </w:p>
        </w:tc>
        <w:tc>
          <w:tcPr>
            <w:tcW w:w="1413" w:type="dxa"/>
            <w:noWrap/>
            <w:vAlign w:val="center"/>
            <w:hideMark/>
          </w:tcPr>
          <w:p w14:paraId="2255624D" w14:textId="00F6F38F" w:rsidR="008A2ED8" w:rsidRPr="00594DD5" w:rsidRDefault="008A2ED8" w:rsidP="008A2ED8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       </w:t>
            </w:r>
            <w:r w:rsidRPr="00594DD5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1,681 </w:t>
            </w:r>
          </w:p>
        </w:tc>
        <w:tc>
          <w:tcPr>
            <w:tcW w:w="1414" w:type="dxa"/>
            <w:vAlign w:val="center"/>
          </w:tcPr>
          <w:p w14:paraId="7D902725" w14:textId="3A21D37F" w:rsidR="008A2ED8" w:rsidRPr="008A2ED8" w:rsidRDefault="008A2ED8" w:rsidP="008A2ED8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8A2ED8">
              <w:rPr>
                <w:rFonts w:ascii="GHEA Grapalat" w:hAnsi="GHEA Grapalat"/>
                <w:sz w:val="18"/>
              </w:rPr>
              <w:t xml:space="preserve"> 2,833 </w:t>
            </w:r>
          </w:p>
        </w:tc>
      </w:tr>
      <w:tr w:rsidR="008A2ED8" w:rsidRPr="00594DD5" w14:paraId="0A99458C" w14:textId="1E3AAE67" w:rsidTr="008A2E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89" w:type="dxa"/>
            <w:hideMark/>
          </w:tcPr>
          <w:p w14:paraId="2A32B35F" w14:textId="77777777" w:rsidR="008A2ED8" w:rsidRPr="00594DD5" w:rsidRDefault="008A2ED8" w:rsidP="008A2ED8">
            <w:pPr>
              <w:spacing w:before="0" w:after="0"/>
              <w:ind w:firstLineChars="100" w:firstLine="180"/>
              <w:jc w:val="left"/>
              <w:rPr>
                <w:rFonts w:ascii="GHEA Grapalat" w:hAnsi="GHEA Grapalat" w:cs="Calibri"/>
                <w:b w:val="0"/>
                <w:color w:val="000000"/>
                <w:sz w:val="18"/>
                <w:szCs w:val="18"/>
                <w:lang w:val="en-US"/>
              </w:rPr>
            </w:pPr>
            <w:r w:rsidRPr="00594DD5">
              <w:rPr>
                <w:rFonts w:ascii="GHEA Grapalat" w:hAnsi="GHEA Grapalat" w:cs="Calibri"/>
                <w:b w:val="0"/>
                <w:color w:val="000000"/>
                <w:sz w:val="18"/>
                <w:szCs w:val="18"/>
                <w:lang w:val="en-US"/>
              </w:rPr>
              <w:lastRenderedPageBreak/>
              <w:t>Ոսկու և արծաթի համաձուլվածք</w:t>
            </w:r>
          </w:p>
        </w:tc>
        <w:tc>
          <w:tcPr>
            <w:tcW w:w="1413" w:type="dxa"/>
            <w:noWrap/>
            <w:vAlign w:val="center"/>
            <w:hideMark/>
          </w:tcPr>
          <w:p w14:paraId="76180958" w14:textId="426B55E3" w:rsidR="008A2ED8" w:rsidRPr="00594DD5" w:rsidRDefault="008A2ED8" w:rsidP="008A2ED8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          </w:t>
            </w:r>
            <w:r w:rsidRPr="00594DD5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1,722 </w:t>
            </w:r>
          </w:p>
        </w:tc>
        <w:tc>
          <w:tcPr>
            <w:tcW w:w="1413" w:type="dxa"/>
            <w:noWrap/>
            <w:vAlign w:val="center"/>
            <w:hideMark/>
          </w:tcPr>
          <w:p w14:paraId="132B59E6" w14:textId="7C8B16F2" w:rsidR="008A2ED8" w:rsidRPr="00594DD5" w:rsidRDefault="008A2ED8" w:rsidP="008A2ED8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           </w:t>
            </w:r>
            <w:r w:rsidRPr="00594DD5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153 </w:t>
            </w:r>
          </w:p>
        </w:tc>
        <w:tc>
          <w:tcPr>
            <w:tcW w:w="1413" w:type="dxa"/>
            <w:noWrap/>
            <w:vAlign w:val="center"/>
            <w:hideMark/>
          </w:tcPr>
          <w:p w14:paraId="012499CF" w14:textId="5B589FBF" w:rsidR="008A2ED8" w:rsidRPr="00594DD5" w:rsidRDefault="008A2ED8" w:rsidP="008A2ED8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                  </w:t>
            </w:r>
            <w:r w:rsidRPr="00594DD5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-   </w:t>
            </w:r>
          </w:p>
        </w:tc>
        <w:tc>
          <w:tcPr>
            <w:tcW w:w="1413" w:type="dxa"/>
            <w:noWrap/>
            <w:vAlign w:val="center"/>
            <w:hideMark/>
          </w:tcPr>
          <w:p w14:paraId="742D5816" w14:textId="7D8E8637" w:rsidR="008A2ED8" w:rsidRPr="00594DD5" w:rsidRDefault="008A2ED8" w:rsidP="008A2ED8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594DD5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   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           </w:t>
            </w:r>
            <w:r w:rsidRPr="00594DD5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-   </w:t>
            </w:r>
          </w:p>
        </w:tc>
        <w:tc>
          <w:tcPr>
            <w:tcW w:w="1414" w:type="dxa"/>
            <w:vAlign w:val="center"/>
          </w:tcPr>
          <w:p w14:paraId="4C4177EA" w14:textId="3EBB7545" w:rsidR="008A2ED8" w:rsidRPr="008A2ED8" w:rsidRDefault="008A2ED8" w:rsidP="008A2ED8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8A2ED8">
              <w:rPr>
                <w:rFonts w:ascii="GHEA Grapalat" w:hAnsi="GHEA Grapalat"/>
                <w:sz w:val="18"/>
              </w:rPr>
              <w:t xml:space="preserve"> -   </w:t>
            </w:r>
          </w:p>
        </w:tc>
      </w:tr>
      <w:tr w:rsidR="008A2ED8" w:rsidRPr="00594DD5" w14:paraId="6DD3C04C" w14:textId="06A22553" w:rsidTr="008A2ED8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89" w:type="dxa"/>
            <w:noWrap/>
            <w:hideMark/>
          </w:tcPr>
          <w:p w14:paraId="350DCD1F" w14:textId="77777777" w:rsidR="008A2ED8" w:rsidRPr="00594DD5" w:rsidRDefault="008A2ED8" w:rsidP="008A2ED8">
            <w:pPr>
              <w:spacing w:before="0" w:after="0"/>
              <w:jc w:val="left"/>
              <w:rPr>
                <w:rFonts w:ascii="GHEA Grapalat" w:hAnsi="GHEA Grapalat" w:cs="Calibri"/>
                <w:b w:val="0"/>
                <w:color w:val="000000"/>
                <w:sz w:val="18"/>
                <w:szCs w:val="18"/>
                <w:lang w:val="en-US"/>
              </w:rPr>
            </w:pPr>
            <w:r w:rsidRPr="00594DD5">
              <w:rPr>
                <w:rFonts w:ascii="GHEA Grapalat" w:hAnsi="GHEA Grapalat" w:cs="Calibri"/>
                <w:b w:val="0"/>
                <w:color w:val="000000"/>
                <w:sz w:val="18"/>
                <w:szCs w:val="18"/>
                <w:lang w:val="en-US"/>
              </w:rPr>
              <w:t>«Չաարատ Կապան» ՓԲԸ</w:t>
            </w:r>
          </w:p>
        </w:tc>
        <w:tc>
          <w:tcPr>
            <w:tcW w:w="1413" w:type="dxa"/>
            <w:noWrap/>
            <w:vAlign w:val="center"/>
            <w:hideMark/>
          </w:tcPr>
          <w:p w14:paraId="6D83001E" w14:textId="77777777" w:rsidR="008A2ED8" w:rsidRPr="00594DD5" w:rsidRDefault="008A2ED8" w:rsidP="008A2ED8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3" w:type="dxa"/>
            <w:noWrap/>
            <w:vAlign w:val="center"/>
            <w:hideMark/>
          </w:tcPr>
          <w:p w14:paraId="55A86147" w14:textId="77777777" w:rsidR="008A2ED8" w:rsidRPr="00594DD5" w:rsidRDefault="008A2ED8" w:rsidP="008A2ED8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1413" w:type="dxa"/>
            <w:noWrap/>
            <w:vAlign w:val="center"/>
            <w:hideMark/>
          </w:tcPr>
          <w:p w14:paraId="37A8CDAA" w14:textId="77777777" w:rsidR="008A2ED8" w:rsidRPr="00594DD5" w:rsidRDefault="008A2ED8" w:rsidP="008A2ED8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1413" w:type="dxa"/>
            <w:noWrap/>
            <w:vAlign w:val="center"/>
            <w:hideMark/>
          </w:tcPr>
          <w:p w14:paraId="61E6C9AC" w14:textId="77777777" w:rsidR="008A2ED8" w:rsidRPr="00594DD5" w:rsidRDefault="008A2ED8" w:rsidP="008A2ED8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1414" w:type="dxa"/>
            <w:vAlign w:val="center"/>
          </w:tcPr>
          <w:p w14:paraId="157EA869" w14:textId="77777777" w:rsidR="008A2ED8" w:rsidRPr="008A2ED8" w:rsidRDefault="008A2ED8" w:rsidP="008A2ED8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</w:tr>
      <w:tr w:rsidR="008A2ED8" w:rsidRPr="00594DD5" w14:paraId="09ACD3E6" w14:textId="370F9405" w:rsidTr="008A2E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89" w:type="dxa"/>
            <w:hideMark/>
          </w:tcPr>
          <w:p w14:paraId="6F850444" w14:textId="3FD6F07C" w:rsidR="008A2ED8" w:rsidRPr="00594DD5" w:rsidRDefault="008A2ED8" w:rsidP="008A2ED8">
            <w:pPr>
              <w:spacing w:before="0" w:after="0"/>
              <w:ind w:firstLineChars="100" w:firstLine="180"/>
              <w:jc w:val="left"/>
              <w:rPr>
                <w:rFonts w:ascii="GHEA Grapalat" w:hAnsi="GHEA Grapalat" w:cs="Calibri"/>
                <w:b w:val="0"/>
                <w:color w:val="000000"/>
                <w:sz w:val="18"/>
                <w:szCs w:val="18"/>
                <w:lang w:val="en-US"/>
              </w:rPr>
            </w:pPr>
            <w:r w:rsidRPr="00594DD5">
              <w:rPr>
                <w:rFonts w:ascii="GHEA Grapalat" w:hAnsi="GHEA Grapalat" w:cs="Calibri"/>
                <w:b w:val="0"/>
                <w:color w:val="000000"/>
                <w:sz w:val="18"/>
                <w:szCs w:val="18"/>
                <w:lang w:val="en-US"/>
              </w:rPr>
              <w:t xml:space="preserve">Պղնձի </w:t>
            </w:r>
            <w:r w:rsidRPr="00161A9E">
              <w:rPr>
                <w:rFonts w:ascii="GHEA Grapalat" w:hAnsi="GHEA Grapalat" w:cs="Calibri"/>
                <w:b w:val="0"/>
                <w:color w:val="000000"/>
                <w:sz w:val="18"/>
                <w:szCs w:val="18"/>
                <w:lang w:val="en-US"/>
              </w:rPr>
              <w:t>խտանյութ</w:t>
            </w:r>
          </w:p>
        </w:tc>
        <w:tc>
          <w:tcPr>
            <w:tcW w:w="1413" w:type="dxa"/>
            <w:noWrap/>
            <w:vAlign w:val="center"/>
            <w:hideMark/>
          </w:tcPr>
          <w:p w14:paraId="5D018AD4" w14:textId="0234C5C7" w:rsidR="008A2ED8" w:rsidRPr="00594DD5" w:rsidRDefault="008A2ED8" w:rsidP="008A2ED8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        </w:t>
            </w:r>
            <w:r w:rsidRPr="00594DD5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8,621 </w:t>
            </w:r>
          </w:p>
        </w:tc>
        <w:tc>
          <w:tcPr>
            <w:tcW w:w="1413" w:type="dxa"/>
            <w:noWrap/>
            <w:vAlign w:val="center"/>
            <w:hideMark/>
          </w:tcPr>
          <w:p w14:paraId="1F37D709" w14:textId="75CDDE0F" w:rsidR="008A2ED8" w:rsidRPr="00594DD5" w:rsidRDefault="008A2ED8" w:rsidP="008A2ED8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    </w:t>
            </w:r>
            <w:r w:rsidRPr="00594DD5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12,797 </w:t>
            </w:r>
          </w:p>
        </w:tc>
        <w:tc>
          <w:tcPr>
            <w:tcW w:w="1413" w:type="dxa"/>
            <w:noWrap/>
            <w:vAlign w:val="center"/>
            <w:hideMark/>
          </w:tcPr>
          <w:p w14:paraId="3C413CF3" w14:textId="14F1E613" w:rsidR="008A2ED8" w:rsidRPr="00594DD5" w:rsidRDefault="008A2ED8" w:rsidP="008A2ED8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    </w:t>
            </w:r>
            <w:r w:rsidRPr="00594DD5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21,948 </w:t>
            </w:r>
          </w:p>
        </w:tc>
        <w:tc>
          <w:tcPr>
            <w:tcW w:w="1413" w:type="dxa"/>
            <w:noWrap/>
            <w:vAlign w:val="center"/>
            <w:hideMark/>
          </w:tcPr>
          <w:p w14:paraId="2DCC1776" w14:textId="5CCFC564" w:rsidR="008A2ED8" w:rsidRPr="00594DD5" w:rsidRDefault="008A2ED8" w:rsidP="008A2ED8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        </w:t>
            </w:r>
            <w:r w:rsidRPr="00594DD5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26,103 </w:t>
            </w:r>
          </w:p>
        </w:tc>
        <w:tc>
          <w:tcPr>
            <w:tcW w:w="1414" w:type="dxa"/>
            <w:vAlign w:val="center"/>
          </w:tcPr>
          <w:p w14:paraId="6BAE4F6B" w14:textId="388EB281" w:rsidR="008A2ED8" w:rsidRPr="008A2ED8" w:rsidRDefault="008A2ED8" w:rsidP="008A2ED8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8A2ED8">
              <w:rPr>
                <w:rFonts w:ascii="GHEA Grapalat" w:hAnsi="GHEA Grapalat"/>
                <w:sz w:val="18"/>
              </w:rPr>
              <w:t xml:space="preserve"> 31,324 </w:t>
            </w:r>
          </w:p>
        </w:tc>
      </w:tr>
      <w:tr w:rsidR="008A2ED8" w:rsidRPr="00594DD5" w14:paraId="2DA6F455" w14:textId="1929A047" w:rsidTr="008A2ED8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89" w:type="dxa"/>
            <w:hideMark/>
          </w:tcPr>
          <w:p w14:paraId="4649E3B7" w14:textId="2035EAFC" w:rsidR="008A2ED8" w:rsidRPr="00610F95" w:rsidRDefault="008A2ED8" w:rsidP="008A2ED8">
            <w:pPr>
              <w:spacing w:before="0" w:after="0"/>
              <w:ind w:firstLineChars="100" w:firstLine="180"/>
              <w:jc w:val="left"/>
              <w:rPr>
                <w:rFonts w:ascii="GHEA Grapalat" w:hAnsi="GHEA Grapalat" w:cs="Calibri"/>
                <w:b w:val="0"/>
                <w:color w:val="000000"/>
                <w:sz w:val="18"/>
                <w:szCs w:val="18"/>
                <w:lang w:val="hy-AM"/>
              </w:rPr>
            </w:pPr>
            <w:r w:rsidRPr="00594DD5">
              <w:rPr>
                <w:rFonts w:ascii="GHEA Grapalat" w:hAnsi="GHEA Grapalat" w:cs="Calibri"/>
                <w:b w:val="0"/>
                <w:color w:val="000000"/>
                <w:sz w:val="18"/>
                <w:szCs w:val="18"/>
                <w:lang w:val="en-US"/>
              </w:rPr>
              <w:t xml:space="preserve">Ցինկի </w:t>
            </w:r>
            <w:r w:rsidRPr="00161A9E">
              <w:rPr>
                <w:rFonts w:ascii="GHEA Grapalat" w:hAnsi="GHEA Grapalat" w:cs="Calibri"/>
                <w:b w:val="0"/>
                <w:color w:val="000000"/>
                <w:sz w:val="18"/>
                <w:szCs w:val="18"/>
                <w:lang w:val="en-US"/>
              </w:rPr>
              <w:t>խտանյութ</w:t>
            </w:r>
            <w:r>
              <w:rPr>
                <w:rFonts w:ascii="GHEA Grapalat" w:hAnsi="GHEA Grapalat" w:cs="Calibri"/>
                <w:b w:val="0"/>
                <w:color w:val="000000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1413" w:type="dxa"/>
            <w:noWrap/>
            <w:vAlign w:val="center"/>
            <w:hideMark/>
          </w:tcPr>
          <w:p w14:paraId="1BB1B00F" w14:textId="49F28BF7" w:rsidR="008A2ED8" w:rsidRPr="00594DD5" w:rsidRDefault="008A2ED8" w:rsidP="008A2ED8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     </w:t>
            </w:r>
            <w:r w:rsidRPr="00594DD5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2,534 </w:t>
            </w:r>
          </w:p>
        </w:tc>
        <w:tc>
          <w:tcPr>
            <w:tcW w:w="1413" w:type="dxa"/>
            <w:noWrap/>
            <w:vAlign w:val="center"/>
            <w:hideMark/>
          </w:tcPr>
          <w:p w14:paraId="0ABBFB5B" w14:textId="3028AB8C" w:rsidR="008A2ED8" w:rsidRPr="00594DD5" w:rsidRDefault="008A2ED8" w:rsidP="008A2ED8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594DD5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   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   </w:t>
            </w:r>
            <w:r w:rsidRPr="00594DD5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4,104 </w:t>
            </w:r>
          </w:p>
        </w:tc>
        <w:tc>
          <w:tcPr>
            <w:tcW w:w="1413" w:type="dxa"/>
            <w:noWrap/>
            <w:vAlign w:val="center"/>
            <w:hideMark/>
          </w:tcPr>
          <w:p w14:paraId="68A6859B" w14:textId="1581DC40" w:rsidR="008A2ED8" w:rsidRPr="00594DD5" w:rsidRDefault="008A2ED8" w:rsidP="008A2ED8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      </w:t>
            </w:r>
            <w:r w:rsidRPr="00594DD5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9,576 </w:t>
            </w:r>
          </w:p>
        </w:tc>
        <w:tc>
          <w:tcPr>
            <w:tcW w:w="1413" w:type="dxa"/>
            <w:noWrap/>
            <w:vAlign w:val="center"/>
            <w:hideMark/>
          </w:tcPr>
          <w:p w14:paraId="57608A50" w14:textId="6617BAA0" w:rsidR="008A2ED8" w:rsidRPr="00594DD5" w:rsidRDefault="008A2ED8" w:rsidP="008A2ED8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          </w:t>
            </w:r>
            <w:r w:rsidRPr="00594DD5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7,579 </w:t>
            </w:r>
          </w:p>
        </w:tc>
        <w:tc>
          <w:tcPr>
            <w:tcW w:w="1414" w:type="dxa"/>
            <w:vAlign w:val="center"/>
          </w:tcPr>
          <w:p w14:paraId="6CF6868D" w14:textId="5562E1EB" w:rsidR="008A2ED8" w:rsidRPr="008A2ED8" w:rsidRDefault="008A2ED8" w:rsidP="008A2ED8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8A2ED8">
              <w:rPr>
                <w:rFonts w:ascii="GHEA Grapalat" w:hAnsi="GHEA Grapalat"/>
                <w:sz w:val="18"/>
              </w:rPr>
              <w:t xml:space="preserve"> 6,932 </w:t>
            </w:r>
          </w:p>
        </w:tc>
      </w:tr>
      <w:tr w:rsidR="008A2ED8" w:rsidRPr="00594DD5" w14:paraId="5B6E3D62" w14:textId="4894C95B" w:rsidTr="008A2E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89" w:type="dxa"/>
            <w:noWrap/>
            <w:hideMark/>
          </w:tcPr>
          <w:p w14:paraId="78F82F7A" w14:textId="77777777" w:rsidR="008A2ED8" w:rsidRPr="00594DD5" w:rsidRDefault="008A2ED8" w:rsidP="008A2ED8">
            <w:pPr>
              <w:spacing w:before="0" w:after="0"/>
              <w:jc w:val="left"/>
              <w:rPr>
                <w:rFonts w:ascii="GHEA Grapalat" w:hAnsi="GHEA Grapalat" w:cs="Calibri"/>
                <w:b w:val="0"/>
                <w:color w:val="000000"/>
                <w:sz w:val="18"/>
                <w:szCs w:val="18"/>
                <w:lang w:val="en-US"/>
              </w:rPr>
            </w:pPr>
            <w:r w:rsidRPr="00594DD5">
              <w:rPr>
                <w:rFonts w:ascii="GHEA Grapalat" w:hAnsi="GHEA Grapalat" w:cs="Calibri"/>
                <w:b w:val="0"/>
                <w:color w:val="000000"/>
                <w:sz w:val="18"/>
                <w:szCs w:val="18"/>
                <w:lang w:val="en-US"/>
              </w:rPr>
              <w:t>«Վայք Գոլդ» ՍՊԸ</w:t>
            </w:r>
          </w:p>
        </w:tc>
        <w:tc>
          <w:tcPr>
            <w:tcW w:w="1413" w:type="dxa"/>
            <w:noWrap/>
            <w:vAlign w:val="center"/>
            <w:hideMark/>
          </w:tcPr>
          <w:p w14:paraId="644249EA" w14:textId="77777777" w:rsidR="008A2ED8" w:rsidRPr="00594DD5" w:rsidRDefault="008A2ED8" w:rsidP="008A2ED8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3" w:type="dxa"/>
            <w:noWrap/>
            <w:vAlign w:val="center"/>
            <w:hideMark/>
          </w:tcPr>
          <w:p w14:paraId="5E1A73BE" w14:textId="77777777" w:rsidR="008A2ED8" w:rsidRPr="00594DD5" w:rsidRDefault="008A2ED8" w:rsidP="008A2ED8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1413" w:type="dxa"/>
            <w:noWrap/>
            <w:vAlign w:val="center"/>
            <w:hideMark/>
          </w:tcPr>
          <w:p w14:paraId="37D722C8" w14:textId="77777777" w:rsidR="008A2ED8" w:rsidRPr="00594DD5" w:rsidRDefault="008A2ED8" w:rsidP="008A2ED8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1413" w:type="dxa"/>
            <w:noWrap/>
            <w:vAlign w:val="center"/>
            <w:hideMark/>
          </w:tcPr>
          <w:p w14:paraId="535E1591" w14:textId="77777777" w:rsidR="008A2ED8" w:rsidRPr="00594DD5" w:rsidRDefault="008A2ED8" w:rsidP="008A2ED8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1414" w:type="dxa"/>
            <w:vAlign w:val="center"/>
          </w:tcPr>
          <w:p w14:paraId="0EFD84E6" w14:textId="77777777" w:rsidR="008A2ED8" w:rsidRPr="008A2ED8" w:rsidRDefault="008A2ED8" w:rsidP="008A2ED8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</w:tr>
      <w:tr w:rsidR="008A2ED8" w:rsidRPr="00594DD5" w14:paraId="1E28525B" w14:textId="2EE0210E" w:rsidTr="008A2ED8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89" w:type="dxa"/>
            <w:hideMark/>
          </w:tcPr>
          <w:p w14:paraId="2F35AD0C" w14:textId="77777777" w:rsidR="008A2ED8" w:rsidRPr="00594DD5" w:rsidRDefault="008A2ED8" w:rsidP="008A2ED8">
            <w:pPr>
              <w:spacing w:before="0" w:after="0"/>
              <w:ind w:firstLineChars="100" w:firstLine="180"/>
              <w:jc w:val="left"/>
              <w:rPr>
                <w:rFonts w:ascii="GHEA Grapalat" w:hAnsi="GHEA Grapalat" w:cs="Calibri"/>
                <w:b w:val="0"/>
                <w:color w:val="000000"/>
                <w:sz w:val="18"/>
                <w:szCs w:val="18"/>
                <w:lang w:val="en-US"/>
              </w:rPr>
            </w:pPr>
            <w:r w:rsidRPr="00594DD5">
              <w:rPr>
                <w:rFonts w:ascii="GHEA Grapalat" w:hAnsi="GHEA Grapalat" w:cs="Calibri"/>
                <w:b w:val="0"/>
                <w:color w:val="000000"/>
                <w:sz w:val="18"/>
                <w:szCs w:val="18"/>
                <w:lang w:val="en-US"/>
              </w:rPr>
              <w:t>Ոսկու պարունակությամբ թանկարժեք մետաղի խտանյութ</w:t>
            </w:r>
          </w:p>
        </w:tc>
        <w:tc>
          <w:tcPr>
            <w:tcW w:w="1413" w:type="dxa"/>
            <w:noWrap/>
            <w:vAlign w:val="center"/>
            <w:hideMark/>
          </w:tcPr>
          <w:p w14:paraId="393C7409" w14:textId="5411E364" w:rsidR="008A2ED8" w:rsidRPr="00594DD5" w:rsidRDefault="008A2ED8" w:rsidP="008A2ED8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                </w:t>
            </w:r>
            <w:r w:rsidRPr="00594DD5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-   </w:t>
            </w:r>
          </w:p>
        </w:tc>
        <w:tc>
          <w:tcPr>
            <w:tcW w:w="1413" w:type="dxa"/>
            <w:noWrap/>
            <w:vAlign w:val="center"/>
            <w:hideMark/>
          </w:tcPr>
          <w:p w14:paraId="5F3C4C78" w14:textId="0120CA04" w:rsidR="008A2ED8" w:rsidRPr="00594DD5" w:rsidRDefault="008A2ED8" w:rsidP="008A2ED8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           </w:t>
            </w:r>
            <w:r w:rsidRPr="00594DD5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7 </w:t>
            </w:r>
          </w:p>
        </w:tc>
        <w:tc>
          <w:tcPr>
            <w:tcW w:w="1413" w:type="dxa"/>
            <w:noWrap/>
            <w:vAlign w:val="center"/>
            <w:hideMark/>
          </w:tcPr>
          <w:p w14:paraId="274E7136" w14:textId="13753031" w:rsidR="008A2ED8" w:rsidRPr="00594DD5" w:rsidRDefault="008A2ED8" w:rsidP="008A2ED8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           </w:t>
            </w:r>
            <w:r w:rsidRPr="00594DD5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1 </w:t>
            </w:r>
          </w:p>
        </w:tc>
        <w:tc>
          <w:tcPr>
            <w:tcW w:w="1413" w:type="dxa"/>
            <w:noWrap/>
            <w:vAlign w:val="center"/>
            <w:hideMark/>
          </w:tcPr>
          <w:p w14:paraId="0759E163" w14:textId="0C330BE6" w:rsidR="008A2ED8" w:rsidRPr="00594DD5" w:rsidRDefault="008A2ED8" w:rsidP="008A2ED8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594DD5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     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       </w:t>
            </w:r>
            <w:r w:rsidRPr="00594DD5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-   </w:t>
            </w:r>
          </w:p>
        </w:tc>
        <w:tc>
          <w:tcPr>
            <w:tcW w:w="1414" w:type="dxa"/>
            <w:vAlign w:val="center"/>
          </w:tcPr>
          <w:p w14:paraId="6760E416" w14:textId="4D81D328" w:rsidR="008A2ED8" w:rsidRPr="008A2ED8" w:rsidRDefault="008A2ED8" w:rsidP="008A2ED8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8A2ED8">
              <w:rPr>
                <w:rFonts w:ascii="GHEA Grapalat" w:hAnsi="GHEA Grapalat"/>
                <w:sz w:val="18"/>
              </w:rPr>
              <w:t xml:space="preserve"> -   </w:t>
            </w:r>
          </w:p>
        </w:tc>
      </w:tr>
      <w:tr w:rsidR="008A2ED8" w:rsidRPr="00594DD5" w14:paraId="56FA2F88" w14:textId="0B1AFD35" w:rsidTr="008A2E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89" w:type="dxa"/>
            <w:vAlign w:val="center"/>
          </w:tcPr>
          <w:p w14:paraId="4F4DF5B2" w14:textId="2D897DD0" w:rsidR="008A2ED8" w:rsidRPr="00610F95" w:rsidRDefault="008A2ED8" w:rsidP="00610F95">
            <w:pPr>
              <w:spacing w:before="0" w:after="0"/>
              <w:ind w:leftChars="-10" w:hangingChars="12" w:hanging="22"/>
              <w:jc w:val="left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66781E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Ընդամենը</w:t>
            </w:r>
          </w:p>
        </w:tc>
        <w:tc>
          <w:tcPr>
            <w:tcW w:w="1413" w:type="dxa"/>
            <w:noWrap/>
            <w:vAlign w:val="center"/>
          </w:tcPr>
          <w:p w14:paraId="7CD7828E" w14:textId="0791DF7F" w:rsidR="008A2ED8" w:rsidRPr="00610F95" w:rsidRDefault="008A2ED8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en-US"/>
              </w:rPr>
            </w:pPr>
            <w:r w:rsidRPr="00610F95">
              <w:rPr>
                <w:rFonts w:ascii="GHEA Grapalat" w:hAnsi="GHEA Grapalat"/>
                <w:b/>
                <w:sz w:val="18"/>
                <w:szCs w:val="18"/>
              </w:rPr>
              <w:t xml:space="preserve"> 215,309 </w:t>
            </w:r>
          </w:p>
        </w:tc>
        <w:tc>
          <w:tcPr>
            <w:tcW w:w="1413" w:type="dxa"/>
            <w:noWrap/>
            <w:vAlign w:val="center"/>
          </w:tcPr>
          <w:p w14:paraId="72B87A11" w14:textId="0237BA0C" w:rsidR="008A2ED8" w:rsidRPr="00610F95" w:rsidRDefault="008A2ED8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en-US"/>
              </w:rPr>
            </w:pPr>
            <w:r w:rsidRPr="00610F95">
              <w:rPr>
                <w:rFonts w:ascii="GHEA Grapalat" w:hAnsi="GHEA Grapalat"/>
                <w:b/>
                <w:sz w:val="18"/>
                <w:szCs w:val="18"/>
              </w:rPr>
              <w:t xml:space="preserve"> 229,406 </w:t>
            </w:r>
          </w:p>
        </w:tc>
        <w:tc>
          <w:tcPr>
            <w:tcW w:w="1413" w:type="dxa"/>
            <w:noWrap/>
            <w:vAlign w:val="center"/>
          </w:tcPr>
          <w:p w14:paraId="2A2FE160" w14:textId="2EE90699" w:rsidR="008A2ED8" w:rsidRPr="00610F95" w:rsidRDefault="008A2ED8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en-US"/>
              </w:rPr>
            </w:pPr>
            <w:r w:rsidRPr="00610F95">
              <w:rPr>
                <w:rFonts w:ascii="GHEA Grapalat" w:hAnsi="GHEA Grapalat"/>
                <w:b/>
                <w:sz w:val="18"/>
                <w:szCs w:val="18"/>
              </w:rPr>
              <w:t xml:space="preserve"> 222,290 </w:t>
            </w:r>
          </w:p>
        </w:tc>
        <w:tc>
          <w:tcPr>
            <w:tcW w:w="1413" w:type="dxa"/>
            <w:noWrap/>
            <w:vAlign w:val="center"/>
          </w:tcPr>
          <w:p w14:paraId="09E5FBD1" w14:textId="3CAEE3D1" w:rsidR="008A2ED8" w:rsidRPr="00610F95" w:rsidRDefault="008A2ED8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en-US"/>
              </w:rPr>
            </w:pPr>
            <w:r w:rsidRPr="00610F95">
              <w:rPr>
                <w:rFonts w:ascii="GHEA Grapalat" w:hAnsi="GHEA Grapalat"/>
                <w:b/>
                <w:sz w:val="18"/>
                <w:szCs w:val="18"/>
              </w:rPr>
              <w:t xml:space="preserve"> 258,090 </w:t>
            </w:r>
          </w:p>
        </w:tc>
        <w:tc>
          <w:tcPr>
            <w:tcW w:w="1414" w:type="dxa"/>
            <w:vAlign w:val="center"/>
          </w:tcPr>
          <w:p w14:paraId="25708C3C" w14:textId="76C59868" w:rsidR="008A2ED8" w:rsidRPr="008A2ED8" w:rsidRDefault="00FB4506" w:rsidP="008A2ED8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sz w:val="18"/>
                <w:szCs w:val="18"/>
              </w:rPr>
            </w:pPr>
            <w:r w:rsidRPr="00FB4506">
              <w:rPr>
                <w:rFonts w:ascii="GHEA Grapalat" w:hAnsi="GHEA Grapalat"/>
                <w:b/>
                <w:sz w:val="18"/>
                <w:szCs w:val="18"/>
              </w:rPr>
              <w:t>279,223</w:t>
            </w:r>
          </w:p>
        </w:tc>
      </w:tr>
    </w:tbl>
    <w:p w14:paraId="4FB88345" w14:textId="3997784A" w:rsidR="0071100D" w:rsidRDefault="007A182E" w:rsidP="00213726">
      <w:pPr>
        <w:pStyle w:val="BodyText"/>
        <w:spacing w:before="120" w:after="0" w:line="276" w:lineRule="auto"/>
        <w:jc w:val="both"/>
        <w:rPr>
          <w:rFonts w:ascii="GHEA Grapalat" w:hAnsi="GHEA Grapalat"/>
          <w:color w:val="747678"/>
          <w:sz w:val="16"/>
          <w:szCs w:val="16"/>
          <w:lang w:val="hy-AM"/>
        </w:rPr>
      </w:pPr>
      <w:r w:rsidRPr="001D0CD1">
        <w:rPr>
          <w:rFonts w:ascii="GHEA Grapalat" w:hAnsi="GHEA Grapalat"/>
          <w:color w:val="747678"/>
          <w:sz w:val="16"/>
          <w:szCs w:val="16"/>
          <w:lang w:val="hy-AM"/>
        </w:rPr>
        <w:t>Աղբյուրը. ԱՃԹՆ-ի շրջանակում պետական մարմինների կողմից ներկայացված հաշվետվություններ</w:t>
      </w:r>
      <w:r w:rsidR="0071100D">
        <w:rPr>
          <w:rFonts w:ascii="GHEA Grapalat" w:hAnsi="GHEA Grapalat"/>
          <w:color w:val="747678"/>
          <w:sz w:val="16"/>
          <w:szCs w:val="16"/>
          <w:lang w:val="hy-AM"/>
        </w:rPr>
        <w:br w:type="page"/>
      </w:r>
    </w:p>
    <w:p w14:paraId="60FB62BC" w14:textId="77777777" w:rsidR="007A182E" w:rsidRPr="001D0CD1" w:rsidRDefault="007A182E" w:rsidP="00CC16D9">
      <w:pPr>
        <w:pStyle w:val="Heading3"/>
        <w:numPr>
          <w:ilvl w:val="1"/>
          <w:numId w:val="7"/>
        </w:numPr>
        <w:spacing w:after="120"/>
        <w:rPr>
          <w:rFonts w:ascii="GHEA Grapalat" w:hAnsi="GHEA Grapalat"/>
          <w:lang w:val="hy-AM"/>
        </w:rPr>
      </w:pPr>
      <w:bookmarkStart w:id="10" w:name="_Toc96089447"/>
      <w:bookmarkStart w:id="11" w:name="_Toc97057327"/>
      <w:r w:rsidRPr="001D0CD1">
        <w:rPr>
          <w:rFonts w:ascii="GHEA Grapalat" w:hAnsi="GHEA Grapalat"/>
          <w:lang w:val="hy-AM"/>
        </w:rPr>
        <w:lastRenderedPageBreak/>
        <w:t>Երկրաբանական ուսումնասիրություններ</w:t>
      </w:r>
      <w:bookmarkEnd w:id="10"/>
      <w:bookmarkEnd w:id="11"/>
    </w:p>
    <w:p w14:paraId="4A1CD5D7" w14:textId="224AE42D" w:rsidR="00631C03" w:rsidRPr="00610F95" w:rsidRDefault="007A182E" w:rsidP="00610F95">
      <w:pPr>
        <w:spacing w:before="0" w:after="120" w:line="276" w:lineRule="auto"/>
        <w:ind w:firstLine="720"/>
        <w:rPr>
          <w:rFonts w:ascii="GHEA Grapalat" w:hAnsi="GHEA Grapalat"/>
          <w:sz w:val="20"/>
          <w:szCs w:val="20"/>
          <w:lang w:val="hy-AM"/>
        </w:rPr>
      </w:pPr>
      <w:r w:rsidRPr="0008359D">
        <w:rPr>
          <w:rFonts w:ascii="GHEA Grapalat" w:hAnsi="GHEA Grapalat"/>
          <w:sz w:val="20"/>
          <w:szCs w:val="20"/>
          <w:lang w:val="hy-AM"/>
        </w:rPr>
        <w:t>201</w:t>
      </w:r>
      <w:r w:rsidR="00F95AF5" w:rsidRPr="00610F95">
        <w:rPr>
          <w:rFonts w:ascii="GHEA Grapalat" w:hAnsi="GHEA Grapalat"/>
          <w:sz w:val="20"/>
          <w:szCs w:val="20"/>
          <w:lang w:val="hy-AM"/>
        </w:rPr>
        <w:t>6</w:t>
      </w:r>
      <w:r w:rsidRPr="006D183A">
        <w:rPr>
          <w:rFonts w:ascii="GHEA Grapalat" w:hAnsi="GHEA Grapalat"/>
          <w:sz w:val="20"/>
          <w:szCs w:val="20"/>
          <w:lang w:val="hy-AM"/>
        </w:rPr>
        <w:t>-2020</w:t>
      </w:r>
      <w:r w:rsidRPr="008C630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10F95">
        <w:rPr>
          <w:rFonts w:ascii="GHEA Grapalat" w:hAnsi="GHEA Grapalat"/>
          <w:sz w:val="20"/>
          <w:szCs w:val="20"/>
          <w:lang w:val="hy-AM"/>
        </w:rPr>
        <w:t>թթ</w:t>
      </w:r>
      <w:r w:rsidR="00FB2B70" w:rsidRPr="00610F95">
        <w:rPr>
          <w:rFonts w:ascii="GHEA Grapalat" w:hAnsi="GHEA Grapalat"/>
          <w:sz w:val="20"/>
          <w:szCs w:val="20"/>
          <w:lang w:val="hy-AM"/>
        </w:rPr>
        <w:t>.</w:t>
      </w:r>
      <w:r w:rsidR="00BB4FAF">
        <w:rPr>
          <w:rFonts w:ascii="GHEA Grapalat" w:hAnsi="GHEA Grapalat"/>
          <w:sz w:val="20"/>
          <w:szCs w:val="20"/>
          <w:lang w:val="hy-AM"/>
        </w:rPr>
        <w:t>-ի</w:t>
      </w:r>
      <w:r w:rsidRPr="008C630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10F95">
        <w:rPr>
          <w:rFonts w:ascii="GHEA Grapalat" w:hAnsi="GHEA Grapalat"/>
          <w:sz w:val="20"/>
          <w:szCs w:val="20"/>
          <w:lang w:val="hy-AM"/>
        </w:rPr>
        <w:t xml:space="preserve">ընթացքում երկրաբանական </w:t>
      </w:r>
      <w:r w:rsidR="00E77807">
        <w:rPr>
          <w:rFonts w:ascii="GHEA Grapalat" w:hAnsi="GHEA Grapalat"/>
          <w:sz w:val="20"/>
          <w:szCs w:val="20"/>
          <w:lang w:val="hy-AM"/>
        </w:rPr>
        <w:t>ուսումնասիրություն</w:t>
      </w:r>
      <w:r w:rsidRPr="00610F95">
        <w:rPr>
          <w:rFonts w:ascii="GHEA Grapalat" w:hAnsi="GHEA Grapalat"/>
          <w:sz w:val="20"/>
          <w:szCs w:val="20"/>
          <w:lang w:val="hy-AM"/>
        </w:rPr>
        <w:t xml:space="preserve">ների ծավալը կազմել է  </w:t>
      </w:r>
      <w:r w:rsidR="00224511" w:rsidRPr="00610F95">
        <w:rPr>
          <w:rFonts w:ascii="GHEA Grapalat" w:hAnsi="GHEA Grapalat"/>
          <w:sz w:val="20"/>
          <w:szCs w:val="20"/>
          <w:lang w:val="hy-AM"/>
        </w:rPr>
        <w:t>2</w:t>
      </w:r>
      <w:r w:rsidR="00BC5AB1" w:rsidRPr="00D442FF">
        <w:rPr>
          <w:rFonts w:ascii="GHEA Grapalat" w:hAnsi="GHEA Grapalat"/>
          <w:sz w:val="20"/>
          <w:szCs w:val="20"/>
          <w:lang w:val="hy-AM"/>
        </w:rPr>
        <w:t>.3</w:t>
      </w:r>
      <w:r w:rsidRPr="006D18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C6304">
        <w:rPr>
          <w:rFonts w:ascii="GHEA Grapalat" w:hAnsi="GHEA Grapalat"/>
          <w:sz w:val="20"/>
          <w:szCs w:val="20"/>
          <w:lang w:val="hy-AM"/>
        </w:rPr>
        <w:t>մլ</w:t>
      </w:r>
      <w:r w:rsidR="00BC5AB1">
        <w:rPr>
          <w:rFonts w:ascii="GHEA Grapalat" w:hAnsi="GHEA Grapalat"/>
          <w:sz w:val="20"/>
          <w:szCs w:val="20"/>
          <w:lang w:val="hy-AM"/>
        </w:rPr>
        <w:t>րդ</w:t>
      </w:r>
      <w:r w:rsidRPr="00610F95">
        <w:rPr>
          <w:rFonts w:ascii="GHEA Grapalat" w:hAnsi="GHEA Grapalat"/>
          <w:sz w:val="20"/>
          <w:szCs w:val="20"/>
          <w:lang w:val="hy-AM"/>
        </w:rPr>
        <w:t xml:space="preserve"> ՀՀ դրամ, որի </w:t>
      </w:r>
      <w:r w:rsidR="00B05A20" w:rsidRPr="00610F95">
        <w:rPr>
          <w:rFonts w:ascii="GHEA Grapalat" w:hAnsi="GHEA Grapalat"/>
          <w:sz w:val="20"/>
          <w:szCs w:val="20"/>
          <w:lang w:val="hy-AM"/>
        </w:rPr>
        <w:t>45</w:t>
      </w:r>
      <w:r w:rsidRPr="006D183A">
        <w:rPr>
          <w:rFonts w:ascii="GHEA Grapalat" w:hAnsi="GHEA Grapalat"/>
          <w:sz w:val="20"/>
          <w:szCs w:val="20"/>
          <w:lang w:val="hy-AM"/>
        </w:rPr>
        <w:t>%-</w:t>
      </w:r>
      <w:r w:rsidRPr="008C6304">
        <w:rPr>
          <w:rFonts w:ascii="GHEA Grapalat" w:hAnsi="GHEA Grapalat"/>
          <w:sz w:val="20"/>
          <w:szCs w:val="20"/>
          <w:lang w:val="hy-AM"/>
        </w:rPr>
        <w:t>ը</w:t>
      </w:r>
      <w:r w:rsidRPr="00610F95">
        <w:rPr>
          <w:rFonts w:ascii="GHEA Grapalat" w:hAnsi="GHEA Grapalat"/>
          <w:sz w:val="20"/>
          <w:szCs w:val="20"/>
          <w:lang w:val="hy-AM"/>
        </w:rPr>
        <w:t xml:space="preserve"> բաժին </w:t>
      </w:r>
      <w:r w:rsidR="00B05A20" w:rsidRPr="00610F95">
        <w:rPr>
          <w:rFonts w:ascii="GHEA Grapalat" w:hAnsi="GHEA Grapalat"/>
          <w:sz w:val="20"/>
          <w:szCs w:val="20"/>
          <w:lang w:val="hy-AM"/>
        </w:rPr>
        <w:t>է</w:t>
      </w:r>
      <w:r w:rsidRPr="00610F95">
        <w:rPr>
          <w:rFonts w:ascii="GHEA Grapalat" w:hAnsi="GHEA Grapalat"/>
          <w:sz w:val="20"/>
          <w:szCs w:val="20"/>
          <w:lang w:val="hy-AM"/>
        </w:rPr>
        <w:t xml:space="preserve"> հասնում 201</w:t>
      </w:r>
      <w:r w:rsidR="00B05A20" w:rsidRPr="00610F95">
        <w:rPr>
          <w:rFonts w:ascii="GHEA Grapalat" w:hAnsi="GHEA Grapalat"/>
          <w:sz w:val="20"/>
          <w:szCs w:val="20"/>
          <w:lang w:val="hy-AM"/>
        </w:rPr>
        <w:t>8</w:t>
      </w:r>
      <w:r w:rsidRPr="006D18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C6304">
        <w:rPr>
          <w:rFonts w:ascii="GHEA Grapalat" w:hAnsi="GHEA Grapalat"/>
          <w:sz w:val="20"/>
          <w:szCs w:val="20"/>
          <w:lang w:val="hy-AM"/>
        </w:rPr>
        <w:t>թ</w:t>
      </w:r>
      <w:r w:rsidRPr="00610F95">
        <w:rPr>
          <w:rFonts w:ascii="Cambria Math" w:hAnsi="Cambria Math" w:cs="Cambria Math"/>
          <w:sz w:val="20"/>
          <w:szCs w:val="20"/>
          <w:lang w:val="hy-AM"/>
        </w:rPr>
        <w:t>․</w:t>
      </w:r>
      <w:r w:rsidRPr="00610F95">
        <w:rPr>
          <w:rFonts w:ascii="GHEA Grapalat" w:hAnsi="GHEA Grapalat"/>
          <w:sz w:val="20"/>
          <w:szCs w:val="20"/>
          <w:lang w:val="hy-AM"/>
        </w:rPr>
        <w:t>-</w:t>
      </w:r>
      <w:r w:rsidR="00B05A20" w:rsidRPr="00610F95">
        <w:rPr>
          <w:rFonts w:ascii="GHEA Grapalat" w:hAnsi="GHEA Grapalat"/>
          <w:sz w:val="20"/>
          <w:szCs w:val="20"/>
          <w:lang w:val="hy-AM"/>
        </w:rPr>
        <w:t>ին</w:t>
      </w:r>
      <w:r w:rsidRPr="00610F95">
        <w:rPr>
          <w:rFonts w:ascii="GHEA Grapalat" w:hAnsi="GHEA Grapalat"/>
          <w:sz w:val="20"/>
          <w:szCs w:val="20"/>
          <w:lang w:val="hy-AM"/>
        </w:rPr>
        <w:t xml:space="preserve">։ </w:t>
      </w:r>
      <w:bookmarkStart w:id="12" w:name="_Hlk65959297"/>
      <w:r w:rsidR="00B80A36" w:rsidRPr="00610F95">
        <w:rPr>
          <w:rFonts w:ascii="GHEA Grapalat" w:hAnsi="GHEA Grapalat"/>
          <w:sz w:val="20"/>
          <w:szCs w:val="20"/>
          <w:lang w:val="hy-AM"/>
        </w:rPr>
        <w:t xml:space="preserve">Այդ </w:t>
      </w:r>
      <w:r w:rsidR="00610674">
        <w:rPr>
          <w:rFonts w:ascii="GHEA Grapalat" w:hAnsi="GHEA Grapalat"/>
          <w:sz w:val="20"/>
          <w:szCs w:val="20"/>
          <w:lang w:val="hy-AM"/>
        </w:rPr>
        <w:t xml:space="preserve">տարում </w:t>
      </w:r>
      <w:r w:rsidR="00E77807" w:rsidRPr="00E77807">
        <w:rPr>
          <w:rFonts w:ascii="GHEA Grapalat" w:hAnsi="GHEA Grapalat"/>
          <w:sz w:val="20"/>
          <w:szCs w:val="20"/>
          <w:lang w:val="hy-AM"/>
        </w:rPr>
        <w:t>ուսումնասիրությունների</w:t>
      </w:r>
      <w:r w:rsidR="00610674">
        <w:rPr>
          <w:rFonts w:ascii="GHEA Grapalat" w:hAnsi="GHEA Grapalat"/>
          <w:sz w:val="20"/>
          <w:szCs w:val="20"/>
          <w:lang w:val="hy-AM"/>
        </w:rPr>
        <w:t xml:space="preserve"> ծավալների աճը</w:t>
      </w:r>
      <w:r w:rsidR="00B80A36" w:rsidRPr="006D183A">
        <w:rPr>
          <w:rFonts w:ascii="GHEA Grapalat" w:hAnsi="GHEA Grapalat"/>
          <w:sz w:val="20"/>
          <w:szCs w:val="20"/>
          <w:lang w:val="hy-AM"/>
        </w:rPr>
        <w:t xml:space="preserve"> </w:t>
      </w:r>
      <w:r w:rsidR="003D2009" w:rsidRPr="008C6304">
        <w:rPr>
          <w:rFonts w:ascii="GHEA Grapalat" w:hAnsi="GHEA Grapalat"/>
          <w:sz w:val="20"/>
          <w:szCs w:val="20"/>
          <w:lang w:val="hy-AM"/>
        </w:rPr>
        <w:t>կապ</w:t>
      </w:r>
      <w:r w:rsidR="00B80A36" w:rsidRPr="00610F95">
        <w:rPr>
          <w:rFonts w:ascii="GHEA Grapalat" w:hAnsi="GHEA Grapalat"/>
          <w:sz w:val="20"/>
          <w:szCs w:val="20"/>
          <w:lang w:val="hy-AM"/>
        </w:rPr>
        <w:t xml:space="preserve">ված է եղել </w:t>
      </w:r>
      <w:r w:rsidRPr="00610F95">
        <w:rPr>
          <w:rFonts w:ascii="GHEA Grapalat" w:hAnsi="GHEA Grapalat"/>
          <w:sz w:val="20"/>
          <w:szCs w:val="20"/>
          <w:lang w:val="hy-AM"/>
        </w:rPr>
        <w:t>ավելի ծախսային փուլի</w:t>
      </w:r>
      <w:r w:rsidR="000160CB" w:rsidRPr="00610F95">
        <w:rPr>
          <w:rFonts w:ascii="GHEA Grapalat" w:hAnsi="GHEA Grapalat"/>
          <w:sz w:val="20"/>
          <w:szCs w:val="20"/>
          <w:lang w:val="hy-AM"/>
        </w:rPr>
        <w:t>ն</w:t>
      </w:r>
      <w:r w:rsidRPr="00610F95">
        <w:rPr>
          <w:rFonts w:ascii="GHEA Grapalat" w:hAnsi="GHEA Grapalat"/>
          <w:sz w:val="20"/>
          <w:szCs w:val="20"/>
          <w:lang w:val="hy-AM"/>
        </w:rPr>
        <w:t xml:space="preserve"> անցումով</w:t>
      </w:r>
      <w:r w:rsidR="00BB4FAF">
        <w:rPr>
          <w:rFonts w:ascii="GHEA Grapalat" w:hAnsi="GHEA Grapalat"/>
          <w:sz w:val="20"/>
          <w:szCs w:val="20"/>
          <w:lang w:val="hy-AM"/>
        </w:rPr>
        <w:t>՝</w:t>
      </w:r>
      <w:r w:rsidRPr="008C630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10F95">
        <w:rPr>
          <w:rFonts w:ascii="GHEA Grapalat" w:hAnsi="GHEA Grapalat"/>
          <w:sz w:val="20"/>
          <w:szCs w:val="20"/>
          <w:lang w:val="hy-AM"/>
        </w:rPr>
        <w:t>պայմանավորված 1 մլ</w:t>
      </w:r>
      <w:r w:rsidR="00261E02">
        <w:rPr>
          <w:rFonts w:ascii="GHEA Grapalat" w:hAnsi="GHEA Grapalat"/>
          <w:sz w:val="20"/>
          <w:szCs w:val="20"/>
          <w:lang w:val="hy-AM"/>
        </w:rPr>
        <w:t>րդ</w:t>
      </w:r>
      <w:r w:rsidRPr="00610F95">
        <w:rPr>
          <w:rFonts w:ascii="GHEA Grapalat" w:hAnsi="GHEA Grapalat"/>
          <w:sz w:val="20"/>
          <w:szCs w:val="20"/>
          <w:lang w:val="hy-AM"/>
        </w:rPr>
        <w:t xml:space="preserve"> դրամի չափով ազնիվ մետաղների որոնողական աշխատանքներով: </w:t>
      </w:r>
      <w:bookmarkEnd w:id="12"/>
    </w:p>
    <w:p w14:paraId="03B838E6" w14:textId="3285EAEC" w:rsidR="007A182E" w:rsidRDefault="007D3FAD" w:rsidP="00610F95">
      <w:pPr>
        <w:ind w:firstLine="720"/>
        <w:rPr>
          <w:rFonts w:ascii="GHEA Grapalat" w:hAnsi="GHEA Grapalat"/>
          <w:sz w:val="20"/>
          <w:szCs w:val="20"/>
          <w:lang w:val="hy-AM"/>
        </w:rPr>
      </w:pPr>
      <w:r w:rsidRPr="00610F95">
        <w:rPr>
          <w:rFonts w:ascii="GHEA Grapalat" w:hAnsi="GHEA Grapalat"/>
          <w:sz w:val="20"/>
          <w:szCs w:val="20"/>
          <w:lang w:val="hy-AM"/>
        </w:rPr>
        <w:t>2020</w:t>
      </w:r>
      <w:r w:rsidRPr="000835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183A">
        <w:rPr>
          <w:rFonts w:ascii="GHEA Grapalat" w:hAnsi="GHEA Grapalat"/>
          <w:sz w:val="20"/>
          <w:szCs w:val="20"/>
          <w:lang w:val="hy-AM"/>
        </w:rPr>
        <w:t>թ</w:t>
      </w:r>
      <w:r w:rsidRPr="008C6304">
        <w:rPr>
          <w:rFonts w:ascii="GHEA Grapalat" w:hAnsi="GHEA Grapalat"/>
          <w:sz w:val="20"/>
          <w:szCs w:val="20"/>
          <w:lang w:val="hy-AM"/>
        </w:rPr>
        <w:t>.-</w:t>
      </w:r>
      <w:r w:rsidRPr="00610F95">
        <w:rPr>
          <w:rFonts w:ascii="GHEA Grapalat" w:hAnsi="GHEA Grapalat"/>
          <w:sz w:val="20"/>
          <w:szCs w:val="20"/>
          <w:lang w:val="hy-AM"/>
        </w:rPr>
        <w:t xml:space="preserve">ին արձանագրվել է երկրաբանական </w:t>
      </w:r>
      <w:r w:rsidR="00C629A0">
        <w:rPr>
          <w:rFonts w:ascii="GHEA Grapalat" w:hAnsi="GHEA Grapalat"/>
          <w:sz w:val="20"/>
          <w:lang w:val="hy-AM"/>
        </w:rPr>
        <w:t>ուսումնասիրությունների</w:t>
      </w:r>
      <w:r w:rsidR="00C629A0" w:rsidRPr="00610F95" w:rsidDel="00C629A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10F95">
        <w:rPr>
          <w:rFonts w:ascii="GHEA Grapalat" w:hAnsi="GHEA Grapalat"/>
          <w:sz w:val="20"/>
          <w:szCs w:val="20"/>
          <w:lang w:val="hy-AM"/>
        </w:rPr>
        <w:t xml:space="preserve">ծավալների կտրուկ նվազում </w:t>
      </w:r>
      <w:r w:rsidRPr="0008359D">
        <w:rPr>
          <w:rFonts w:ascii="GHEA Grapalat" w:hAnsi="GHEA Grapalat"/>
          <w:sz w:val="20"/>
          <w:szCs w:val="20"/>
          <w:lang w:val="hy-AM"/>
        </w:rPr>
        <w:t>մինչև</w:t>
      </w:r>
      <w:r w:rsidRPr="006D18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10F95">
        <w:rPr>
          <w:rFonts w:ascii="GHEA Grapalat" w:hAnsi="GHEA Grapalat"/>
          <w:sz w:val="20"/>
          <w:szCs w:val="20"/>
          <w:lang w:val="hy-AM"/>
        </w:rPr>
        <w:t xml:space="preserve">26 </w:t>
      </w:r>
      <w:r w:rsidRPr="0008359D">
        <w:rPr>
          <w:rFonts w:ascii="GHEA Grapalat" w:hAnsi="GHEA Grapalat"/>
          <w:sz w:val="20"/>
          <w:szCs w:val="20"/>
          <w:lang w:val="hy-AM"/>
        </w:rPr>
        <w:t>մլն</w:t>
      </w:r>
      <w:r w:rsidRPr="006D18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C6304">
        <w:rPr>
          <w:rFonts w:ascii="GHEA Grapalat" w:hAnsi="GHEA Grapalat"/>
          <w:sz w:val="20"/>
          <w:szCs w:val="20"/>
          <w:lang w:val="hy-AM"/>
        </w:rPr>
        <w:t>ՀՀ</w:t>
      </w:r>
      <w:r w:rsidRPr="00610F95">
        <w:rPr>
          <w:rFonts w:ascii="GHEA Grapalat" w:hAnsi="GHEA Grapalat"/>
          <w:sz w:val="20"/>
          <w:szCs w:val="20"/>
          <w:lang w:val="hy-AM"/>
        </w:rPr>
        <w:t xml:space="preserve"> դրամ 2019 </w:t>
      </w:r>
      <w:r w:rsidRPr="0008359D">
        <w:rPr>
          <w:rFonts w:ascii="GHEA Grapalat" w:hAnsi="GHEA Grapalat"/>
          <w:sz w:val="20"/>
          <w:szCs w:val="20"/>
          <w:lang w:val="hy-AM"/>
        </w:rPr>
        <w:t>թ</w:t>
      </w:r>
      <w:r w:rsidRPr="006D183A">
        <w:rPr>
          <w:rFonts w:ascii="GHEA Grapalat" w:hAnsi="GHEA Grapalat"/>
          <w:sz w:val="20"/>
          <w:szCs w:val="20"/>
          <w:lang w:val="hy-AM"/>
        </w:rPr>
        <w:t>.-</w:t>
      </w:r>
      <w:r w:rsidRPr="008C6304">
        <w:rPr>
          <w:rFonts w:ascii="GHEA Grapalat" w:hAnsi="GHEA Grapalat"/>
          <w:sz w:val="20"/>
          <w:szCs w:val="20"/>
          <w:lang w:val="hy-AM"/>
        </w:rPr>
        <w:t>ի</w:t>
      </w:r>
      <w:r w:rsidRPr="00610F95">
        <w:rPr>
          <w:rFonts w:ascii="GHEA Grapalat" w:hAnsi="GHEA Grapalat"/>
          <w:sz w:val="20"/>
          <w:szCs w:val="20"/>
          <w:lang w:val="hy-AM"/>
        </w:rPr>
        <w:t xml:space="preserve"> 318 </w:t>
      </w:r>
      <w:r w:rsidRPr="0008359D">
        <w:rPr>
          <w:rFonts w:ascii="GHEA Grapalat" w:hAnsi="GHEA Grapalat"/>
          <w:sz w:val="20"/>
          <w:szCs w:val="20"/>
          <w:lang w:val="hy-AM"/>
        </w:rPr>
        <w:t>մլն</w:t>
      </w:r>
      <w:r w:rsidRPr="006D183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C6304">
        <w:rPr>
          <w:rFonts w:ascii="GHEA Grapalat" w:hAnsi="GHEA Grapalat"/>
          <w:sz w:val="20"/>
          <w:szCs w:val="20"/>
          <w:lang w:val="hy-AM"/>
        </w:rPr>
        <w:t>ՀՀ</w:t>
      </w:r>
      <w:r w:rsidRPr="00610F95">
        <w:rPr>
          <w:rFonts w:ascii="GHEA Grapalat" w:hAnsi="GHEA Grapalat"/>
          <w:sz w:val="20"/>
          <w:szCs w:val="20"/>
          <w:lang w:val="hy-AM"/>
        </w:rPr>
        <w:t xml:space="preserve"> դրամի փոխարեն: </w:t>
      </w:r>
      <w:r w:rsidR="002606C6" w:rsidRPr="00610F95">
        <w:rPr>
          <w:rFonts w:ascii="GHEA Grapalat" w:hAnsi="GHEA Grapalat"/>
          <w:sz w:val="20"/>
          <w:szCs w:val="20"/>
          <w:lang w:val="hy-AM"/>
        </w:rPr>
        <w:t xml:space="preserve">2020 </w:t>
      </w:r>
      <w:r w:rsidR="002606C6" w:rsidRPr="0008359D">
        <w:rPr>
          <w:rFonts w:ascii="GHEA Grapalat" w:hAnsi="GHEA Grapalat"/>
          <w:sz w:val="20"/>
          <w:szCs w:val="20"/>
          <w:lang w:val="hy-AM"/>
        </w:rPr>
        <w:t>թ</w:t>
      </w:r>
      <w:r w:rsidR="002606C6" w:rsidRPr="006D183A">
        <w:rPr>
          <w:rFonts w:ascii="GHEA Grapalat" w:hAnsi="GHEA Grapalat"/>
          <w:sz w:val="20"/>
          <w:szCs w:val="20"/>
          <w:lang w:val="hy-AM"/>
        </w:rPr>
        <w:t>.-</w:t>
      </w:r>
      <w:r w:rsidR="002606C6" w:rsidRPr="008C6304">
        <w:rPr>
          <w:rFonts w:ascii="GHEA Grapalat" w:hAnsi="GHEA Grapalat"/>
          <w:sz w:val="20"/>
          <w:szCs w:val="20"/>
          <w:lang w:val="hy-AM"/>
        </w:rPr>
        <w:t>ին</w:t>
      </w:r>
      <w:r w:rsidR="002606C6" w:rsidRPr="00610F95">
        <w:rPr>
          <w:rFonts w:ascii="GHEA Grapalat" w:hAnsi="GHEA Grapalat"/>
          <w:sz w:val="20"/>
          <w:szCs w:val="20"/>
          <w:lang w:val="hy-AM"/>
        </w:rPr>
        <w:t>, 2019</w:t>
      </w:r>
      <w:r w:rsidR="002606C6" w:rsidRPr="0008359D">
        <w:rPr>
          <w:rFonts w:ascii="GHEA Grapalat" w:hAnsi="GHEA Grapalat"/>
          <w:sz w:val="20"/>
          <w:szCs w:val="20"/>
          <w:lang w:val="hy-AM"/>
        </w:rPr>
        <w:t xml:space="preserve"> </w:t>
      </w:r>
      <w:r w:rsidR="002606C6" w:rsidRPr="006D183A">
        <w:rPr>
          <w:rFonts w:ascii="GHEA Grapalat" w:hAnsi="GHEA Grapalat"/>
          <w:sz w:val="20"/>
          <w:szCs w:val="20"/>
          <w:lang w:val="hy-AM"/>
        </w:rPr>
        <w:t>թ</w:t>
      </w:r>
      <w:r w:rsidR="002606C6" w:rsidRPr="008C6304">
        <w:rPr>
          <w:rFonts w:ascii="GHEA Grapalat" w:hAnsi="GHEA Grapalat"/>
          <w:sz w:val="20"/>
          <w:szCs w:val="20"/>
          <w:lang w:val="hy-AM"/>
        </w:rPr>
        <w:t>.-</w:t>
      </w:r>
      <w:r w:rsidR="002606C6" w:rsidRPr="00610F95">
        <w:rPr>
          <w:rFonts w:ascii="GHEA Grapalat" w:hAnsi="GHEA Grapalat"/>
          <w:sz w:val="20"/>
          <w:szCs w:val="20"/>
          <w:lang w:val="hy-AM"/>
        </w:rPr>
        <w:t xml:space="preserve">ի համեմատ, տեղի չեն ունեցել գունավոր մետաղներին առնչվող և </w:t>
      </w:r>
      <w:r w:rsidR="001721E8">
        <w:rPr>
          <w:rFonts w:ascii="GHEA Grapalat" w:hAnsi="GHEA Grapalat"/>
          <w:sz w:val="20"/>
          <w:szCs w:val="20"/>
          <w:lang w:val="hy-AM"/>
        </w:rPr>
        <w:t>ռեգիոնալ</w:t>
      </w:r>
      <w:r w:rsidR="002606C6" w:rsidRPr="00610F95">
        <w:rPr>
          <w:rFonts w:ascii="GHEA Grapalat" w:hAnsi="GHEA Grapalat"/>
          <w:sz w:val="20"/>
          <w:szCs w:val="20"/>
          <w:lang w:val="hy-AM"/>
        </w:rPr>
        <w:t xml:space="preserve"> երկրաբանական, երկրաֆիզիկական, հիդրոերկրաբանական աշխատանքներ</w:t>
      </w:r>
      <w:r w:rsidR="0067187F" w:rsidRPr="00610F95">
        <w:rPr>
          <w:rFonts w:ascii="GHEA Grapalat" w:hAnsi="GHEA Grapalat"/>
          <w:sz w:val="20"/>
          <w:szCs w:val="20"/>
          <w:lang w:val="hy-AM"/>
        </w:rPr>
        <w:t xml:space="preserve">: Վերջինս 2019 </w:t>
      </w:r>
      <w:r w:rsidR="0067187F" w:rsidRPr="0008359D">
        <w:rPr>
          <w:rFonts w:ascii="GHEA Grapalat" w:hAnsi="GHEA Grapalat"/>
          <w:sz w:val="20"/>
          <w:szCs w:val="20"/>
          <w:lang w:val="hy-AM"/>
        </w:rPr>
        <w:t>թ</w:t>
      </w:r>
      <w:r w:rsidR="0067187F" w:rsidRPr="006D183A">
        <w:rPr>
          <w:rFonts w:ascii="GHEA Grapalat" w:hAnsi="GHEA Grapalat"/>
          <w:sz w:val="20"/>
          <w:szCs w:val="20"/>
          <w:lang w:val="hy-AM"/>
        </w:rPr>
        <w:t>.-</w:t>
      </w:r>
      <w:r w:rsidR="0067187F" w:rsidRPr="008C6304">
        <w:rPr>
          <w:rFonts w:ascii="GHEA Grapalat" w:hAnsi="GHEA Grapalat"/>
          <w:sz w:val="20"/>
          <w:szCs w:val="20"/>
          <w:lang w:val="hy-AM"/>
        </w:rPr>
        <w:t>ին</w:t>
      </w:r>
      <w:r w:rsidR="0067187F" w:rsidRPr="00610F95">
        <w:rPr>
          <w:rFonts w:ascii="GHEA Grapalat" w:hAnsi="GHEA Grapalat"/>
          <w:sz w:val="20"/>
          <w:szCs w:val="20"/>
          <w:lang w:val="hy-AM"/>
        </w:rPr>
        <w:t xml:space="preserve"> կազմել է</w:t>
      </w:r>
      <w:r w:rsidR="00137978">
        <w:rPr>
          <w:rFonts w:ascii="GHEA Grapalat" w:hAnsi="GHEA Grapalat"/>
          <w:sz w:val="20"/>
          <w:szCs w:val="20"/>
          <w:lang w:val="hy-AM"/>
        </w:rPr>
        <w:t>ր</w:t>
      </w:r>
      <w:r w:rsidR="0067187F" w:rsidRPr="008C6304">
        <w:rPr>
          <w:rFonts w:ascii="GHEA Grapalat" w:hAnsi="GHEA Grapalat"/>
          <w:sz w:val="20"/>
          <w:szCs w:val="20"/>
          <w:lang w:val="hy-AM"/>
        </w:rPr>
        <w:t xml:space="preserve"> </w:t>
      </w:r>
      <w:r w:rsidR="0067187F" w:rsidRPr="00610F95">
        <w:rPr>
          <w:rFonts w:ascii="GHEA Grapalat" w:hAnsi="GHEA Grapalat"/>
          <w:sz w:val="20"/>
          <w:szCs w:val="20"/>
          <w:lang w:val="hy-AM"/>
        </w:rPr>
        <w:t xml:space="preserve">ամբողջ երկրաբանական </w:t>
      </w:r>
      <w:r w:rsidR="00C629A0">
        <w:rPr>
          <w:rFonts w:ascii="GHEA Grapalat" w:hAnsi="GHEA Grapalat"/>
          <w:sz w:val="20"/>
          <w:lang w:val="hy-AM"/>
        </w:rPr>
        <w:t>ուսումնասիրությունների</w:t>
      </w:r>
      <w:r w:rsidR="0067187F" w:rsidRPr="00610F95">
        <w:rPr>
          <w:rFonts w:ascii="GHEA Grapalat" w:hAnsi="GHEA Grapalat"/>
          <w:sz w:val="20"/>
          <w:szCs w:val="20"/>
          <w:lang w:val="hy-AM"/>
        </w:rPr>
        <w:t xml:space="preserve"> 45%</w:t>
      </w:r>
      <w:r w:rsidR="0067187F" w:rsidRPr="0008359D">
        <w:rPr>
          <w:rFonts w:ascii="GHEA Grapalat" w:hAnsi="GHEA Grapalat"/>
          <w:sz w:val="20"/>
          <w:szCs w:val="20"/>
          <w:lang w:val="hy-AM"/>
        </w:rPr>
        <w:t>-</w:t>
      </w:r>
      <w:r w:rsidR="0067187F" w:rsidRPr="006D183A">
        <w:rPr>
          <w:rFonts w:ascii="GHEA Grapalat" w:hAnsi="GHEA Grapalat"/>
          <w:sz w:val="20"/>
          <w:szCs w:val="20"/>
          <w:lang w:val="hy-AM"/>
        </w:rPr>
        <w:t>ից</w:t>
      </w:r>
      <w:r w:rsidR="0067187F" w:rsidRPr="008C6304">
        <w:rPr>
          <w:rFonts w:ascii="GHEA Grapalat" w:hAnsi="GHEA Grapalat"/>
          <w:sz w:val="20"/>
          <w:szCs w:val="20"/>
          <w:lang w:val="hy-AM"/>
        </w:rPr>
        <w:t xml:space="preserve"> </w:t>
      </w:r>
      <w:r w:rsidR="0067187F" w:rsidRPr="00610F95">
        <w:rPr>
          <w:rFonts w:ascii="GHEA Grapalat" w:hAnsi="GHEA Grapalat"/>
          <w:sz w:val="20"/>
          <w:szCs w:val="20"/>
          <w:lang w:val="hy-AM"/>
        </w:rPr>
        <w:t>ավելին:</w:t>
      </w:r>
      <w:r w:rsidR="00630440" w:rsidRPr="00610F95">
        <w:rPr>
          <w:rFonts w:ascii="GHEA Grapalat" w:hAnsi="GHEA Grapalat"/>
          <w:sz w:val="20"/>
          <w:szCs w:val="20"/>
          <w:lang w:val="hy-AM"/>
        </w:rPr>
        <w:t xml:space="preserve"> </w:t>
      </w:r>
      <w:r w:rsidR="00392633" w:rsidRPr="00610F95">
        <w:rPr>
          <w:rFonts w:ascii="GHEA Grapalat" w:hAnsi="GHEA Grapalat"/>
          <w:sz w:val="20"/>
          <w:szCs w:val="20"/>
          <w:lang w:val="hy-AM"/>
        </w:rPr>
        <w:t xml:space="preserve">2020 </w:t>
      </w:r>
      <w:r w:rsidR="00392633" w:rsidRPr="0008359D">
        <w:rPr>
          <w:rFonts w:ascii="GHEA Grapalat" w:hAnsi="GHEA Grapalat"/>
          <w:sz w:val="20"/>
          <w:szCs w:val="20"/>
          <w:lang w:val="hy-AM"/>
        </w:rPr>
        <w:t>թ</w:t>
      </w:r>
      <w:r w:rsidR="00392633" w:rsidRPr="006D183A">
        <w:rPr>
          <w:rFonts w:ascii="GHEA Grapalat" w:hAnsi="GHEA Grapalat"/>
          <w:sz w:val="20"/>
          <w:szCs w:val="20"/>
          <w:lang w:val="hy-AM"/>
        </w:rPr>
        <w:t>.-</w:t>
      </w:r>
      <w:r w:rsidR="00392633" w:rsidRPr="008C6304">
        <w:rPr>
          <w:rFonts w:ascii="GHEA Grapalat" w:hAnsi="GHEA Grapalat"/>
          <w:sz w:val="20"/>
          <w:szCs w:val="20"/>
          <w:lang w:val="hy-AM"/>
        </w:rPr>
        <w:t>ին</w:t>
      </w:r>
      <w:r w:rsidR="00392633" w:rsidRPr="00610F95">
        <w:rPr>
          <w:rFonts w:ascii="GHEA Grapalat" w:hAnsi="GHEA Grapalat"/>
          <w:sz w:val="20"/>
          <w:szCs w:val="20"/>
          <w:lang w:val="hy-AM"/>
        </w:rPr>
        <w:t xml:space="preserve"> 2019 </w:t>
      </w:r>
      <w:r w:rsidR="00392633" w:rsidRPr="0008359D">
        <w:rPr>
          <w:rFonts w:ascii="GHEA Grapalat" w:hAnsi="GHEA Grapalat"/>
          <w:sz w:val="20"/>
          <w:szCs w:val="20"/>
          <w:lang w:val="hy-AM"/>
        </w:rPr>
        <w:t>թ</w:t>
      </w:r>
      <w:r w:rsidR="00392633" w:rsidRPr="006D183A">
        <w:rPr>
          <w:rFonts w:ascii="GHEA Grapalat" w:hAnsi="GHEA Grapalat"/>
          <w:sz w:val="20"/>
          <w:szCs w:val="20"/>
          <w:lang w:val="hy-AM"/>
        </w:rPr>
        <w:t>.-</w:t>
      </w:r>
      <w:r w:rsidR="00392633" w:rsidRPr="008C6304">
        <w:rPr>
          <w:rFonts w:ascii="GHEA Grapalat" w:hAnsi="GHEA Grapalat"/>
          <w:sz w:val="20"/>
          <w:szCs w:val="20"/>
          <w:lang w:val="hy-AM"/>
        </w:rPr>
        <w:t>ի</w:t>
      </w:r>
      <w:r w:rsidR="00392633" w:rsidRPr="00610F95">
        <w:rPr>
          <w:rFonts w:ascii="GHEA Grapalat" w:hAnsi="GHEA Grapalat"/>
          <w:sz w:val="20"/>
          <w:szCs w:val="20"/>
          <w:lang w:val="hy-AM"/>
        </w:rPr>
        <w:t xml:space="preserve"> նկատմամբ է</w:t>
      </w:r>
      <w:r w:rsidR="00630440" w:rsidRPr="00610F95">
        <w:rPr>
          <w:rFonts w:ascii="GHEA Grapalat" w:hAnsi="GHEA Grapalat"/>
          <w:sz w:val="20"/>
          <w:szCs w:val="20"/>
          <w:lang w:val="hy-AM"/>
        </w:rPr>
        <w:t>ական նվազում է գրանցվել նաև ազնիվ մետաղներին առնչվող երկրաբանական ուսումնասիրությունների ծավալներ</w:t>
      </w:r>
      <w:r w:rsidR="00E31B83">
        <w:rPr>
          <w:rFonts w:ascii="GHEA Grapalat" w:hAnsi="GHEA Grapalat"/>
          <w:sz w:val="20"/>
          <w:szCs w:val="20"/>
          <w:lang w:val="hy-AM"/>
        </w:rPr>
        <w:t>ում</w:t>
      </w:r>
      <w:r w:rsidR="00630440" w:rsidRPr="00610F95">
        <w:rPr>
          <w:rFonts w:ascii="GHEA Grapalat" w:hAnsi="GHEA Grapalat"/>
          <w:sz w:val="20"/>
          <w:szCs w:val="20"/>
          <w:lang w:val="hy-AM"/>
        </w:rPr>
        <w:t xml:space="preserve">՝ 2.1 </w:t>
      </w:r>
      <w:r w:rsidR="00630440" w:rsidRPr="0008359D">
        <w:rPr>
          <w:rFonts w:ascii="GHEA Grapalat" w:hAnsi="GHEA Grapalat"/>
          <w:sz w:val="20"/>
          <w:szCs w:val="20"/>
          <w:lang w:val="hy-AM"/>
        </w:rPr>
        <w:t>մլն</w:t>
      </w:r>
      <w:r w:rsidR="00630440" w:rsidRPr="006D183A">
        <w:rPr>
          <w:rFonts w:ascii="GHEA Grapalat" w:hAnsi="GHEA Grapalat"/>
          <w:sz w:val="20"/>
          <w:szCs w:val="20"/>
          <w:lang w:val="hy-AM"/>
        </w:rPr>
        <w:t xml:space="preserve"> </w:t>
      </w:r>
      <w:r w:rsidR="00630440" w:rsidRPr="008C6304">
        <w:rPr>
          <w:rFonts w:ascii="GHEA Grapalat" w:hAnsi="GHEA Grapalat"/>
          <w:sz w:val="20"/>
          <w:szCs w:val="20"/>
          <w:lang w:val="hy-AM"/>
        </w:rPr>
        <w:t>ՀՀ</w:t>
      </w:r>
      <w:r w:rsidR="00630440" w:rsidRPr="00610F95">
        <w:rPr>
          <w:rFonts w:ascii="GHEA Grapalat" w:hAnsi="GHEA Grapalat"/>
          <w:sz w:val="20"/>
          <w:szCs w:val="20"/>
          <w:lang w:val="hy-AM"/>
        </w:rPr>
        <w:t xml:space="preserve"> դրամ 139.5 </w:t>
      </w:r>
      <w:r w:rsidR="00630440" w:rsidRPr="0008359D">
        <w:rPr>
          <w:rFonts w:ascii="GHEA Grapalat" w:hAnsi="GHEA Grapalat"/>
          <w:sz w:val="20"/>
          <w:szCs w:val="20"/>
          <w:lang w:val="hy-AM"/>
        </w:rPr>
        <w:t>մլն</w:t>
      </w:r>
      <w:r w:rsidR="00630440" w:rsidRPr="006D183A">
        <w:rPr>
          <w:rFonts w:ascii="GHEA Grapalat" w:hAnsi="GHEA Grapalat"/>
          <w:sz w:val="20"/>
          <w:szCs w:val="20"/>
          <w:lang w:val="hy-AM"/>
        </w:rPr>
        <w:t xml:space="preserve"> </w:t>
      </w:r>
      <w:r w:rsidR="00630440" w:rsidRPr="008C6304">
        <w:rPr>
          <w:rFonts w:ascii="GHEA Grapalat" w:hAnsi="GHEA Grapalat"/>
          <w:sz w:val="20"/>
          <w:szCs w:val="20"/>
          <w:lang w:val="hy-AM"/>
        </w:rPr>
        <w:t>ՀՀ</w:t>
      </w:r>
      <w:r w:rsidR="00630440" w:rsidRPr="00610F95">
        <w:rPr>
          <w:rFonts w:ascii="GHEA Grapalat" w:hAnsi="GHEA Grapalat"/>
          <w:sz w:val="20"/>
          <w:szCs w:val="20"/>
          <w:lang w:val="hy-AM"/>
        </w:rPr>
        <w:t xml:space="preserve"> դրամի փոխարեն:</w:t>
      </w:r>
    </w:p>
    <w:p w14:paraId="0D48E589" w14:textId="5BD04CF9" w:rsidR="007C1B1A" w:rsidRPr="00D442FF" w:rsidRDefault="007C1B1A" w:rsidP="007C1B1A">
      <w:pPr>
        <w:ind w:firstLine="720"/>
        <w:rPr>
          <w:rFonts w:ascii="GHEA Grapalat" w:hAnsi="GHEA Grapalat"/>
          <w:sz w:val="20"/>
          <w:szCs w:val="20"/>
          <w:lang w:val="hy-AM"/>
        </w:rPr>
      </w:pPr>
      <w:r w:rsidRPr="00D442FF">
        <w:rPr>
          <w:rFonts w:ascii="GHEA Grapalat" w:hAnsi="GHEA Grapalat"/>
          <w:sz w:val="20"/>
          <w:szCs w:val="20"/>
          <w:lang w:val="hy-AM"/>
        </w:rPr>
        <w:t>Համեմատած այլ երկրների հետ, ինչպես օրինակ</w:t>
      </w:r>
      <w:r w:rsidR="00E31B83" w:rsidRPr="00D442FF">
        <w:rPr>
          <w:rFonts w:ascii="GHEA Grapalat" w:hAnsi="GHEA Grapalat"/>
          <w:sz w:val="20"/>
          <w:szCs w:val="20"/>
          <w:lang w:val="hy-AM"/>
        </w:rPr>
        <w:t>՝</w:t>
      </w:r>
      <w:r w:rsidRPr="00D442FF">
        <w:rPr>
          <w:rFonts w:ascii="GHEA Grapalat" w:hAnsi="GHEA Grapalat"/>
          <w:sz w:val="20"/>
          <w:szCs w:val="20"/>
          <w:lang w:val="hy-AM"/>
        </w:rPr>
        <w:t xml:space="preserve"> Սերբիա, </w:t>
      </w:r>
      <w:r w:rsidR="00E31B83" w:rsidRPr="00D442FF">
        <w:rPr>
          <w:rFonts w:ascii="GHEA Grapalat" w:hAnsi="GHEA Grapalat"/>
          <w:sz w:val="20"/>
          <w:szCs w:val="20"/>
          <w:lang w:val="hy-AM"/>
        </w:rPr>
        <w:t>Ղրղզստան</w:t>
      </w:r>
      <w:r w:rsidRPr="00D442FF">
        <w:rPr>
          <w:rFonts w:ascii="GHEA Grapalat" w:hAnsi="GHEA Grapalat"/>
          <w:sz w:val="20"/>
          <w:szCs w:val="20"/>
          <w:lang w:val="hy-AM"/>
        </w:rPr>
        <w:t xml:space="preserve">, Ղազախստան, Սլովակիա,  ՀՀ-ում ավելի քիչ են իրականացվում </w:t>
      </w:r>
      <w:r w:rsidR="00742C71" w:rsidRPr="00D442FF">
        <w:rPr>
          <w:rFonts w:ascii="GHEA Grapalat" w:hAnsi="GHEA Grapalat"/>
          <w:sz w:val="20"/>
          <w:szCs w:val="20"/>
          <w:lang w:val="hy-AM"/>
        </w:rPr>
        <w:t>երկրաբանական ուսումնա</w:t>
      </w:r>
      <w:r w:rsidR="00536497" w:rsidRPr="00D442FF">
        <w:rPr>
          <w:rFonts w:ascii="GHEA Grapalat" w:hAnsi="GHEA Grapalat"/>
          <w:sz w:val="20"/>
          <w:szCs w:val="20"/>
          <w:lang w:val="hy-AM"/>
        </w:rPr>
        <w:t>ս</w:t>
      </w:r>
      <w:r w:rsidR="00742C71" w:rsidRPr="00D442FF">
        <w:rPr>
          <w:rFonts w:ascii="GHEA Grapalat" w:hAnsi="GHEA Grapalat"/>
          <w:sz w:val="20"/>
          <w:szCs w:val="20"/>
          <w:lang w:val="hy-AM"/>
        </w:rPr>
        <w:t xml:space="preserve">իրություններ: Մասնավորապես էականորեն պակաս են հետախուզական աշխատանքների </w:t>
      </w:r>
      <w:r w:rsidR="00AE3A99" w:rsidRPr="00D442FF">
        <w:rPr>
          <w:rFonts w:ascii="GHEA Grapalat" w:hAnsi="GHEA Grapalat"/>
          <w:sz w:val="20"/>
          <w:szCs w:val="20"/>
          <w:lang w:val="hy-AM"/>
        </w:rPr>
        <w:t>քանակ</w:t>
      </w:r>
      <w:r w:rsidR="00742C71" w:rsidRPr="00D442FF">
        <w:rPr>
          <w:rFonts w:ascii="GHEA Grapalat" w:hAnsi="GHEA Grapalat"/>
          <w:sz w:val="20"/>
          <w:szCs w:val="20"/>
          <w:lang w:val="hy-AM"/>
        </w:rPr>
        <w:t xml:space="preserve">ները: </w:t>
      </w:r>
    </w:p>
    <w:p w14:paraId="645076A0" w14:textId="77777777" w:rsidR="002354E4" w:rsidRPr="00FB7EB6" w:rsidRDefault="002354E4" w:rsidP="002354E4">
      <w:pPr>
        <w:ind w:right="23"/>
        <w:rPr>
          <w:rFonts w:ascii="GHEA Grapalat" w:hAnsi="GHEA Grapalat"/>
          <w:sz w:val="20"/>
          <w:lang w:val="hy-AM"/>
        </w:rPr>
      </w:pPr>
      <w:r w:rsidRPr="00D442FF">
        <w:rPr>
          <w:rFonts w:ascii="GHEA Grapalat" w:hAnsi="GHEA Grapalat"/>
          <w:sz w:val="20"/>
          <w:lang w:val="hy-AM"/>
        </w:rPr>
        <w:t>Վերը ներկայացված երկրների ընտրությունն արվել է հաշվի առնելով դրանց քաղաքական համադրելիությունը: Ներառվել են նաև հանքարդյունաբերության ոլորտում ոչ շատ հայտնի երկրների, օրինակ՝ Սերբիայի և Սլովակիայի օրինակները, համեմատությունն ավելի ընդգրկուն դարձնելու նպատակով:</w:t>
      </w:r>
      <w:r w:rsidRPr="00FB7EB6">
        <w:rPr>
          <w:rFonts w:ascii="GHEA Grapalat" w:hAnsi="GHEA Grapalat"/>
          <w:sz w:val="20"/>
          <w:lang w:val="hy-AM"/>
        </w:rPr>
        <w:t xml:space="preserve"> </w:t>
      </w:r>
    </w:p>
    <w:p w14:paraId="0F7EBFD7" w14:textId="77777777" w:rsidR="002354E4" w:rsidRPr="007C1B1A" w:rsidRDefault="002354E4" w:rsidP="007C1B1A">
      <w:pPr>
        <w:ind w:firstLine="720"/>
        <w:rPr>
          <w:rFonts w:ascii="GHEA Grapalat" w:hAnsi="GHEA Grapalat"/>
          <w:sz w:val="20"/>
          <w:szCs w:val="20"/>
          <w:lang w:val="hy-AM"/>
        </w:rPr>
        <w:sectPr w:rsidR="002354E4" w:rsidRPr="007C1B1A" w:rsidSect="008F23FF">
          <w:type w:val="continuous"/>
          <w:pgSz w:w="16840" w:h="11907" w:orient="landscape"/>
          <w:pgMar w:top="1440" w:right="1440" w:bottom="1440" w:left="1440" w:header="677" w:footer="461" w:gutter="0"/>
          <w:cols w:space="720"/>
        </w:sectPr>
      </w:pPr>
    </w:p>
    <w:p w14:paraId="3F3B980C" w14:textId="52867EFF" w:rsidR="00493C8E" w:rsidRPr="00137978" w:rsidRDefault="00544A32" w:rsidP="00610F95">
      <w:pPr>
        <w:pStyle w:val="Caption"/>
        <w:rPr>
          <w:rFonts w:ascii="GHEA Grapalat" w:eastAsia="Segoe UI" w:hAnsi="GHEA Grapalat" w:cs="Segoe UI"/>
          <w:b/>
          <w:bCs/>
          <w:i w:val="0"/>
          <w:color w:val="000000" w:themeColor="text1"/>
          <w:lang w:val="hy-AM" w:eastAsia="hy-AM" w:bidi="hy-AM"/>
        </w:rPr>
      </w:pPr>
      <w:r w:rsidRPr="00610F95">
        <w:rPr>
          <w:rFonts w:ascii="GHEA Grapalat" w:hAnsi="GHEA Grapalat"/>
          <w:b/>
          <w:i w:val="0"/>
          <w:color w:val="000000" w:themeColor="text1"/>
          <w:lang w:val="hy-AM"/>
        </w:rPr>
        <w:lastRenderedPageBreak/>
        <w:t xml:space="preserve">Գծապատկեր </w:t>
      </w:r>
      <w:r w:rsidRPr="00610F95">
        <w:rPr>
          <w:rFonts w:ascii="GHEA Grapalat" w:hAnsi="GHEA Grapalat"/>
          <w:b/>
          <w:i w:val="0"/>
          <w:color w:val="000000" w:themeColor="text1"/>
        </w:rPr>
        <w:fldChar w:fldCharType="begin"/>
      </w:r>
      <w:r w:rsidRPr="00610F95">
        <w:rPr>
          <w:rFonts w:ascii="GHEA Grapalat" w:hAnsi="GHEA Grapalat"/>
          <w:b/>
          <w:i w:val="0"/>
          <w:color w:val="000000" w:themeColor="text1"/>
          <w:lang w:val="hy-AM"/>
        </w:rPr>
        <w:instrText xml:space="preserve"> SEQ Գծապատկեր \* ARABIC </w:instrText>
      </w:r>
      <w:r w:rsidRPr="00610F95">
        <w:rPr>
          <w:rFonts w:ascii="GHEA Grapalat" w:hAnsi="GHEA Grapalat"/>
          <w:b/>
          <w:i w:val="0"/>
          <w:color w:val="000000" w:themeColor="text1"/>
        </w:rPr>
        <w:fldChar w:fldCharType="separate"/>
      </w:r>
      <w:r w:rsidR="00C03BC6">
        <w:rPr>
          <w:rFonts w:ascii="GHEA Grapalat" w:hAnsi="GHEA Grapalat"/>
          <w:b/>
          <w:i w:val="0"/>
          <w:noProof/>
          <w:color w:val="000000" w:themeColor="text1"/>
          <w:lang w:val="hy-AM"/>
        </w:rPr>
        <w:t>5</w:t>
      </w:r>
      <w:r w:rsidRPr="00610F95">
        <w:rPr>
          <w:rFonts w:ascii="GHEA Grapalat" w:hAnsi="GHEA Grapalat"/>
          <w:b/>
          <w:i w:val="0"/>
          <w:color w:val="000000" w:themeColor="text1"/>
        </w:rPr>
        <w:fldChar w:fldCharType="end"/>
      </w:r>
      <w:r w:rsidRPr="00610F95">
        <w:rPr>
          <w:rFonts w:ascii="GHEA Grapalat" w:hAnsi="GHEA Grapalat"/>
          <w:b/>
          <w:i w:val="0"/>
          <w:color w:val="000000" w:themeColor="text1"/>
          <w:lang w:val="hy-AM"/>
        </w:rPr>
        <w:t>.</w:t>
      </w:r>
      <w:r w:rsidRPr="00610F95">
        <w:rPr>
          <w:rFonts w:ascii="GHEA Grapalat" w:hAnsi="GHEA Grapalat"/>
          <w:i w:val="0"/>
          <w:color w:val="000000" w:themeColor="text1"/>
          <w:lang w:val="hy-AM"/>
        </w:rPr>
        <w:t xml:space="preserve"> </w:t>
      </w:r>
      <w:r w:rsidR="007A182E" w:rsidRPr="00137978">
        <w:rPr>
          <w:rFonts w:ascii="GHEA Grapalat" w:eastAsia="Segoe UI" w:hAnsi="GHEA Grapalat" w:cs="Segoe UI"/>
          <w:b/>
          <w:bCs/>
          <w:i w:val="0"/>
          <w:color w:val="000000" w:themeColor="text1"/>
          <w:lang w:val="hy-AM" w:eastAsia="hy-AM" w:bidi="hy-AM"/>
        </w:rPr>
        <w:t>201</w:t>
      </w:r>
      <w:r w:rsidR="00413AA7" w:rsidRPr="00610F95">
        <w:rPr>
          <w:rFonts w:ascii="GHEA Grapalat" w:eastAsia="Segoe UI" w:hAnsi="GHEA Grapalat" w:cs="Segoe UI"/>
          <w:b/>
          <w:bCs/>
          <w:i w:val="0"/>
          <w:color w:val="000000" w:themeColor="text1"/>
          <w:lang w:val="hy-AM" w:eastAsia="hy-AM" w:bidi="hy-AM"/>
        </w:rPr>
        <w:t>6</w:t>
      </w:r>
      <w:r w:rsidR="007A182E" w:rsidRPr="00137978">
        <w:rPr>
          <w:rFonts w:ascii="GHEA Grapalat" w:eastAsia="Segoe UI" w:hAnsi="GHEA Grapalat" w:cs="Segoe UI"/>
          <w:b/>
          <w:bCs/>
          <w:i w:val="0"/>
          <w:color w:val="000000" w:themeColor="text1"/>
          <w:lang w:val="hy-AM" w:eastAsia="hy-AM" w:bidi="hy-AM"/>
        </w:rPr>
        <w:t>-2020 թթ</w:t>
      </w:r>
      <w:r w:rsidR="007A182E" w:rsidRPr="00137978">
        <w:rPr>
          <w:rFonts w:ascii="Cambria Math" w:eastAsia="Segoe UI" w:hAnsi="Cambria Math" w:cs="Cambria Math"/>
          <w:b/>
          <w:bCs/>
          <w:i w:val="0"/>
          <w:color w:val="000000" w:themeColor="text1"/>
          <w:lang w:val="hy-AM" w:eastAsia="hy-AM" w:bidi="hy-AM"/>
        </w:rPr>
        <w:t>․</w:t>
      </w:r>
      <w:r w:rsidR="00137978" w:rsidRPr="00610F95">
        <w:rPr>
          <w:rFonts w:ascii="GHEA Grapalat" w:eastAsia="Segoe UI" w:hAnsi="GHEA Grapalat" w:cs="Cambria Math"/>
          <w:b/>
          <w:bCs/>
          <w:i w:val="0"/>
          <w:color w:val="000000" w:themeColor="text1"/>
          <w:lang w:val="hy-AM" w:eastAsia="hy-AM" w:bidi="hy-AM"/>
        </w:rPr>
        <w:t>-ի ընթացքում իրականացված</w:t>
      </w:r>
      <w:r w:rsidR="007A182E" w:rsidRPr="00137978">
        <w:rPr>
          <w:rFonts w:ascii="GHEA Grapalat" w:eastAsia="Segoe UI" w:hAnsi="GHEA Grapalat" w:cs="Segoe UI"/>
          <w:b/>
          <w:bCs/>
          <w:i w:val="0"/>
          <w:color w:val="000000" w:themeColor="text1"/>
          <w:lang w:val="hy-AM" w:eastAsia="hy-AM" w:bidi="hy-AM"/>
        </w:rPr>
        <w:t xml:space="preserve"> երկրաբանական աշխատանքների ծավալը, մլն ՀՀ դրամ</w:t>
      </w:r>
    </w:p>
    <w:p w14:paraId="4D6B856D" w14:textId="5529CA1D" w:rsidR="007A182E" w:rsidRDefault="00493C8E" w:rsidP="00CC16D9">
      <w:pPr>
        <w:pStyle w:val="Caption"/>
        <w:jc w:val="both"/>
        <w:rPr>
          <w:rFonts w:ascii="GHEA Grapalat" w:eastAsia="Segoe UI" w:hAnsi="GHEA Grapalat" w:cs="Segoe UI"/>
          <w:b/>
          <w:bCs/>
          <w:i w:val="0"/>
          <w:color w:val="000000" w:themeColor="text1"/>
          <w:lang w:val="hy-AM" w:eastAsia="hy-AM" w:bidi="hy-AM"/>
        </w:rPr>
      </w:pPr>
      <w:r>
        <w:rPr>
          <w:noProof/>
        </w:rPr>
        <w:drawing>
          <wp:inline distT="0" distB="0" distL="0" distR="0" wp14:anchorId="03125ADE" wp14:editId="5B729F63">
            <wp:extent cx="4255135" cy="1990578"/>
            <wp:effectExtent l="0" t="0" r="0" b="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14:paraId="028F18CA" w14:textId="3DDB4794" w:rsidR="00493C8E" w:rsidRPr="00F339BB" w:rsidRDefault="00493C8E" w:rsidP="00493C8E">
      <w:pPr>
        <w:rPr>
          <w:rFonts w:ascii="GHEA Grapalat" w:hAnsi="GHEA Grapalat"/>
          <w:color w:val="7F7F7F" w:themeColor="text1" w:themeTint="80"/>
          <w:sz w:val="16"/>
          <w:szCs w:val="16"/>
          <w:lang w:val="hy-AM"/>
        </w:rPr>
      </w:pPr>
      <w:r w:rsidRPr="001D0CD1">
        <w:rPr>
          <w:rFonts w:ascii="GHEA Grapalat" w:hAnsi="GHEA Grapalat"/>
          <w:color w:val="7F7F7F" w:themeColor="text1" w:themeTint="80"/>
          <w:sz w:val="16"/>
          <w:szCs w:val="16"/>
          <w:lang w:val="hy-AM"/>
        </w:rPr>
        <w:t>Աղբյուրը</w:t>
      </w:r>
      <w:r w:rsidRPr="001D0CD1">
        <w:rPr>
          <w:rFonts w:ascii="Cambria Math" w:hAnsi="Cambria Math" w:cs="Cambria Math"/>
          <w:color w:val="7F7F7F" w:themeColor="text1" w:themeTint="80"/>
          <w:sz w:val="16"/>
          <w:szCs w:val="16"/>
          <w:lang w:val="hy-AM"/>
        </w:rPr>
        <w:t>․</w:t>
      </w:r>
      <w:r w:rsidRPr="001D0CD1">
        <w:rPr>
          <w:rFonts w:ascii="GHEA Grapalat" w:hAnsi="GHEA Grapalat"/>
          <w:color w:val="7F7F7F" w:themeColor="text1" w:themeTint="80"/>
          <w:sz w:val="16"/>
          <w:szCs w:val="16"/>
          <w:lang w:val="hy-AM"/>
        </w:rPr>
        <w:t xml:space="preserve"> ՀՀ վիճակագրական </w:t>
      </w:r>
      <w:r w:rsidR="00F339BB">
        <w:rPr>
          <w:rFonts w:ascii="GHEA Grapalat" w:hAnsi="GHEA Grapalat"/>
          <w:color w:val="7F7F7F" w:themeColor="text1" w:themeTint="80"/>
          <w:sz w:val="16"/>
          <w:szCs w:val="16"/>
          <w:lang w:val="hy-AM"/>
        </w:rPr>
        <w:t xml:space="preserve">կոմիտե, </w:t>
      </w:r>
      <w:r w:rsidR="00F339BB" w:rsidRPr="00F339BB">
        <w:rPr>
          <w:rFonts w:ascii="GHEA Grapalat" w:hAnsi="GHEA Grapalat"/>
          <w:color w:val="7F7F7F" w:themeColor="text1" w:themeTint="80"/>
          <w:sz w:val="16"/>
          <w:szCs w:val="16"/>
          <w:lang w:val="hy-AM"/>
        </w:rPr>
        <w:t>Հրապարակում «Երկրաբանական ուսումնասիրություններ» համապատասխան տարիների համար</w:t>
      </w:r>
    </w:p>
    <w:p w14:paraId="7812D2DE" w14:textId="19A95FB6" w:rsidR="00610674" w:rsidRPr="00610F95" w:rsidRDefault="00777E2D" w:rsidP="00777E2D">
      <w:pPr>
        <w:pStyle w:val="Caption"/>
        <w:rPr>
          <w:rFonts w:ascii="GHEA Grapalat" w:eastAsia="Segoe UI" w:hAnsi="GHEA Grapalat" w:cs="Segoe UI"/>
          <w:b/>
          <w:bCs/>
          <w:color w:val="000000" w:themeColor="text1"/>
          <w:lang w:val="hy-AM" w:eastAsia="hy-AM" w:bidi="hy-AM"/>
        </w:rPr>
      </w:pPr>
      <w:r w:rsidRPr="008A2ED8">
        <w:rPr>
          <w:rFonts w:ascii="GHEA Grapalat" w:hAnsi="GHEA Grapalat"/>
          <w:b/>
          <w:i w:val="0"/>
          <w:color w:val="000000" w:themeColor="text1"/>
          <w:lang w:val="hy-AM"/>
        </w:rPr>
        <w:lastRenderedPageBreak/>
        <w:t xml:space="preserve">Գծապատկեր </w:t>
      </w:r>
      <w:r w:rsidRPr="00777E2D">
        <w:rPr>
          <w:rFonts w:ascii="GHEA Grapalat" w:hAnsi="GHEA Grapalat"/>
          <w:b/>
          <w:i w:val="0"/>
          <w:color w:val="000000" w:themeColor="text1"/>
        </w:rPr>
        <w:fldChar w:fldCharType="begin"/>
      </w:r>
      <w:r w:rsidRPr="008A2ED8">
        <w:rPr>
          <w:rFonts w:ascii="GHEA Grapalat" w:hAnsi="GHEA Grapalat"/>
          <w:b/>
          <w:i w:val="0"/>
          <w:color w:val="000000" w:themeColor="text1"/>
          <w:lang w:val="hy-AM"/>
        </w:rPr>
        <w:instrText xml:space="preserve"> SEQ Գծապատկեր \* ARABIC </w:instrText>
      </w:r>
      <w:r w:rsidRPr="00777E2D">
        <w:rPr>
          <w:rFonts w:ascii="GHEA Grapalat" w:hAnsi="GHEA Grapalat"/>
          <w:b/>
          <w:i w:val="0"/>
          <w:color w:val="000000" w:themeColor="text1"/>
        </w:rPr>
        <w:fldChar w:fldCharType="separate"/>
      </w:r>
      <w:r w:rsidR="00C03BC6">
        <w:rPr>
          <w:rFonts w:ascii="GHEA Grapalat" w:hAnsi="GHEA Grapalat"/>
          <w:b/>
          <w:i w:val="0"/>
          <w:noProof/>
          <w:color w:val="000000" w:themeColor="text1"/>
          <w:lang w:val="hy-AM"/>
        </w:rPr>
        <w:t>6</w:t>
      </w:r>
      <w:r w:rsidRPr="00777E2D">
        <w:rPr>
          <w:rFonts w:ascii="GHEA Grapalat" w:hAnsi="GHEA Grapalat"/>
          <w:b/>
          <w:i w:val="0"/>
          <w:color w:val="000000" w:themeColor="text1"/>
        </w:rPr>
        <w:fldChar w:fldCharType="end"/>
      </w:r>
      <w:r w:rsidR="00D91880" w:rsidRPr="00777E2D">
        <w:rPr>
          <w:rFonts w:ascii="GHEA Grapalat" w:hAnsi="GHEA Grapalat"/>
          <w:b/>
          <w:i w:val="0"/>
          <w:color w:val="000000" w:themeColor="text1"/>
          <w:lang w:val="hy-AM"/>
        </w:rPr>
        <w:t xml:space="preserve">. </w:t>
      </w:r>
      <w:r w:rsidR="00D91880" w:rsidRPr="00777E2D">
        <w:rPr>
          <w:rFonts w:ascii="GHEA Grapalat" w:eastAsia="Segoe UI" w:hAnsi="GHEA Grapalat" w:cs="Segoe UI"/>
          <w:b/>
          <w:bCs/>
          <w:i w:val="0"/>
          <w:color w:val="000000" w:themeColor="text1"/>
          <w:lang w:val="hy-AM" w:eastAsia="hy-AM" w:bidi="hy-AM"/>
        </w:rPr>
        <w:t>2020</w:t>
      </w:r>
      <w:r w:rsidR="00D91880" w:rsidRPr="00E75DB6">
        <w:rPr>
          <w:rFonts w:ascii="GHEA Grapalat" w:eastAsia="Segoe UI" w:hAnsi="GHEA Grapalat" w:cs="Segoe UI"/>
          <w:b/>
          <w:bCs/>
          <w:i w:val="0"/>
          <w:color w:val="FF0000"/>
          <w:lang w:val="hy-AM" w:eastAsia="hy-AM" w:bidi="hy-AM"/>
        </w:rPr>
        <w:t xml:space="preserve"> </w:t>
      </w:r>
      <w:r w:rsidR="00D91880" w:rsidRPr="00137978">
        <w:rPr>
          <w:rFonts w:ascii="GHEA Grapalat" w:eastAsia="Segoe UI" w:hAnsi="GHEA Grapalat" w:cs="Segoe UI"/>
          <w:b/>
          <w:bCs/>
          <w:i w:val="0"/>
          <w:color w:val="000000" w:themeColor="text1"/>
          <w:lang w:val="hy-AM" w:eastAsia="hy-AM" w:bidi="hy-AM"/>
        </w:rPr>
        <w:t>թ</w:t>
      </w:r>
      <w:r w:rsidR="00D91880" w:rsidRPr="00137978">
        <w:rPr>
          <w:rFonts w:ascii="Cambria Math" w:eastAsia="Segoe UI" w:hAnsi="Cambria Math" w:cs="Cambria Math"/>
          <w:b/>
          <w:bCs/>
          <w:i w:val="0"/>
          <w:color w:val="000000" w:themeColor="text1"/>
          <w:lang w:val="hy-AM" w:eastAsia="hy-AM" w:bidi="hy-AM"/>
        </w:rPr>
        <w:t>․</w:t>
      </w:r>
      <w:r w:rsidR="00D91880" w:rsidRPr="009E77AD">
        <w:rPr>
          <w:rFonts w:ascii="GHEA Grapalat" w:eastAsia="Segoe UI" w:hAnsi="GHEA Grapalat" w:cs="Cambria Math"/>
          <w:b/>
          <w:bCs/>
          <w:i w:val="0"/>
          <w:color w:val="000000" w:themeColor="text1"/>
          <w:lang w:val="hy-AM" w:eastAsia="hy-AM" w:bidi="hy-AM"/>
        </w:rPr>
        <w:t>-ի ընթացքում իրականացված</w:t>
      </w:r>
      <w:r w:rsidR="00D91880" w:rsidRPr="00137978">
        <w:rPr>
          <w:rFonts w:ascii="GHEA Grapalat" w:eastAsia="Segoe UI" w:hAnsi="GHEA Grapalat" w:cs="Segoe UI"/>
          <w:b/>
          <w:bCs/>
          <w:i w:val="0"/>
          <w:color w:val="000000" w:themeColor="text1"/>
          <w:lang w:val="hy-AM" w:eastAsia="hy-AM" w:bidi="hy-AM"/>
        </w:rPr>
        <w:t xml:space="preserve"> երկրաբանական աշխատանքների ծավալը</w:t>
      </w:r>
      <w:r w:rsidR="00D91880">
        <w:rPr>
          <w:rFonts w:ascii="GHEA Grapalat" w:eastAsia="Segoe UI" w:hAnsi="GHEA Grapalat" w:cs="Segoe UI"/>
          <w:b/>
          <w:bCs/>
          <w:i w:val="0"/>
          <w:color w:val="000000" w:themeColor="text1"/>
          <w:lang w:val="hy-AM" w:eastAsia="hy-AM" w:bidi="hy-AM"/>
        </w:rPr>
        <w:t xml:space="preserve"> ըստ աշխատափուլերի,</w:t>
      </w:r>
      <w:r w:rsidR="00D91880" w:rsidRPr="00137978">
        <w:rPr>
          <w:rFonts w:ascii="GHEA Grapalat" w:eastAsia="Segoe UI" w:hAnsi="GHEA Grapalat" w:cs="Segoe UI"/>
          <w:b/>
          <w:bCs/>
          <w:i w:val="0"/>
          <w:color w:val="000000" w:themeColor="text1"/>
          <w:lang w:val="hy-AM" w:eastAsia="hy-AM" w:bidi="hy-AM"/>
        </w:rPr>
        <w:t xml:space="preserve"> </w:t>
      </w:r>
      <w:r w:rsidR="00D91880">
        <w:rPr>
          <w:rFonts w:ascii="GHEA Grapalat" w:eastAsia="Segoe UI" w:hAnsi="GHEA Grapalat" w:cs="Segoe UI"/>
          <w:b/>
          <w:bCs/>
          <w:i w:val="0"/>
          <w:color w:val="000000" w:themeColor="text1"/>
          <w:lang w:val="hy-AM" w:eastAsia="hy-AM" w:bidi="hy-AM"/>
        </w:rPr>
        <w:t>հազար</w:t>
      </w:r>
      <w:r w:rsidR="00D91880" w:rsidRPr="00137978">
        <w:rPr>
          <w:rFonts w:ascii="GHEA Grapalat" w:eastAsia="Segoe UI" w:hAnsi="GHEA Grapalat" w:cs="Segoe UI"/>
          <w:b/>
          <w:bCs/>
          <w:i w:val="0"/>
          <w:color w:val="000000" w:themeColor="text1"/>
          <w:lang w:val="hy-AM" w:eastAsia="hy-AM" w:bidi="hy-AM"/>
        </w:rPr>
        <w:t xml:space="preserve"> ՀՀ դրամ</w:t>
      </w:r>
      <w:r w:rsidR="00901626" w:rsidRPr="00610F95">
        <w:rPr>
          <w:rFonts w:ascii="GHEA Grapalat" w:hAnsi="GHEA Grapalat" w:cs="Arial"/>
          <w:b/>
          <w:i w:val="0"/>
          <w:color w:val="000000" w:themeColor="text1"/>
          <w:lang w:val="hy-AM"/>
        </w:rPr>
        <w:t xml:space="preserve"> </w:t>
      </w:r>
    </w:p>
    <w:p w14:paraId="21BD275D" w14:textId="78D0ACA1" w:rsidR="007A182E" w:rsidRPr="001D0CD1" w:rsidRDefault="00493C8E" w:rsidP="00610F95">
      <w:pPr>
        <w:pStyle w:val="Caption"/>
        <w:jc w:val="both"/>
        <w:rPr>
          <w:rFonts w:ascii="GHEA Grapalat" w:hAnsi="GHEA Grapalat"/>
          <w:sz w:val="20"/>
          <w:lang w:val="hy-AM"/>
        </w:rPr>
      </w:pPr>
      <w:r w:rsidRPr="001D0CD1">
        <w:rPr>
          <w:i w:val="0"/>
          <w:iCs w:val="0"/>
          <w:noProof/>
        </w:rPr>
        <w:drawing>
          <wp:inline distT="0" distB="0" distL="0" distR="0" wp14:anchorId="7CBEA6C9" wp14:editId="3C4895D4">
            <wp:extent cx="4184650" cy="2004646"/>
            <wp:effectExtent l="0" t="0" r="0" b="0"/>
            <wp:docPr id="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43420A47" w14:textId="46B447A6" w:rsidR="00A06FF8" w:rsidRPr="00F339BB" w:rsidRDefault="007A182E" w:rsidP="00F339BB">
      <w:pPr>
        <w:spacing w:after="0"/>
        <w:rPr>
          <w:rFonts w:ascii="GHEA Grapalat" w:hAnsi="GHEA Grapalat"/>
          <w:color w:val="747678"/>
          <w:sz w:val="16"/>
          <w:szCs w:val="16"/>
          <w:lang w:val="hy-AM"/>
        </w:rPr>
        <w:sectPr w:rsidR="00A06FF8" w:rsidRPr="00F339BB" w:rsidSect="008F23FF">
          <w:type w:val="continuous"/>
          <w:pgSz w:w="16840" w:h="11907" w:orient="landscape"/>
          <w:pgMar w:top="1440" w:right="1440" w:bottom="1440" w:left="1440" w:header="677" w:footer="461" w:gutter="0"/>
          <w:cols w:num="2" w:space="720"/>
        </w:sectPr>
      </w:pPr>
      <w:r w:rsidRPr="001D0CD1">
        <w:rPr>
          <w:noProof/>
          <w:lang w:val="hy-AM"/>
        </w:rPr>
        <w:t xml:space="preserve"> </w:t>
      </w:r>
      <w:r w:rsidRPr="001D0CD1">
        <w:rPr>
          <w:rFonts w:ascii="GHEA Grapalat" w:hAnsi="GHEA Grapalat"/>
          <w:color w:val="7F7F7F" w:themeColor="text1" w:themeTint="80"/>
          <w:sz w:val="16"/>
          <w:szCs w:val="16"/>
          <w:lang w:val="hy-AM"/>
        </w:rPr>
        <w:t>Աղբյուրը</w:t>
      </w:r>
      <w:r w:rsidRPr="001D0CD1">
        <w:rPr>
          <w:rFonts w:ascii="Cambria Math" w:hAnsi="Cambria Math" w:cs="Cambria Math"/>
          <w:color w:val="7F7F7F" w:themeColor="text1" w:themeTint="80"/>
          <w:sz w:val="16"/>
          <w:szCs w:val="16"/>
          <w:lang w:val="hy-AM"/>
        </w:rPr>
        <w:t>․</w:t>
      </w:r>
      <w:r w:rsidRPr="001D0CD1">
        <w:rPr>
          <w:rFonts w:ascii="GHEA Grapalat" w:hAnsi="GHEA Grapalat"/>
          <w:color w:val="7F7F7F" w:themeColor="text1" w:themeTint="80"/>
          <w:sz w:val="16"/>
          <w:szCs w:val="16"/>
          <w:lang w:val="hy-AM"/>
        </w:rPr>
        <w:t xml:space="preserve"> ՀՀ վիճակագրական </w:t>
      </w:r>
      <w:r w:rsidR="00F339BB">
        <w:rPr>
          <w:rFonts w:ascii="GHEA Grapalat" w:hAnsi="GHEA Grapalat"/>
          <w:color w:val="7F7F7F" w:themeColor="text1" w:themeTint="80"/>
          <w:sz w:val="16"/>
          <w:szCs w:val="16"/>
          <w:lang w:val="hy-AM"/>
        </w:rPr>
        <w:t xml:space="preserve">կոմիտե, </w:t>
      </w:r>
      <w:r w:rsidR="00F339BB" w:rsidRPr="00F339BB">
        <w:rPr>
          <w:rFonts w:ascii="GHEA Grapalat" w:hAnsi="GHEA Grapalat"/>
          <w:color w:val="7F7F7F" w:themeColor="text1" w:themeTint="80"/>
          <w:sz w:val="16"/>
          <w:szCs w:val="16"/>
          <w:lang w:val="hy-AM"/>
        </w:rPr>
        <w:t>Հրապարակում «Երկրաբանական ուսումնասիրություններ» համապատասխան տարիների համար</w:t>
      </w:r>
    </w:p>
    <w:p w14:paraId="343CA16F" w14:textId="77777777" w:rsidR="00EB3A8A" w:rsidRPr="00610F95" w:rsidRDefault="00EB3A8A" w:rsidP="00EB3A8A">
      <w:pPr>
        <w:spacing w:before="120" w:line="276" w:lineRule="auto"/>
        <w:ind w:firstLine="720"/>
        <w:rPr>
          <w:rFonts w:ascii="GHEA Grapalat" w:eastAsia="Times New Roman" w:hAnsi="GHEA Grapalat" w:cs="Times New Roman"/>
          <w:b/>
          <w:iCs/>
          <w:color w:val="000000" w:themeColor="text1"/>
          <w:sz w:val="18"/>
          <w:szCs w:val="18"/>
          <w:lang w:val="hy-AM"/>
        </w:rPr>
      </w:pPr>
      <w:r w:rsidRPr="00610F95">
        <w:rPr>
          <w:rFonts w:ascii="GHEA Grapalat" w:hAnsi="GHEA Grapalat"/>
          <w:color w:val="000000" w:themeColor="text1"/>
          <w:sz w:val="20"/>
          <w:lang w:val="hy-AM"/>
        </w:rPr>
        <w:lastRenderedPageBreak/>
        <w:t xml:space="preserve">Ըստ ՏԿԵՆ-ի պաշտոնական կայքում տեղադրված </w:t>
      </w:r>
      <w:r w:rsidRPr="0008359D">
        <w:rPr>
          <w:rFonts w:ascii="GHEA Grapalat" w:hAnsi="GHEA Grapalat"/>
          <w:color w:val="000000" w:themeColor="text1"/>
          <w:sz w:val="20"/>
          <w:lang w:val="hy-AM"/>
        </w:rPr>
        <w:t>տեղեկատվության՝ 03</w:t>
      </w:r>
      <w:r w:rsidRPr="00610F95">
        <w:rPr>
          <w:rFonts w:ascii="GHEA Grapalat" w:hAnsi="GHEA Grapalat"/>
          <w:color w:val="000000" w:themeColor="text1"/>
          <w:sz w:val="20"/>
          <w:lang w:val="hy-AM"/>
        </w:rPr>
        <w:t xml:space="preserve">.05.2021 թ.-ի դրությամբ մետաղական օգտակար հանածոների արդյունահանման նպատակով ընդերքի երկրաբանական ուսումնասիրության թույլտվություն է ունեցել </w:t>
      </w:r>
      <w:r w:rsidRPr="00F80629">
        <w:rPr>
          <w:rFonts w:ascii="GHEA Grapalat" w:hAnsi="GHEA Grapalat"/>
          <w:color w:val="000000" w:themeColor="text1"/>
          <w:sz w:val="20"/>
          <w:lang w:val="hy-AM"/>
        </w:rPr>
        <w:t xml:space="preserve"> </w:t>
      </w:r>
      <w:r w:rsidRPr="00424CB3">
        <w:rPr>
          <w:rFonts w:ascii="GHEA Grapalat" w:hAnsi="GHEA Grapalat"/>
          <w:color w:val="000000" w:themeColor="text1"/>
          <w:sz w:val="20"/>
          <w:lang w:val="hy-AM"/>
        </w:rPr>
        <w:t>չորս</w:t>
      </w:r>
      <w:r>
        <w:rPr>
          <w:rFonts w:ascii="GHEA Grapalat" w:hAnsi="GHEA Grapalat"/>
          <w:color w:val="000000" w:themeColor="text1"/>
          <w:sz w:val="20"/>
          <w:lang w:val="hy-AM"/>
        </w:rPr>
        <w:t xml:space="preserve"> </w:t>
      </w:r>
      <w:r w:rsidRPr="00610F95">
        <w:rPr>
          <w:rFonts w:ascii="GHEA Grapalat" w:hAnsi="GHEA Grapalat"/>
          <w:color w:val="000000" w:themeColor="text1"/>
          <w:sz w:val="20"/>
          <w:lang w:val="hy-AM"/>
        </w:rPr>
        <w:t>ընկերություն</w:t>
      </w:r>
      <w:r w:rsidRPr="00424CB3">
        <w:rPr>
          <w:rFonts w:ascii="GHEA Grapalat" w:hAnsi="GHEA Grapalat" w:cs="Times New Roman"/>
          <w:color w:val="000000" w:themeColor="text1"/>
          <w:sz w:val="20"/>
          <w:szCs w:val="16"/>
          <w:vertAlign w:val="superscript"/>
          <w:lang w:val="hy-AM"/>
        </w:rPr>
        <w:footnoteReference w:id="3"/>
      </w:r>
      <w:r w:rsidRPr="00610F95">
        <w:rPr>
          <w:rFonts w:ascii="GHEA Grapalat" w:hAnsi="GHEA Grapalat"/>
          <w:color w:val="000000" w:themeColor="text1"/>
          <w:sz w:val="20"/>
          <w:lang w:val="hy-AM"/>
        </w:rPr>
        <w:t xml:space="preserve">: </w:t>
      </w:r>
      <w:r w:rsidRPr="00CD0B51" w:rsidDel="00CD0B51">
        <w:rPr>
          <w:rFonts w:ascii="GHEA Grapalat" w:hAnsi="GHEA Grapalat"/>
          <w:b/>
          <w:color w:val="000000" w:themeColor="text1"/>
          <w:lang w:val="hy-AM"/>
        </w:rPr>
        <w:t xml:space="preserve"> </w:t>
      </w:r>
    </w:p>
    <w:p w14:paraId="7956A2EA" w14:textId="20F760BA" w:rsidR="00EE5153" w:rsidRPr="00EB3A8A" w:rsidRDefault="00EB3A8A" w:rsidP="00610F95">
      <w:pPr>
        <w:pStyle w:val="Caption"/>
        <w:rPr>
          <w:rFonts w:ascii="GHEA Grapalat" w:hAnsi="GHEA Grapalat"/>
          <w:b/>
          <w:i w:val="0"/>
          <w:color w:val="000000" w:themeColor="text1"/>
          <w:lang w:val="hy-AM"/>
        </w:rPr>
      </w:pPr>
      <w:r w:rsidRPr="00EB3A8A">
        <w:rPr>
          <w:rFonts w:ascii="GHEA Grapalat" w:hAnsi="GHEA Grapalat"/>
          <w:b/>
          <w:i w:val="0"/>
          <w:color w:val="000000" w:themeColor="text1"/>
          <w:lang w:val="hy-AM"/>
        </w:rPr>
        <w:t xml:space="preserve">Աղյուսակ </w:t>
      </w:r>
      <w:r w:rsidRPr="00EB3A8A">
        <w:rPr>
          <w:rFonts w:ascii="GHEA Grapalat" w:hAnsi="GHEA Grapalat"/>
          <w:b/>
          <w:i w:val="0"/>
          <w:color w:val="000000" w:themeColor="text1"/>
        </w:rPr>
        <w:fldChar w:fldCharType="begin"/>
      </w:r>
      <w:r w:rsidRPr="00EB3A8A">
        <w:rPr>
          <w:rFonts w:ascii="GHEA Grapalat" w:hAnsi="GHEA Grapalat"/>
          <w:b/>
          <w:i w:val="0"/>
          <w:color w:val="000000" w:themeColor="text1"/>
          <w:lang w:val="hy-AM"/>
        </w:rPr>
        <w:instrText xml:space="preserve"> SEQ Աղյուսակ \* ARABIC </w:instrText>
      </w:r>
      <w:r w:rsidRPr="00EB3A8A">
        <w:rPr>
          <w:rFonts w:ascii="GHEA Grapalat" w:hAnsi="GHEA Grapalat"/>
          <w:b/>
          <w:i w:val="0"/>
          <w:color w:val="000000" w:themeColor="text1"/>
        </w:rPr>
        <w:fldChar w:fldCharType="separate"/>
      </w:r>
      <w:r w:rsidR="00676B48">
        <w:rPr>
          <w:rFonts w:ascii="GHEA Grapalat" w:hAnsi="GHEA Grapalat"/>
          <w:b/>
          <w:i w:val="0"/>
          <w:noProof/>
          <w:color w:val="000000" w:themeColor="text1"/>
          <w:lang w:val="hy-AM"/>
        </w:rPr>
        <w:t>2</w:t>
      </w:r>
      <w:r w:rsidRPr="00EB3A8A">
        <w:rPr>
          <w:rFonts w:ascii="GHEA Grapalat" w:hAnsi="GHEA Grapalat"/>
          <w:b/>
          <w:i w:val="0"/>
          <w:color w:val="000000" w:themeColor="text1"/>
        </w:rPr>
        <w:fldChar w:fldCharType="end"/>
      </w:r>
      <w:r w:rsidRPr="00EB3A8A">
        <w:rPr>
          <w:rFonts w:ascii="GHEA Grapalat" w:hAnsi="GHEA Grapalat"/>
          <w:b/>
          <w:i w:val="0"/>
          <w:color w:val="000000" w:themeColor="text1"/>
          <w:lang w:val="hy-AM"/>
        </w:rPr>
        <w:t>. Մետաղական օգտակար հանածոների արդյունահանման նպատակով ընդերքի երկրաբանական ուսումնասիրության թույլտվությունների քանակը 2018-2021 թթ.-ի ընթացքում</w:t>
      </w:r>
    </w:p>
    <w:tbl>
      <w:tblPr>
        <w:tblStyle w:val="GridTable4-Accent13"/>
        <w:tblW w:w="14035" w:type="dxa"/>
        <w:tblLayout w:type="fixed"/>
        <w:tblLook w:val="04A0" w:firstRow="1" w:lastRow="0" w:firstColumn="1" w:lastColumn="0" w:noHBand="0" w:noVBand="1"/>
      </w:tblPr>
      <w:tblGrid>
        <w:gridCol w:w="5485"/>
        <w:gridCol w:w="2137"/>
        <w:gridCol w:w="2138"/>
        <w:gridCol w:w="2137"/>
        <w:gridCol w:w="2138"/>
      </w:tblGrid>
      <w:tr w:rsidR="00C0074A" w:rsidRPr="00B1049B" w14:paraId="1D5B354F" w14:textId="77777777" w:rsidTr="00610F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5" w:type="dxa"/>
            <w:noWrap/>
            <w:vAlign w:val="center"/>
            <w:hideMark/>
          </w:tcPr>
          <w:p w14:paraId="02052F28" w14:textId="77777777" w:rsidR="00EE5153" w:rsidRPr="00610F95" w:rsidRDefault="00EE5153" w:rsidP="0047480E">
            <w:pPr>
              <w:spacing w:before="0" w:after="0"/>
              <w:jc w:val="left"/>
              <w:rPr>
                <w:rFonts w:ascii="GHEA Grapalat" w:hAnsi="GHEA Grapalat"/>
                <w:color w:val="FFFFFF" w:themeColor="background1"/>
                <w:sz w:val="18"/>
                <w:szCs w:val="18"/>
                <w:lang w:val="hy-AM"/>
              </w:rPr>
            </w:pPr>
            <w:r w:rsidRPr="00610F95">
              <w:rPr>
                <w:rFonts w:ascii="GHEA Grapalat" w:hAnsi="GHEA Grapalat"/>
                <w:color w:val="FFFFFF" w:themeColor="background1"/>
                <w:sz w:val="18"/>
                <w:szCs w:val="18"/>
                <w:lang w:val="hy-AM"/>
              </w:rPr>
              <w:t>Օգտակար հանածոյի անվանում</w:t>
            </w:r>
          </w:p>
        </w:tc>
        <w:tc>
          <w:tcPr>
            <w:tcW w:w="2137" w:type="dxa"/>
            <w:noWrap/>
            <w:vAlign w:val="center"/>
            <w:hideMark/>
          </w:tcPr>
          <w:p w14:paraId="1BEECDDA" w14:textId="77777777" w:rsidR="00EE5153" w:rsidRPr="00610F95" w:rsidRDefault="00EE5153" w:rsidP="00610F95">
            <w:pPr>
              <w:spacing w:before="0" w:after="0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FFFFFF" w:themeColor="background1"/>
                <w:sz w:val="18"/>
                <w:szCs w:val="18"/>
                <w:lang w:val="hy-AM"/>
              </w:rPr>
            </w:pPr>
            <w:r w:rsidRPr="00610F95">
              <w:rPr>
                <w:rFonts w:ascii="GHEA Grapalat" w:hAnsi="GHEA Grapalat"/>
                <w:color w:val="FFFFFF" w:themeColor="background1"/>
                <w:sz w:val="18"/>
                <w:szCs w:val="18"/>
                <w:lang w:val="hy-AM"/>
              </w:rPr>
              <w:t>07.12.2018</w:t>
            </w:r>
          </w:p>
        </w:tc>
        <w:tc>
          <w:tcPr>
            <w:tcW w:w="2138" w:type="dxa"/>
            <w:noWrap/>
            <w:vAlign w:val="center"/>
            <w:hideMark/>
          </w:tcPr>
          <w:p w14:paraId="335BE024" w14:textId="77777777" w:rsidR="00EE5153" w:rsidRPr="00610F95" w:rsidRDefault="00EE5153" w:rsidP="00610F95">
            <w:pPr>
              <w:spacing w:before="0" w:after="0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FFFFFF" w:themeColor="background1"/>
                <w:sz w:val="18"/>
                <w:szCs w:val="18"/>
                <w:lang w:val="hy-AM"/>
              </w:rPr>
            </w:pPr>
            <w:r w:rsidRPr="00610F95">
              <w:rPr>
                <w:rFonts w:ascii="GHEA Grapalat" w:hAnsi="GHEA Grapalat"/>
                <w:color w:val="FFFFFF" w:themeColor="background1"/>
                <w:sz w:val="18"/>
                <w:szCs w:val="18"/>
                <w:lang w:val="hy-AM"/>
              </w:rPr>
              <w:t>23.07.2019</w:t>
            </w:r>
          </w:p>
        </w:tc>
        <w:tc>
          <w:tcPr>
            <w:tcW w:w="2137" w:type="dxa"/>
            <w:noWrap/>
            <w:vAlign w:val="center"/>
            <w:hideMark/>
          </w:tcPr>
          <w:p w14:paraId="66B29B8B" w14:textId="77777777" w:rsidR="00EE5153" w:rsidRPr="00610F95" w:rsidRDefault="00EE5153" w:rsidP="00610F95">
            <w:pPr>
              <w:spacing w:before="0" w:after="0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FFFFFF" w:themeColor="background1"/>
                <w:sz w:val="18"/>
                <w:szCs w:val="18"/>
                <w:lang w:val="hy-AM"/>
              </w:rPr>
            </w:pPr>
            <w:r w:rsidRPr="00610F95">
              <w:rPr>
                <w:rFonts w:ascii="GHEA Grapalat" w:hAnsi="GHEA Grapalat"/>
                <w:color w:val="FFFFFF" w:themeColor="background1"/>
                <w:sz w:val="18"/>
                <w:szCs w:val="18"/>
                <w:lang w:val="hy-AM"/>
              </w:rPr>
              <w:t>28.07.2020</w:t>
            </w:r>
          </w:p>
        </w:tc>
        <w:tc>
          <w:tcPr>
            <w:tcW w:w="2138" w:type="dxa"/>
            <w:noWrap/>
            <w:vAlign w:val="center"/>
            <w:hideMark/>
          </w:tcPr>
          <w:p w14:paraId="6D0614DC" w14:textId="77777777" w:rsidR="00EE5153" w:rsidRPr="00610F95" w:rsidRDefault="00EE5153" w:rsidP="00610F95">
            <w:pPr>
              <w:spacing w:before="0" w:after="0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FFFFFF" w:themeColor="background1"/>
                <w:sz w:val="18"/>
                <w:szCs w:val="18"/>
                <w:lang w:val="hy-AM"/>
              </w:rPr>
            </w:pPr>
            <w:r w:rsidRPr="00610F95">
              <w:rPr>
                <w:rFonts w:ascii="GHEA Grapalat" w:hAnsi="GHEA Grapalat"/>
                <w:color w:val="FFFFFF" w:themeColor="background1"/>
                <w:sz w:val="18"/>
                <w:szCs w:val="18"/>
                <w:lang w:val="hy-AM"/>
              </w:rPr>
              <w:t>03.05.2021</w:t>
            </w:r>
          </w:p>
        </w:tc>
      </w:tr>
      <w:tr w:rsidR="00C0074A" w:rsidRPr="00B1049B" w14:paraId="26D59951" w14:textId="77777777" w:rsidTr="00610F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5" w:type="dxa"/>
            <w:noWrap/>
            <w:vAlign w:val="center"/>
            <w:hideMark/>
          </w:tcPr>
          <w:p w14:paraId="4F18D511" w14:textId="77777777" w:rsidR="00EE5153" w:rsidRPr="00610F95" w:rsidRDefault="00EE5153" w:rsidP="00610F95">
            <w:pPr>
              <w:spacing w:before="0" w:after="0"/>
              <w:ind w:firstLine="157"/>
              <w:jc w:val="left"/>
              <w:rPr>
                <w:rFonts w:ascii="GHEA Grapalat" w:hAnsi="GHEA Grapalat"/>
                <w:b w:val="0"/>
                <w:color w:val="000000"/>
                <w:sz w:val="18"/>
                <w:szCs w:val="18"/>
                <w:lang w:val="hy-AM"/>
              </w:rPr>
            </w:pPr>
            <w:r w:rsidRPr="00610F95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Ոսկի-բազմամետաղ</w:t>
            </w:r>
          </w:p>
        </w:tc>
        <w:tc>
          <w:tcPr>
            <w:tcW w:w="2137" w:type="dxa"/>
            <w:noWrap/>
            <w:vAlign w:val="center"/>
            <w:hideMark/>
          </w:tcPr>
          <w:p w14:paraId="06B2BDF4" w14:textId="77777777" w:rsidR="00EE5153" w:rsidRPr="00610F95" w:rsidRDefault="00EE5153" w:rsidP="0047480E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610F95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2138" w:type="dxa"/>
            <w:noWrap/>
            <w:vAlign w:val="center"/>
            <w:hideMark/>
          </w:tcPr>
          <w:p w14:paraId="122DE5C7" w14:textId="77777777" w:rsidR="00EE5153" w:rsidRPr="00610F95" w:rsidRDefault="00EE5153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610F95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2137" w:type="dxa"/>
            <w:noWrap/>
            <w:vAlign w:val="center"/>
            <w:hideMark/>
          </w:tcPr>
          <w:p w14:paraId="05D4B640" w14:textId="77777777" w:rsidR="00EE5153" w:rsidRPr="00610F95" w:rsidRDefault="00EE5153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610F95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2138" w:type="dxa"/>
            <w:noWrap/>
            <w:vAlign w:val="center"/>
            <w:hideMark/>
          </w:tcPr>
          <w:p w14:paraId="4C605625" w14:textId="77777777" w:rsidR="00EE5153" w:rsidRPr="00610F95" w:rsidRDefault="00EE5153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610F95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2</w:t>
            </w:r>
          </w:p>
        </w:tc>
      </w:tr>
      <w:tr w:rsidR="00C0074A" w:rsidRPr="00B1049B" w14:paraId="3C410FA0" w14:textId="77777777" w:rsidTr="00610F95">
        <w:trPr>
          <w:trHeight w:val="3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5" w:type="dxa"/>
            <w:noWrap/>
            <w:vAlign w:val="center"/>
            <w:hideMark/>
          </w:tcPr>
          <w:p w14:paraId="6B678407" w14:textId="77777777" w:rsidR="00EE5153" w:rsidRPr="00610F95" w:rsidRDefault="00EE5153" w:rsidP="00610F95">
            <w:pPr>
              <w:spacing w:before="0" w:after="0"/>
              <w:ind w:firstLine="157"/>
              <w:jc w:val="left"/>
              <w:rPr>
                <w:rFonts w:ascii="GHEA Grapalat" w:hAnsi="GHEA Grapalat"/>
                <w:b w:val="0"/>
                <w:color w:val="000000"/>
                <w:sz w:val="18"/>
                <w:szCs w:val="18"/>
                <w:lang w:val="hy-AM"/>
              </w:rPr>
            </w:pPr>
            <w:r w:rsidRPr="00610F95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Բազմամետաղ</w:t>
            </w:r>
          </w:p>
        </w:tc>
        <w:tc>
          <w:tcPr>
            <w:tcW w:w="2137" w:type="dxa"/>
            <w:noWrap/>
            <w:vAlign w:val="center"/>
            <w:hideMark/>
          </w:tcPr>
          <w:p w14:paraId="7D40E4F2" w14:textId="77777777" w:rsidR="00EE5153" w:rsidRPr="00610F95" w:rsidRDefault="00EE5153" w:rsidP="0047480E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610F95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11</w:t>
            </w:r>
          </w:p>
        </w:tc>
        <w:tc>
          <w:tcPr>
            <w:tcW w:w="2138" w:type="dxa"/>
            <w:noWrap/>
            <w:vAlign w:val="center"/>
            <w:hideMark/>
          </w:tcPr>
          <w:p w14:paraId="3D9C010A" w14:textId="77777777" w:rsidR="00EE5153" w:rsidRPr="00610F95" w:rsidRDefault="00EE5153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610F95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9</w:t>
            </w:r>
          </w:p>
        </w:tc>
        <w:tc>
          <w:tcPr>
            <w:tcW w:w="2137" w:type="dxa"/>
            <w:noWrap/>
            <w:vAlign w:val="center"/>
            <w:hideMark/>
          </w:tcPr>
          <w:p w14:paraId="24E0B07B" w14:textId="77777777" w:rsidR="00EE5153" w:rsidRPr="00610F95" w:rsidRDefault="00EE5153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610F95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2138" w:type="dxa"/>
            <w:noWrap/>
            <w:vAlign w:val="center"/>
            <w:hideMark/>
          </w:tcPr>
          <w:p w14:paraId="5ADF1BF9" w14:textId="77777777" w:rsidR="00EE5153" w:rsidRPr="00610F95" w:rsidRDefault="00EE5153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610F95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</w:t>
            </w:r>
          </w:p>
        </w:tc>
      </w:tr>
      <w:tr w:rsidR="00C0074A" w:rsidRPr="00C0074A" w14:paraId="0FE9A27B" w14:textId="77777777" w:rsidTr="00610F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5" w:type="dxa"/>
            <w:noWrap/>
            <w:vAlign w:val="center"/>
            <w:hideMark/>
          </w:tcPr>
          <w:p w14:paraId="270143BE" w14:textId="77777777" w:rsidR="00EE5153" w:rsidRPr="00610F95" w:rsidRDefault="00EE5153" w:rsidP="00610F95">
            <w:pPr>
              <w:spacing w:before="0" w:after="0"/>
              <w:ind w:firstLine="157"/>
              <w:jc w:val="left"/>
              <w:rPr>
                <w:rFonts w:ascii="GHEA Grapalat" w:hAnsi="GHEA Grapalat"/>
                <w:b w:val="0"/>
                <w:color w:val="000000"/>
                <w:sz w:val="18"/>
                <w:szCs w:val="18"/>
                <w:lang w:val="en-US"/>
              </w:rPr>
            </w:pPr>
            <w:r w:rsidRPr="00610F95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Ոսկ</w:t>
            </w:r>
            <w:r w:rsidRPr="00610F95"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ի</w:t>
            </w:r>
          </w:p>
        </w:tc>
        <w:tc>
          <w:tcPr>
            <w:tcW w:w="2137" w:type="dxa"/>
            <w:noWrap/>
            <w:vAlign w:val="center"/>
            <w:hideMark/>
          </w:tcPr>
          <w:p w14:paraId="7690A8F6" w14:textId="77777777" w:rsidR="00EE5153" w:rsidRPr="00610F95" w:rsidRDefault="00EE5153" w:rsidP="0047480E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 w:rsidRPr="00610F95"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2138" w:type="dxa"/>
            <w:noWrap/>
            <w:vAlign w:val="center"/>
            <w:hideMark/>
          </w:tcPr>
          <w:p w14:paraId="26AED683" w14:textId="77777777" w:rsidR="00EE5153" w:rsidRPr="00610F95" w:rsidRDefault="00EE5153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 w:rsidRPr="00610F95"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2137" w:type="dxa"/>
            <w:noWrap/>
            <w:vAlign w:val="center"/>
            <w:hideMark/>
          </w:tcPr>
          <w:p w14:paraId="1C681DDC" w14:textId="77777777" w:rsidR="00EE5153" w:rsidRPr="00610F95" w:rsidRDefault="00EE5153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 w:rsidRPr="00610F95"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138" w:type="dxa"/>
            <w:noWrap/>
            <w:vAlign w:val="center"/>
            <w:hideMark/>
          </w:tcPr>
          <w:p w14:paraId="614E3239" w14:textId="77777777" w:rsidR="00EE5153" w:rsidRPr="00610F95" w:rsidRDefault="00EE5153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 w:rsidRPr="00610F95"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C0074A" w:rsidRPr="00C0074A" w14:paraId="5C4C30C8" w14:textId="77777777" w:rsidTr="00610F95">
        <w:trPr>
          <w:trHeight w:val="3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5" w:type="dxa"/>
            <w:noWrap/>
            <w:vAlign w:val="center"/>
            <w:hideMark/>
          </w:tcPr>
          <w:p w14:paraId="110B0022" w14:textId="77777777" w:rsidR="00EE5153" w:rsidRPr="00610F95" w:rsidRDefault="00EE5153" w:rsidP="00610F95">
            <w:pPr>
              <w:spacing w:before="0" w:after="0"/>
              <w:ind w:firstLine="157"/>
              <w:jc w:val="left"/>
              <w:rPr>
                <w:rFonts w:ascii="GHEA Grapalat" w:hAnsi="GHEA Grapalat"/>
                <w:b w:val="0"/>
                <w:color w:val="000000"/>
                <w:sz w:val="18"/>
                <w:szCs w:val="18"/>
                <w:lang w:val="en-US"/>
              </w:rPr>
            </w:pPr>
            <w:r w:rsidRPr="00610F95"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Երկաթ</w:t>
            </w:r>
          </w:p>
        </w:tc>
        <w:tc>
          <w:tcPr>
            <w:tcW w:w="2137" w:type="dxa"/>
            <w:noWrap/>
            <w:vAlign w:val="center"/>
            <w:hideMark/>
          </w:tcPr>
          <w:p w14:paraId="6E10DBB6" w14:textId="77777777" w:rsidR="00EE5153" w:rsidRPr="00610F95" w:rsidRDefault="00EE5153" w:rsidP="0047480E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 w:rsidRPr="00610F95"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138" w:type="dxa"/>
            <w:noWrap/>
            <w:vAlign w:val="center"/>
            <w:hideMark/>
          </w:tcPr>
          <w:p w14:paraId="17C9BA46" w14:textId="77777777" w:rsidR="00EE5153" w:rsidRPr="00610F95" w:rsidRDefault="00EE5153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 w:rsidRPr="00610F95"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137" w:type="dxa"/>
            <w:noWrap/>
            <w:vAlign w:val="center"/>
            <w:hideMark/>
          </w:tcPr>
          <w:p w14:paraId="30FBCB4C" w14:textId="77777777" w:rsidR="00EE5153" w:rsidRPr="00610F95" w:rsidRDefault="00EE5153" w:rsidP="00610F95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 w:rsidRPr="00610F95"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2138" w:type="dxa"/>
            <w:noWrap/>
            <w:vAlign w:val="center"/>
            <w:hideMark/>
          </w:tcPr>
          <w:p w14:paraId="46B30178" w14:textId="77777777" w:rsidR="00EE5153" w:rsidRPr="00610F95" w:rsidRDefault="00EE5153" w:rsidP="00610F95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 w:rsidRPr="00610F95"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C0074A" w:rsidRPr="00C0074A" w14:paraId="2F6CF1F7" w14:textId="77777777" w:rsidTr="00610F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5" w:type="dxa"/>
            <w:noWrap/>
            <w:vAlign w:val="center"/>
            <w:hideMark/>
          </w:tcPr>
          <w:p w14:paraId="71F860D7" w14:textId="77777777" w:rsidR="00EE5153" w:rsidRPr="00610F95" w:rsidRDefault="00EE5153" w:rsidP="00610F95">
            <w:pPr>
              <w:spacing w:before="0" w:after="0"/>
              <w:ind w:firstLine="157"/>
              <w:jc w:val="left"/>
              <w:rPr>
                <w:rFonts w:ascii="GHEA Grapalat" w:hAnsi="GHEA Grapalat"/>
                <w:b w:val="0"/>
                <w:color w:val="000000"/>
                <w:sz w:val="18"/>
                <w:szCs w:val="18"/>
                <w:lang w:val="en-US"/>
              </w:rPr>
            </w:pPr>
            <w:r w:rsidRPr="00610F95"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Պղինձ</w:t>
            </w:r>
          </w:p>
        </w:tc>
        <w:tc>
          <w:tcPr>
            <w:tcW w:w="2137" w:type="dxa"/>
            <w:noWrap/>
            <w:vAlign w:val="center"/>
            <w:hideMark/>
          </w:tcPr>
          <w:p w14:paraId="60A7FF6E" w14:textId="77777777" w:rsidR="00EE5153" w:rsidRPr="00610F95" w:rsidRDefault="00EE5153" w:rsidP="0047480E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 w:rsidRPr="00610F95"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138" w:type="dxa"/>
            <w:noWrap/>
            <w:vAlign w:val="center"/>
            <w:hideMark/>
          </w:tcPr>
          <w:p w14:paraId="27FF0B62" w14:textId="77777777" w:rsidR="00EE5153" w:rsidRPr="00610F95" w:rsidRDefault="00EE5153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 w:rsidRPr="00610F95"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137" w:type="dxa"/>
            <w:noWrap/>
            <w:vAlign w:val="center"/>
            <w:hideMark/>
          </w:tcPr>
          <w:p w14:paraId="7E648211" w14:textId="77777777" w:rsidR="00EE5153" w:rsidRPr="00610F95" w:rsidRDefault="00EE5153" w:rsidP="00610F95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 w:rsidRPr="00610F95"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2138" w:type="dxa"/>
            <w:noWrap/>
            <w:vAlign w:val="center"/>
            <w:hideMark/>
          </w:tcPr>
          <w:p w14:paraId="70DED3B6" w14:textId="77777777" w:rsidR="00EE5153" w:rsidRPr="00610F95" w:rsidRDefault="00EE5153" w:rsidP="00610F95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 w:rsidRPr="00610F95"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C0074A" w:rsidRPr="00C0074A" w14:paraId="7164EB01" w14:textId="77777777" w:rsidTr="00610F95">
        <w:trPr>
          <w:trHeight w:val="3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5" w:type="dxa"/>
            <w:noWrap/>
            <w:vAlign w:val="center"/>
            <w:hideMark/>
          </w:tcPr>
          <w:p w14:paraId="018B6C86" w14:textId="77777777" w:rsidR="00EE5153" w:rsidRPr="00610F95" w:rsidRDefault="00EE5153" w:rsidP="00610F95">
            <w:pPr>
              <w:spacing w:before="0" w:after="0"/>
              <w:ind w:firstLine="157"/>
              <w:jc w:val="left"/>
              <w:rPr>
                <w:rFonts w:ascii="GHEA Grapalat" w:hAnsi="GHEA Grapalat"/>
                <w:b w:val="0"/>
                <w:color w:val="000000"/>
                <w:sz w:val="18"/>
                <w:szCs w:val="18"/>
                <w:lang w:val="en-US"/>
              </w:rPr>
            </w:pPr>
            <w:r w:rsidRPr="00610F95"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Պղինձ-բազմամետաղ</w:t>
            </w:r>
          </w:p>
        </w:tc>
        <w:tc>
          <w:tcPr>
            <w:tcW w:w="2137" w:type="dxa"/>
            <w:noWrap/>
            <w:vAlign w:val="center"/>
            <w:hideMark/>
          </w:tcPr>
          <w:p w14:paraId="5CCEF159" w14:textId="77777777" w:rsidR="00EE5153" w:rsidRPr="00610F95" w:rsidRDefault="00EE5153" w:rsidP="0047480E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 w:rsidRPr="00610F95"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138" w:type="dxa"/>
            <w:noWrap/>
            <w:vAlign w:val="center"/>
            <w:hideMark/>
          </w:tcPr>
          <w:p w14:paraId="0A0DC4AB" w14:textId="77777777" w:rsidR="00EE5153" w:rsidRPr="00610F95" w:rsidRDefault="00EE5153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 w:rsidRPr="00610F95"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137" w:type="dxa"/>
            <w:noWrap/>
            <w:vAlign w:val="center"/>
            <w:hideMark/>
          </w:tcPr>
          <w:p w14:paraId="4D3E9130" w14:textId="77777777" w:rsidR="00EE5153" w:rsidRPr="00610F95" w:rsidRDefault="00EE5153" w:rsidP="00610F95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 w:rsidRPr="00610F95"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2138" w:type="dxa"/>
            <w:noWrap/>
            <w:vAlign w:val="center"/>
            <w:hideMark/>
          </w:tcPr>
          <w:p w14:paraId="7454B9B3" w14:textId="77777777" w:rsidR="00EE5153" w:rsidRPr="00610F95" w:rsidRDefault="00EE5153" w:rsidP="00610F95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 w:rsidRPr="00610F95"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C0074A" w:rsidRPr="00C0074A" w14:paraId="6D7503EA" w14:textId="77777777" w:rsidTr="00610F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5" w:type="dxa"/>
            <w:noWrap/>
            <w:vAlign w:val="center"/>
            <w:hideMark/>
          </w:tcPr>
          <w:p w14:paraId="4798839E" w14:textId="77777777" w:rsidR="00EE5153" w:rsidRPr="00610F95" w:rsidRDefault="00EE5153" w:rsidP="00610F95">
            <w:pPr>
              <w:spacing w:before="0" w:after="0"/>
              <w:ind w:firstLine="157"/>
              <w:jc w:val="left"/>
              <w:rPr>
                <w:rFonts w:ascii="GHEA Grapalat" w:hAnsi="GHEA Grapalat"/>
                <w:b w:val="0"/>
                <w:color w:val="000000"/>
                <w:sz w:val="18"/>
                <w:szCs w:val="18"/>
                <w:lang w:val="en-US"/>
              </w:rPr>
            </w:pPr>
            <w:r w:rsidRPr="00610F95"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Ցրոնային ոսկի</w:t>
            </w:r>
          </w:p>
        </w:tc>
        <w:tc>
          <w:tcPr>
            <w:tcW w:w="2137" w:type="dxa"/>
            <w:noWrap/>
            <w:vAlign w:val="center"/>
            <w:hideMark/>
          </w:tcPr>
          <w:p w14:paraId="40FE20C9" w14:textId="77777777" w:rsidR="00EE5153" w:rsidRPr="00610F95" w:rsidRDefault="00EE5153" w:rsidP="0047480E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 w:rsidRPr="00610F95"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138" w:type="dxa"/>
            <w:noWrap/>
            <w:vAlign w:val="center"/>
            <w:hideMark/>
          </w:tcPr>
          <w:p w14:paraId="703C976F" w14:textId="77777777" w:rsidR="00EE5153" w:rsidRPr="00610F95" w:rsidRDefault="00EE5153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 w:rsidRPr="00610F95"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137" w:type="dxa"/>
            <w:noWrap/>
            <w:vAlign w:val="center"/>
            <w:hideMark/>
          </w:tcPr>
          <w:p w14:paraId="5F8A640D" w14:textId="77777777" w:rsidR="00EE5153" w:rsidRPr="00610F95" w:rsidRDefault="00EE5153" w:rsidP="00610F95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 w:rsidRPr="00610F95"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2138" w:type="dxa"/>
            <w:noWrap/>
            <w:vAlign w:val="center"/>
            <w:hideMark/>
          </w:tcPr>
          <w:p w14:paraId="5B2D21C2" w14:textId="77777777" w:rsidR="00EE5153" w:rsidRPr="00610F95" w:rsidRDefault="00EE5153" w:rsidP="00610F95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 w:rsidRPr="00610F95"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C0074A" w:rsidRPr="00C0074A" w14:paraId="514ECF3A" w14:textId="77777777" w:rsidTr="00610F95">
        <w:trPr>
          <w:trHeight w:val="3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5" w:type="dxa"/>
            <w:noWrap/>
            <w:vAlign w:val="center"/>
            <w:hideMark/>
          </w:tcPr>
          <w:p w14:paraId="3D240C30" w14:textId="77777777" w:rsidR="00EE5153" w:rsidRPr="00610F95" w:rsidRDefault="00EE5153" w:rsidP="00610F95">
            <w:pPr>
              <w:spacing w:before="0" w:after="0"/>
              <w:ind w:firstLine="157"/>
              <w:jc w:val="left"/>
              <w:rPr>
                <w:rFonts w:ascii="GHEA Grapalat" w:hAnsi="GHEA Grapalat"/>
                <w:b w:val="0"/>
                <w:color w:val="000000"/>
                <w:sz w:val="18"/>
                <w:szCs w:val="18"/>
                <w:lang w:val="en-US"/>
              </w:rPr>
            </w:pPr>
            <w:r w:rsidRPr="00610F95"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Պղինձ-ոսկի</w:t>
            </w:r>
          </w:p>
        </w:tc>
        <w:tc>
          <w:tcPr>
            <w:tcW w:w="2137" w:type="dxa"/>
            <w:noWrap/>
            <w:vAlign w:val="center"/>
            <w:hideMark/>
          </w:tcPr>
          <w:p w14:paraId="2AF461BC" w14:textId="77777777" w:rsidR="00EE5153" w:rsidRPr="00610F95" w:rsidRDefault="00EE5153" w:rsidP="0047480E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 w:rsidRPr="00610F95"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138" w:type="dxa"/>
            <w:noWrap/>
            <w:vAlign w:val="center"/>
            <w:hideMark/>
          </w:tcPr>
          <w:p w14:paraId="7C562A08" w14:textId="77777777" w:rsidR="00EE5153" w:rsidRPr="00610F95" w:rsidRDefault="00EE5153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 w:rsidRPr="00610F95"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137" w:type="dxa"/>
            <w:noWrap/>
            <w:vAlign w:val="center"/>
            <w:hideMark/>
          </w:tcPr>
          <w:p w14:paraId="109772B7" w14:textId="77777777" w:rsidR="00EE5153" w:rsidRPr="00610F95" w:rsidRDefault="00EE5153" w:rsidP="00610F95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 w:rsidRPr="00610F95"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2138" w:type="dxa"/>
            <w:noWrap/>
            <w:vAlign w:val="center"/>
            <w:hideMark/>
          </w:tcPr>
          <w:p w14:paraId="1D18890F" w14:textId="77777777" w:rsidR="00EE5153" w:rsidRPr="00610F95" w:rsidRDefault="00EE5153" w:rsidP="00610F95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 w:rsidRPr="00610F95"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C0074A" w:rsidRPr="00C0074A" w14:paraId="0249FE6E" w14:textId="77777777" w:rsidTr="00610F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5" w:type="dxa"/>
            <w:noWrap/>
            <w:vAlign w:val="center"/>
            <w:hideMark/>
          </w:tcPr>
          <w:p w14:paraId="5770C88C" w14:textId="77777777" w:rsidR="00EE5153" w:rsidRPr="00610F95" w:rsidRDefault="00EE5153" w:rsidP="00610F95">
            <w:pPr>
              <w:spacing w:before="0" w:after="0"/>
              <w:ind w:firstLine="157"/>
              <w:jc w:val="left"/>
              <w:rPr>
                <w:rFonts w:ascii="GHEA Grapalat" w:hAnsi="GHEA Grapalat"/>
                <w:b w:val="0"/>
                <w:color w:val="000000"/>
                <w:sz w:val="18"/>
                <w:szCs w:val="18"/>
                <w:lang w:val="en-US"/>
              </w:rPr>
            </w:pPr>
            <w:r w:rsidRPr="00610F95"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Պղինձ, մոլիբդեն</w:t>
            </w:r>
          </w:p>
        </w:tc>
        <w:tc>
          <w:tcPr>
            <w:tcW w:w="2137" w:type="dxa"/>
            <w:noWrap/>
            <w:vAlign w:val="center"/>
            <w:hideMark/>
          </w:tcPr>
          <w:p w14:paraId="1CCA92F4" w14:textId="77777777" w:rsidR="00EE5153" w:rsidRPr="00610F95" w:rsidRDefault="00EE5153" w:rsidP="0047480E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 w:rsidRPr="00610F95"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138" w:type="dxa"/>
            <w:noWrap/>
            <w:vAlign w:val="center"/>
            <w:hideMark/>
          </w:tcPr>
          <w:p w14:paraId="22746A4B" w14:textId="77777777" w:rsidR="00EE5153" w:rsidRPr="00610F95" w:rsidRDefault="00EE5153" w:rsidP="00610F95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 w:rsidRPr="00610F95"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2137" w:type="dxa"/>
            <w:noWrap/>
            <w:vAlign w:val="center"/>
            <w:hideMark/>
          </w:tcPr>
          <w:p w14:paraId="671E75F1" w14:textId="77777777" w:rsidR="00EE5153" w:rsidRPr="00610F95" w:rsidRDefault="00EE5153" w:rsidP="00610F95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 w:rsidRPr="00610F95"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2138" w:type="dxa"/>
            <w:noWrap/>
            <w:vAlign w:val="center"/>
            <w:hideMark/>
          </w:tcPr>
          <w:p w14:paraId="169F8F52" w14:textId="77777777" w:rsidR="00EE5153" w:rsidRPr="00610F95" w:rsidRDefault="00EE5153" w:rsidP="00610F95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 w:rsidRPr="00610F95"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C0074A" w:rsidRPr="00C0074A" w14:paraId="51B91A88" w14:textId="77777777" w:rsidTr="00610F95">
        <w:trPr>
          <w:trHeight w:val="3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5" w:type="dxa"/>
            <w:noWrap/>
            <w:vAlign w:val="center"/>
            <w:hideMark/>
          </w:tcPr>
          <w:p w14:paraId="6BB279EE" w14:textId="77777777" w:rsidR="00EE5153" w:rsidRPr="00610F95" w:rsidRDefault="00EE5153" w:rsidP="0047480E">
            <w:pPr>
              <w:spacing w:before="0" w:after="0"/>
              <w:jc w:val="left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 w:rsidRPr="00610F95"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Ընդամենը թույլտվություններ</w:t>
            </w:r>
          </w:p>
        </w:tc>
        <w:tc>
          <w:tcPr>
            <w:tcW w:w="2137" w:type="dxa"/>
            <w:noWrap/>
            <w:vAlign w:val="center"/>
            <w:hideMark/>
          </w:tcPr>
          <w:p w14:paraId="38FC939A" w14:textId="77777777" w:rsidR="00EE5153" w:rsidRPr="00610F95" w:rsidRDefault="00EE5153" w:rsidP="0047480E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</w:pPr>
            <w:r w:rsidRPr="00610F95"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  <w:t>25</w:t>
            </w:r>
          </w:p>
        </w:tc>
        <w:tc>
          <w:tcPr>
            <w:tcW w:w="2138" w:type="dxa"/>
            <w:noWrap/>
            <w:vAlign w:val="center"/>
            <w:hideMark/>
          </w:tcPr>
          <w:p w14:paraId="4CB75A54" w14:textId="77777777" w:rsidR="00EE5153" w:rsidRPr="00610F95" w:rsidRDefault="00EE5153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</w:pPr>
            <w:r w:rsidRPr="00610F95"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  <w:t>22</w:t>
            </w:r>
          </w:p>
        </w:tc>
        <w:tc>
          <w:tcPr>
            <w:tcW w:w="2137" w:type="dxa"/>
            <w:noWrap/>
            <w:vAlign w:val="center"/>
            <w:hideMark/>
          </w:tcPr>
          <w:p w14:paraId="31112B1F" w14:textId="77777777" w:rsidR="00EE5153" w:rsidRPr="00610F95" w:rsidRDefault="00EE5153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</w:pPr>
            <w:r w:rsidRPr="00610F95"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2138" w:type="dxa"/>
            <w:noWrap/>
            <w:vAlign w:val="center"/>
            <w:hideMark/>
          </w:tcPr>
          <w:p w14:paraId="7AB01F99" w14:textId="77777777" w:rsidR="00EE5153" w:rsidRPr="00610F95" w:rsidRDefault="00EE5153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</w:pPr>
            <w:r w:rsidRPr="00610F95"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  <w:t>4</w:t>
            </w:r>
          </w:p>
        </w:tc>
      </w:tr>
    </w:tbl>
    <w:p w14:paraId="3EDC54FD" w14:textId="5BE7EEAA" w:rsidR="00715BB1" w:rsidRPr="002D61C6" w:rsidRDefault="00715BB1" w:rsidP="002D61C6">
      <w:pPr>
        <w:pStyle w:val="BodyText"/>
        <w:spacing w:before="120" w:after="0" w:line="276" w:lineRule="auto"/>
        <w:jc w:val="both"/>
        <w:rPr>
          <w:rFonts w:ascii="GHEA Grapalat" w:hAnsi="GHEA Grapalat"/>
          <w:color w:val="747678"/>
          <w:sz w:val="16"/>
          <w:szCs w:val="16"/>
          <w:lang w:val="hy-AM"/>
        </w:rPr>
      </w:pPr>
      <w:r w:rsidRPr="001D0CD1">
        <w:rPr>
          <w:rFonts w:ascii="GHEA Grapalat" w:hAnsi="GHEA Grapalat"/>
          <w:color w:val="747678"/>
          <w:sz w:val="16"/>
          <w:szCs w:val="16"/>
          <w:lang w:val="hy-AM"/>
        </w:rPr>
        <w:t xml:space="preserve">Աղբյուրը. </w:t>
      </w:r>
      <w:r w:rsidR="002D61C6">
        <w:rPr>
          <w:rFonts w:ascii="GHEA Grapalat" w:hAnsi="GHEA Grapalat"/>
          <w:color w:val="747678"/>
          <w:sz w:val="16"/>
          <w:szCs w:val="16"/>
          <w:lang w:val="hy-AM"/>
        </w:rPr>
        <w:t xml:space="preserve">ՏԿԵՆ պաշտոնական կայք՝ </w:t>
      </w:r>
      <w:hyperlink r:id="rId21" w:history="1">
        <w:r w:rsidR="002D61C6" w:rsidRPr="008554F7">
          <w:rPr>
            <w:rStyle w:val="Hyperlink"/>
            <w:rFonts w:ascii="GHEA Grapalat" w:hAnsi="GHEA Grapalat"/>
            <w:sz w:val="16"/>
            <w:szCs w:val="16"/>
            <w:lang w:val="hy-AM"/>
          </w:rPr>
          <w:t>mtad.am/hy/mtad27.12.2/</w:t>
        </w:r>
      </w:hyperlink>
      <w:r w:rsidR="002D61C6">
        <w:rPr>
          <w:rStyle w:val="Hyperlink"/>
          <w:rFonts w:ascii="GHEA Grapalat" w:hAnsi="GHEA Grapalat"/>
          <w:sz w:val="16"/>
          <w:szCs w:val="16"/>
          <w:lang w:val="hy-AM"/>
        </w:rPr>
        <w:t>,</w:t>
      </w:r>
      <w:r>
        <w:rPr>
          <w:rFonts w:ascii="GHEA Grapalat" w:hAnsi="GHEA Grapalat"/>
          <w:color w:val="747678"/>
          <w:sz w:val="16"/>
          <w:szCs w:val="16"/>
          <w:lang w:val="hy-AM"/>
        </w:rPr>
        <w:t xml:space="preserve"> </w:t>
      </w:r>
      <w:r w:rsidRPr="00715BB1">
        <w:rPr>
          <w:rFonts w:ascii="GHEA Grapalat" w:hAnsi="GHEA Grapalat"/>
          <w:color w:val="747678"/>
          <w:sz w:val="16"/>
          <w:szCs w:val="16"/>
          <w:lang w:val="hy-AM"/>
        </w:rPr>
        <w:t>ՀՀ Էներգետիկ ենթակառուցվածքների և</w:t>
      </w:r>
      <w:r>
        <w:rPr>
          <w:rFonts w:ascii="GHEA Grapalat" w:hAnsi="GHEA Grapalat"/>
          <w:color w:val="747678"/>
          <w:sz w:val="16"/>
          <w:szCs w:val="16"/>
          <w:lang w:val="hy-AM"/>
        </w:rPr>
        <w:t xml:space="preserve"> բնական պաշարների նախարարության պաշտոնական կայք</w:t>
      </w:r>
      <w:r w:rsidR="002D61C6">
        <w:rPr>
          <w:rFonts w:ascii="GHEA Grapalat" w:hAnsi="GHEA Grapalat"/>
          <w:color w:val="747678"/>
          <w:sz w:val="16"/>
          <w:szCs w:val="16"/>
          <w:lang w:val="hy-AM"/>
        </w:rPr>
        <w:t xml:space="preserve">՝ </w:t>
      </w:r>
      <w:hyperlink r:id="rId22" w:history="1">
        <w:r w:rsidR="002D61C6" w:rsidRPr="00610F95">
          <w:rPr>
            <w:rStyle w:val="Hyperlink"/>
            <w:rFonts w:ascii="GHEA Grapalat" w:hAnsi="GHEA Grapalat" w:cs="Arial"/>
            <w:sz w:val="16"/>
            <w:szCs w:val="16"/>
            <w:lang w:val="hy-AM"/>
          </w:rPr>
          <w:t>http://www.minenergy.am/page/569</w:t>
        </w:r>
      </w:hyperlink>
    </w:p>
    <w:p w14:paraId="2BEB5525" w14:textId="08066A61" w:rsidR="007B4146" w:rsidRDefault="00825035" w:rsidP="00610F95">
      <w:pPr>
        <w:spacing w:before="120" w:line="276" w:lineRule="auto"/>
        <w:ind w:firstLine="720"/>
        <w:rPr>
          <w:rFonts w:ascii="GHEA Grapalat" w:hAnsi="GHEA Grapalat"/>
          <w:color w:val="000000" w:themeColor="text1"/>
          <w:sz w:val="20"/>
          <w:lang w:val="hy-AM"/>
        </w:rPr>
      </w:pPr>
      <w:r w:rsidRPr="00610F95">
        <w:rPr>
          <w:rFonts w:ascii="GHEA Grapalat" w:hAnsi="GHEA Grapalat"/>
          <w:color w:val="000000" w:themeColor="text1"/>
          <w:sz w:val="20"/>
          <w:lang w:val="hy-AM"/>
        </w:rPr>
        <w:t xml:space="preserve">2018 թ.-ի համեմատությամբ 2021 թ.-ին </w:t>
      </w:r>
      <w:r w:rsidR="00650830">
        <w:rPr>
          <w:rFonts w:ascii="GHEA Grapalat" w:hAnsi="GHEA Grapalat"/>
          <w:color w:val="000000" w:themeColor="text1"/>
          <w:sz w:val="20"/>
          <w:lang w:val="hy-AM"/>
        </w:rPr>
        <w:t>մ</w:t>
      </w:r>
      <w:r w:rsidR="00650830" w:rsidRPr="00650830">
        <w:rPr>
          <w:rFonts w:ascii="GHEA Grapalat" w:hAnsi="GHEA Grapalat"/>
          <w:color w:val="000000" w:themeColor="text1"/>
          <w:sz w:val="20"/>
          <w:lang w:val="hy-AM"/>
        </w:rPr>
        <w:t xml:space="preserve">ետաղական օգտակար հանածոների արդյունահանման նպատակով </w:t>
      </w:r>
      <w:r w:rsidR="00650830">
        <w:rPr>
          <w:rFonts w:ascii="GHEA Grapalat" w:hAnsi="GHEA Grapalat"/>
          <w:color w:val="000000" w:themeColor="text1"/>
          <w:sz w:val="20"/>
          <w:lang w:val="hy-AM"/>
        </w:rPr>
        <w:t xml:space="preserve">ընդերքի </w:t>
      </w:r>
      <w:r w:rsidRPr="00610F95">
        <w:rPr>
          <w:rFonts w:ascii="GHEA Grapalat" w:hAnsi="GHEA Grapalat"/>
          <w:color w:val="000000" w:themeColor="text1"/>
          <w:sz w:val="20"/>
          <w:lang w:val="hy-AM"/>
        </w:rPr>
        <w:t>երկրաբանական ուսումնասիրության թույլտվությունների քանակը նվազել է մոտ 6 անգամ</w:t>
      </w:r>
      <w:r w:rsidR="009F1211">
        <w:rPr>
          <w:rFonts w:ascii="GHEA Grapalat" w:hAnsi="GHEA Grapalat"/>
          <w:color w:val="000000" w:themeColor="text1"/>
          <w:sz w:val="20"/>
          <w:lang w:val="hy-AM"/>
        </w:rPr>
        <w:t xml:space="preserve">՝ </w:t>
      </w:r>
      <w:r w:rsidR="009F1211" w:rsidRPr="009F1211">
        <w:rPr>
          <w:rFonts w:ascii="GHEA Grapalat" w:hAnsi="GHEA Grapalat"/>
          <w:color w:val="000000" w:themeColor="text1"/>
          <w:sz w:val="20"/>
          <w:lang w:val="hy-AM"/>
        </w:rPr>
        <w:t>2018 թվականից ոլորտում իրականացված օրենսդրական կարգավորումներով պայմանավորված</w:t>
      </w:r>
      <w:r w:rsidRPr="00610F95">
        <w:rPr>
          <w:rFonts w:ascii="GHEA Grapalat" w:hAnsi="GHEA Grapalat"/>
          <w:color w:val="000000" w:themeColor="text1"/>
          <w:sz w:val="20"/>
          <w:lang w:val="hy-AM"/>
        </w:rPr>
        <w:t>:</w:t>
      </w:r>
      <w:r w:rsidR="00574BEC">
        <w:rPr>
          <w:rFonts w:ascii="GHEA Grapalat" w:hAnsi="GHEA Grapalat"/>
          <w:color w:val="000000" w:themeColor="text1"/>
          <w:sz w:val="20"/>
          <w:lang w:val="hy-AM"/>
        </w:rPr>
        <w:t xml:space="preserve"> Ինչ վերաբերում է ոչ մետաղական օգտակար հանածոների արդյունահանման նպատակով ընդերքի երկրաբանական ուսումնասիրության թույ</w:t>
      </w:r>
      <w:r w:rsidR="00D558E8">
        <w:rPr>
          <w:rFonts w:ascii="GHEA Grapalat" w:hAnsi="GHEA Grapalat"/>
          <w:color w:val="000000" w:themeColor="text1"/>
          <w:sz w:val="20"/>
          <w:lang w:val="hy-AM"/>
        </w:rPr>
        <w:t>լ</w:t>
      </w:r>
      <w:r w:rsidR="00574BEC">
        <w:rPr>
          <w:rFonts w:ascii="GHEA Grapalat" w:hAnsi="GHEA Grapalat"/>
          <w:color w:val="000000" w:themeColor="text1"/>
          <w:sz w:val="20"/>
          <w:lang w:val="hy-AM"/>
        </w:rPr>
        <w:t>տվություններին, ապա</w:t>
      </w:r>
      <w:r w:rsidR="002921B9">
        <w:rPr>
          <w:rFonts w:ascii="GHEA Grapalat" w:hAnsi="GHEA Grapalat"/>
          <w:color w:val="000000" w:themeColor="text1"/>
          <w:sz w:val="20"/>
          <w:lang w:val="hy-AM"/>
        </w:rPr>
        <w:t xml:space="preserve">, ըստ </w:t>
      </w:r>
      <w:r w:rsidR="002921B9" w:rsidRPr="002921B9">
        <w:rPr>
          <w:rFonts w:ascii="GHEA Grapalat" w:hAnsi="GHEA Grapalat"/>
          <w:color w:val="000000" w:themeColor="text1"/>
          <w:sz w:val="20"/>
          <w:lang w:val="hy-AM"/>
        </w:rPr>
        <w:t xml:space="preserve">ՀՀ Էներգետիկ ենթակառուցվածքների և բնական պաշարների նախարարության պաշտոնական </w:t>
      </w:r>
      <w:r w:rsidR="002921B9" w:rsidRPr="002921B9">
        <w:rPr>
          <w:rFonts w:ascii="GHEA Grapalat" w:hAnsi="GHEA Grapalat"/>
          <w:color w:val="000000" w:themeColor="text1"/>
          <w:sz w:val="20"/>
          <w:lang w:val="hy-AM"/>
        </w:rPr>
        <w:lastRenderedPageBreak/>
        <w:t>կայք</w:t>
      </w:r>
      <w:r w:rsidR="002921B9">
        <w:rPr>
          <w:rFonts w:ascii="GHEA Grapalat" w:hAnsi="GHEA Grapalat"/>
          <w:color w:val="000000" w:themeColor="text1"/>
          <w:sz w:val="20"/>
          <w:lang w:val="hy-AM"/>
        </w:rPr>
        <w:t>ում տեղադրված տեղեկատվության</w:t>
      </w:r>
      <w:r w:rsidR="002921B9">
        <w:rPr>
          <w:rStyle w:val="FootnoteReference"/>
          <w:rFonts w:ascii="GHEA Grapalat" w:hAnsi="GHEA Grapalat"/>
          <w:color w:val="000000" w:themeColor="text1"/>
          <w:sz w:val="20"/>
        </w:rPr>
        <w:footnoteReference w:id="4"/>
      </w:r>
      <w:r w:rsidR="002921B9">
        <w:rPr>
          <w:rFonts w:ascii="GHEA Grapalat" w:hAnsi="GHEA Grapalat"/>
          <w:color w:val="000000" w:themeColor="text1"/>
          <w:sz w:val="20"/>
          <w:lang w:val="hy-AM"/>
        </w:rPr>
        <w:t>,</w:t>
      </w:r>
      <w:r w:rsidR="00574BEC">
        <w:rPr>
          <w:rFonts w:ascii="GHEA Grapalat" w:hAnsi="GHEA Grapalat"/>
          <w:color w:val="000000" w:themeColor="text1"/>
          <w:sz w:val="20"/>
          <w:lang w:val="hy-AM"/>
        </w:rPr>
        <w:t xml:space="preserve"> դրանց քանակը </w:t>
      </w:r>
      <w:r w:rsidR="00574BEC" w:rsidRPr="00610F95">
        <w:rPr>
          <w:rFonts w:ascii="GHEA Grapalat" w:hAnsi="GHEA Grapalat"/>
          <w:color w:val="000000" w:themeColor="text1"/>
          <w:sz w:val="20"/>
          <w:lang w:val="hy-AM"/>
        </w:rPr>
        <w:t xml:space="preserve">31.12.2018 </w:t>
      </w:r>
      <w:r w:rsidR="00574BEC">
        <w:rPr>
          <w:rFonts w:ascii="GHEA Grapalat" w:hAnsi="GHEA Grapalat"/>
          <w:color w:val="000000" w:themeColor="text1"/>
          <w:sz w:val="20"/>
          <w:lang w:val="hy-AM"/>
        </w:rPr>
        <w:t xml:space="preserve">թ.-ի դրությամբ կազմել է </w:t>
      </w:r>
      <w:r w:rsidR="00574BEC" w:rsidRPr="00610F95">
        <w:rPr>
          <w:rFonts w:ascii="GHEA Grapalat" w:hAnsi="GHEA Grapalat"/>
          <w:color w:val="000000" w:themeColor="text1"/>
          <w:sz w:val="20"/>
          <w:lang w:val="hy-AM"/>
        </w:rPr>
        <w:t>52</w:t>
      </w:r>
      <w:r w:rsidR="00574BEC">
        <w:rPr>
          <w:rFonts w:ascii="GHEA Grapalat" w:hAnsi="GHEA Grapalat"/>
          <w:color w:val="000000" w:themeColor="text1"/>
          <w:sz w:val="20"/>
          <w:lang w:val="hy-AM"/>
        </w:rPr>
        <w:t xml:space="preserve">: </w:t>
      </w:r>
      <w:r w:rsidR="005E4604" w:rsidRPr="00610F95">
        <w:rPr>
          <w:rFonts w:ascii="GHEA Grapalat" w:hAnsi="GHEA Grapalat"/>
          <w:color w:val="000000" w:themeColor="text1"/>
          <w:sz w:val="20"/>
          <w:lang w:val="hy-AM"/>
        </w:rPr>
        <w:t xml:space="preserve">31.12.2020 </w:t>
      </w:r>
      <w:r w:rsidR="005E4604">
        <w:rPr>
          <w:rFonts w:ascii="GHEA Grapalat" w:hAnsi="GHEA Grapalat"/>
          <w:color w:val="000000" w:themeColor="text1"/>
          <w:sz w:val="20"/>
          <w:lang w:val="hy-AM"/>
        </w:rPr>
        <w:t xml:space="preserve">դրությամբ քանակը նվազել է մինչև </w:t>
      </w:r>
      <w:r w:rsidR="005E4604" w:rsidRPr="00610F95">
        <w:rPr>
          <w:rFonts w:ascii="GHEA Grapalat" w:hAnsi="GHEA Grapalat"/>
          <w:color w:val="000000" w:themeColor="text1"/>
          <w:sz w:val="20"/>
          <w:lang w:val="hy-AM"/>
        </w:rPr>
        <w:t xml:space="preserve">30` 31.12.2021 </w:t>
      </w:r>
      <w:r w:rsidR="005E4604">
        <w:rPr>
          <w:rFonts w:ascii="GHEA Grapalat" w:hAnsi="GHEA Grapalat"/>
          <w:color w:val="000000" w:themeColor="text1"/>
          <w:sz w:val="20"/>
          <w:lang w:val="hy-AM"/>
        </w:rPr>
        <w:t>դրությամբ մնալով անփոփոխ</w:t>
      </w:r>
      <w:r w:rsidR="006929B1">
        <w:rPr>
          <w:rFonts w:ascii="GHEA Grapalat" w:hAnsi="GHEA Grapalat"/>
          <w:color w:val="000000" w:themeColor="text1"/>
          <w:sz w:val="20"/>
          <w:lang w:val="hy-AM"/>
        </w:rPr>
        <w:t>:</w:t>
      </w:r>
    </w:p>
    <w:p w14:paraId="792BBE1D" w14:textId="1131E1EF" w:rsidR="009F1211" w:rsidRPr="00610F95" w:rsidRDefault="009F1211" w:rsidP="00610F95">
      <w:pPr>
        <w:spacing w:before="120" w:line="276" w:lineRule="auto"/>
        <w:ind w:firstLine="720"/>
        <w:rPr>
          <w:rFonts w:ascii="GHEA Grapalat" w:hAnsi="GHEA Grapalat"/>
          <w:color w:val="000000" w:themeColor="text1"/>
          <w:sz w:val="20"/>
          <w:lang w:val="hy-AM"/>
        </w:rPr>
      </w:pPr>
      <w:r w:rsidRPr="009F1211">
        <w:rPr>
          <w:rFonts w:ascii="GHEA Grapalat" w:hAnsi="GHEA Grapalat"/>
          <w:color w:val="000000" w:themeColor="text1"/>
          <w:sz w:val="20"/>
          <w:lang w:val="hy-AM"/>
        </w:rPr>
        <w:t>Վերջին երկու պարբերություններում ներկայացված նվազեցումները հիմնականում պայմանավորված են եղել այն թույլտվությունների դադարեցմամբ, որոնք ունեցող կազմակերպությունների կողմից չէին իրականացվում համապատասխան ուսումնասիրությունները: Սա հնարավորություն է ստեղծում նոր թույլտվությունների տրամադրման համար այն կազմակերպություններին, որոնք իրապես կիրականացնեն ուսումնասիրություններ:</w:t>
      </w:r>
    </w:p>
    <w:p w14:paraId="0F27029B" w14:textId="56921BE7" w:rsidR="007A182E" w:rsidRPr="00610F95" w:rsidRDefault="00666BC9" w:rsidP="00CC16D9">
      <w:pPr>
        <w:pStyle w:val="Heading3"/>
        <w:numPr>
          <w:ilvl w:val="1"/>
          <w:numId w:val="7"/>
        </w:numPr>
        <w:spacing w:after="120"/>
        <w:rPr>
          <w:rFonts w:ascii="GHEA Grapalat" w:hAnsi="GHEA Grapalat"/>
          <w:lang w:val="hy-AM"/>
        </w:rPr>
      </w:pPr>
      <w:r w:rsidRPr="00610F95">
        <w:rPr>
          <w:rFonts w:ascii="GHEA Grapalat" w:hAnsi="GHEA Grapalat"/>
          <w:i w:val="0"/>
          <w:lang w:val="hy-AM"/>
        </w:rPr>
        <w:t>Ը</w:t>
      </w:r>
      <w:bookmarkStart w:id="13" w:name="_Toc96089448"/>
      <w:bookmarkStart w:id="14" w:name="_Toc97057328"/>
      <w:r w:rsidR="007A182E" w:rsidRPr="00610F95">
        <w:rPr>
          <w:rFonts w:ascii="GHEA Grapalat" w:hAnsi="GHEA Grapalat"/>
          <w:lang w:val="hy-AM"/>
        </w:rPr>
        <w:t xml:space="preserve">նդերքօգտագործման </w:t>
      </w:r>
      <w:r w:rsidR="005A5127">
        <w:rPr>
          <w:rFonts w:ascii="GHEA Grapalat" w:hAnsi="GHEA Grapalat"/>
          <w:lang w:val="hy-AM"/>
        </w:rPr>
        <w:t>իրավունք</w:t>
      </w:r>
      <w:r w:rsidR="007A182E" w:rsidRPr="00610F95">
        <w:rPr>
          <w:rFonts w:ascii="GHEA Grapalat" w:hAnsi="GHEA Grapalat"/>
          <w:lang w:val="hy-AM"/>
        </w:rPr>
        <w:t>ներ</w:t>
      </w:r>
      <w:bookmarkEnd w:id="13"/>
      <w:bookmarkEnd w:id="14"/>
    </w:p>
    <w:p w14:paraId="669BA5FC" w14:textId="4227A836" w:rsidR="007A182E" w:rsidRDefault="00A15465" w:rsidP="00610F95">
      <w:pPr>
        <w:pStyle w:val="Caption"/>
        <w:rPr>
          <w:rFonts w:ascii="GHEA Grapalat" w:hAnsi="GHEA Grapalat"/>
          <w:b/>
          <w:i w:val="0"/>
          <w:color w:val="000000" w:themeColor="text1"/>
          <w:lang w:val="hy-AM"/>
        </w:rPr>
      </w:pPr>
      <w:r w:rsidRPr="00610F95">
        <w:rPr>
          <w:rFonts w:ascii="GHEA Grapalat" w:hAnsi="GHEA Grapalat"/>
          <w:b/>
          <w:i w:val="0"/>
          <w:color w:val="000000" w:themeColor="text1"/>
          <w:lang w:val="hy-AM"/>
        </w:rPr>
        <w:t xml:space="preserve">  Գծապատկեր </w:t>
      </w:r>
      <w:r w:rsidRPr="00610F95">
        <w:rPr>
          <w:rFonts w:ascii="GHEA Grapalat" w:hAnsi="GHEA Grapalat"/>
          <w:b/>
          <w:i w:val="0"/>
          <w:color w:val="000000" w:themeColor="text1"/>
        </w:rPr>
        <w:fldChar w:fldCharType="begin"/>
      </w:r>
      <w:r w:rsidRPr="00610F95">
        <w:rPr>
          <w:rFonts w:ascii="GHEA Grapalat" w:hAnsi="GHEA Grapalat"/>
          <w:b/>
          <w:i w:val="0"/>
          <w:color w:val="000000" w:themeColor="text1"/>
          <w:lang w:val="hy-AM"/>
        </w:rPr>
        <w:instrText xml:space="preserve"> SEQ Գծապատկեր \* ARABIC </w:instrText>
      </w:r>
      <w:r w:rsidRPr="00610F95">
        <w:rPr>
          <w:rFonts w:ascii="GHEA Grapalat" w:hAnsi="GHEA Grapalat"/>
          <w:b/>
          <w:i w:val="0"/>
          <w:color w:val="000000" w:themeColor="text1"/>
        </w:rPr>
        <w:fldChar w:fldCharType="separate"/>
      </w:r>
      <w:r w:rsidR="00C03BC6">
        <w:rPr>
          <w:rFonts w:ascii="GHEA Grapalat" w:hAnsi="GHEA Grapalat"/>
          <w:b/>
          <w:i w:val="0"/>
          <w:noProof/>
          <w:color w:val="000000" w:themeColor="text1"/>
          <w:lang w:val="hy-AM"/>
        </w:rPr>
        <w:t>7</w:t>
      </w:r>
      <w:r w:rsidRPr="00610F95">
        <w:rPr>
          <w:rFonts w:ascii="GHEA Grapalat" w:hAnsi="GHEA Grapalat"/>
          <w:b/>
          <w:i w:val="0"/>
          <w:color w:val="000000" w:themeColor="text1"/>
        </w:rPr>
        <w:fldChar w:fldCharType="end"/>
      </w:r>
      <w:r w:rsidR="007A182E" w:rsidRPr="001D0CD1">
        <w:rPr>
          <w:rFonts w:ascii="GHEA Grapalat" w:hAnsi="GHEA Grapalat"/>
          <w:b/>
          <w:i w:val="0"/>
          <w:color w:val="000000" w:themeColor="text1"/>
          <w:lang w:val="hy-AM"/>
        </w:rPr>
        <w:t>. Օգտակար հանածոների արդյունահանման նպատակով տրամադրված ընդերքօգտագործման իրավունքներ</w:t>
      </w:r>
    </w:p>
    <w:p w14:paraId="2C921B86" w14:textId="12EB1BA3" w:rsidR="00805520" w:rsidRPr="00805520" w:rsidRDefault="00805520" w:rsidP="00805520">
      <w:pPr>
        <w:rPr>
          <w:lang w:val="hy-AM"/>
        </w:rPr>
      </w:pPr>
      <w:r>
        <w:rPr>
          <w:noProof/>
          <w:lang w:val="en-US"/>
        </w:rPr>
        <w:drawing>
          <wp:inline distT="0" distB="0" distL="0" distR="0" wp14:anchorId="608FFCBA" wp14:editId="7A986A1F">
            <wp:extent cx="8858250" cy="1339850"/>
            <wp:effectExtent l="0" t="0" r="0" b="0"/>
            <wp:docPr id="11" name="Chart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14:paraId="40BD2B54" w14:textId="20166F81" w:rsidR="00AA72B7" w:rsidRDefault="00D62327" w:rsidP="00CC16D9">
      <w:pPr>
        <w:rPr>
          <w:lang w:val="hy-AM"/>
        </w:rPr>
      </w:pPr>
      <w:r>
        <w:rPr>
          <w:noProof/>
          <w:lang w:val="en-US"/>
        </w:rPr>
        <w:lastRenderedPageBreak/>
        <w:drawing>
          <wp:inline distT="0" distB="0" distL="0" distR="0" wp14:anchorId="5944870A" wp14:editId="34FD5F3A">
            <wp:extent cx="8680450" cy="1733550"/>
            <wp:effectExtent l="0" t="0" r="0" b="0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  <w:r w:rsidR="0045569B">
        <w:rPr>
          <w:noProof/>
          <w:lang w:val="en-US"/>
        </w:rPr>
        <w:drawing>
          <wp:inline distT="0" distB="0" distL="0" distR="0" wp14:anchorId="4A9358C7" wp14:editId="0B177803">
            <wp:extent cx="8769350" cy="1663700"/>
            <wp:effectExtent l="0" t="0" r="0" b="0"/>
            <wp:docPr id="15" name="Chart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14:paraId="1C11E23F" w14:textId="204421B2" w:rsidR="00BE10BA" w:rsidRPr="003D5A14" w:rsidRDefault="00BE10BA" w:rsidP="00CC16D9">
      <w:pPr>
        <w:rPr>
          <w:lang w:val="en-US"/>
        </w:rPr>
      </w:pPr>
    </w:p>
    <w:p w14:paraId="4AA10126" w14:textId="1CAAC4ED" w:rsidR="007A182E" w:rsidRPr="0008359D" w:rsidRDefault="007A182E" w:rsidP="00CC16D9">
      <w:pPr>
        <w:rPr>
          <w:rFonts w:ascii="GHEA Grapalat" w:hAnsi="GHEA Grapalat"/>
          <w:color w:val="7F7F7F" w:themeColor="text1" w:themeTint="80"/>
          <w:sz w:val="16"/>
          <w:szCs w:val="16"/>
          <w:lang w:val="hy-AM"/>
        </w:rPr>
      </w:pPr>
      <w:r w:rsidRPr="001D0CD1">
        <w:rPr>
          <w:rFonts w:ascii="GHEA Grapalat" w:hAnsi="GHEA Grapalat"/>
          <w:color w:val="7F7F7F" w:themeColor="text1" w:themeTint="80"/>
          <w:sz w:val="16"/>
          <w:szCs w:val="16"/>
          <w:lang w:val="hy-AM"/>
        </w:rPr>
        <w:t>Աղբյուրը</w:t>
      </w:r>
      <w:r w:rsidRPr="001D0CD1">
        <w:rPr>
          <w:rFonts w:ascii="Cambria Math" w:hAnsi="Cambria Math" w:cs="Cambria Math"/>
          <w:color w:val="7F7F7F" w:themeColor="text1" w:themeTint="80"/>
          <w:sz w:val="16"/>
          <w:szCs w:val="16"/>
          <w:lang w:val="hy-AM"/>
        </w:rPr>
        <w:t>․</w:t>
      </w:r>
      <w:r w:rsidRPr="001D0CD1">
        <w:rPr>
          <w:rFonts w:ascii="GHEA Grapalat" w:hAnsi="GHEA Grapalat"/>
          <w:color w:val="7F7F7F" w:themeColor="text1" w:themeTint="80"/>
          <w:sz w:val="16"/>
          <w:szCs w:val="16"/>
          <w:lang w:val="hy-AM"/>
        </w:rPr>
        <w:t xml:space="preserve"> ՀՀ ՏԿԵՆ պաշտոնական կայք</w:t>
      </w:r>
      <w:r w:rsidR="00694260">
        <w:rPr>
          <w:rFonts w:ascii="GHEA Grapalat" w:hAnsi="GHEA Grapalat"/>
          <w:color w:val="7F7F7F" w:themeColor="text1" w:themeTint="80"/>
          <w:sz w:val="16"/>
          <w:szCs w:val="16"/>
          <w:lang w:val="hy-AM"/>
        </w:rPr>
        <w:t xml:space="preserve">՝ </w:t>
      </w:r>
      <w:hyperlink r:id="rId26" w:history="1">
        <w:r w:rsidR="00694260" w:rsidRPr="00610F95">
          <w:rPr>
            <w:rStyle w:val="Hyperlink"/>
            <w:rFonts w:ascii="GHEA Grapalat" w:hAnsi="GHEA Grapalat"/>
            <w:sz w:val="16"/>
            <w:szCs w:val="16"/>
            <w:lang w:val="hy-AM"/>
          </w:rPr>
          <w:t>http://mtad.am/hy/mtad29.29.1/</w:t>
        </w:r>
      </w:hyperlink>
      <w:r w:rsidR="00694260" w:rsidRPr="0008359D">
        <w:rPr>
          <w:rFonts w:ascii="GHEA Grapalat" w:hAnsi="GHEA Grapalat"/>
          <w:sz w:val="16"/>
          <w:szCs w:val="16"/>
          <w:lang w:val="hy-AM"/>
        </w:rPr>
        <w:t xml:space="preserve">, </w:t>
      </w:r>
      <w:hyperlink r:id="rId27" w:history="1">
        <w:r w:rsidR="00694260" w:rsidRPr="00610F95">
          <w:rPr>
            <w:rStyle w:val="Hyperlink"/>
            <w:rFonts w:ascii="GHEA Grapalat" w:hAnsi="GHEA Grapalat"/>
            <w:sz w:val="16"/>
            <w:szCs w:val="16"/>
            <w:lang w:val="hy-AM"/>
          </w:rPr>
          <w:t>http://mtad.am/hy/mtad27.12/</w:t>
        </w:r>
      </w:hyperlink>
      <w:r w:rsidR="00F34154" w:rsidRPr="00610F95">
        <w:rPr>
          <w:rFonts w:ascii="GHEA Grapalat" w:hAnsi="GHEA Grapalat"/>
          <w:color w:val="7F7F7F" w:themeColor="text1" w:themeTint="80"/>
          <w:sz w:val="16"/>
          <w:szCs w:val="16"/>
          <w:lang w:val="hy-AM"/>
        </w:rPr>
        <w:t xml:space="preserve">, </w:t>
      </w:r>
      <w:r w:rsidR="00F34154" w:rsidRPr="00715BB1">
        <w:rPr>
          <w:rFonts w:ascii="GHEA Grapalat" w:hAnsi="GHEA Grapalat"/>
          <w:color w:val="747678"/>
          <w:sz w:val="16"/>
          <w:szCs w:val="16"/>
          <w:lang w:val="hy-AM"/>
        </w:rPr>
        <w:t>ՀՀ Էներգետիկ ենթակառուցվածքների և</w:t>
      </w:r>
      <w:r w:rsidR="00F34154">
        <w:rPr>
          <w:rFonts w:ascii="GHEA Grapalat" w:hAnsi="GHEA Grapalat"/>
          <w:color w:val="747678"/>
          <w:sz w:val="16"/>
          <w:szCs w:val="16"/>
          <w:lang w:val="hy-AM"/>
        </w:rPr>
        <w:t xml:space="preserve"> բնական պաշարների նախարարության պաշտոնական կայք</w:t>
      </w:r>
      <w:r w:rsidR="00694260">
        <w:rPr>
          <w:rFonts w:ascii="GHEA Grapalat" w:hAnsi="GHEA Grapalat"/>
          <w:color w:val="747678"/>
          <w:sz w:val="16"/>
          <w:szCs w:val="16"/>
          <w:lang w:val="hy-AM"/>
        </w:rPr>
        <w:t xml:space="preserve">՝ </w:t>
      </w:r>
      <w:hyperlink r:id="rId28" w:history="1">
        <w:r w:rsidR="00694260" w:rsidRPr="00610F95">
          <w:rPr>
            <w:rStyle w:val="Hyperlink"/>
            <w:rFonts w:ascii="GHEA Grapalat" w:hAnsi="GHEA Grapalat"/>
            <w:sz w:val="16"/>
            <w:szCs w:val="16"/>
            <w:lang w:val="hy-AM"/>
          </w:rPr>
          <w:t>http://www.minenergy.am/page/422</w:t>
        </w:r>
      </w:hyperlink>
      <w:r w:rsidR="00694260" w:rsidRPr="00610F95">
        <w:rPr>
          <w:rFonts w:ascii="GHEA Grapalat" w:hAnsi="GHEA Grapalat"/>
          <w:sz w:val="16"/>
          <w:szCs w:val="16"/>
          <w:lang w:val="hy-AM"/>
        </w:rPr>
        <w:t xml:space="preserve"> </w:t>
      </w:r>
    </w:p>
    <w:p w14:paraId="52F554CA" w14:textId="4C2590A7" w:rsidR="00823C33" w:rsidRDefault="00D62327" w:rsidP="00B83DEA">
      <w:pPr>
        <w:spacing w:before="120" w:line="276" w:lineRule="auto"/>
        <w:ind w:firstLine="720"/>
        <w:rPr>
          <w:rFonts w:ascii="GHEA Grapalat" w:hAnsi="GHEA Grapalat"/>
          <w:color w:val="000000" w:themeColor="text1"/>
          <w:sz w:val="20"/>
          <w:lang w:val="hy-AM"/>
        </w:rPr>
      </w:pPr>
      <w:r w:rsidRPr="00D62327">
        <w:rPr>
          <w:rFonts w:ascii="GHEA Grapalat" w:hAnsi="GHEA Grapalat"/>
          <w:color w:val="000000" w:themeColor="text1"/>
          <w:sz w:val="20"/>
          <w:lang w:val="hy-AM"/>
        </w:rPr>
        <w:t>Հանքարդյունաբերությունում ամենաշատ ընդերքօգտագործման իրավունքները բաժին են հասնում պինդ ոչ մետաղական օգտակար հանածոների արդյունահանման ոլորտին: 31.12.2021 թ.-ի դրությամբ դրանց թիվը եղել է 359: Համեմատած նախորդող հինգ տարիների ընթացքում տրված ընդերքօգտագործման իրավունքների քանակի հետ, այս թիվը շարունակաբար նվազել է մինչև 2020 թ.-ի ավարտը: Մասնավորապես, 31.12.2016 թ-ի դրությամբ տրված է եղել 401 ընդերքօգտագորխման իրավունք: Սակայն 2021 թ.-ին ընդերքօգտագործման իրավունքների քանակը գրանցել է աճ</w:t>
      </w:r>
      <w:r w:rsidR="00116550">
        <w:rPr>
          <w:rFonts w:ascii="GHEA Grapalat" w:hAnsi="GHEA Grapalat"/>
          <w:color w:val="000000" w:themeColor="text1"/>
          <w:sz w:val="20"/>
          <w:lang w:val="hy-AM"/>
        </w:rPr>
        <w:t xml:space="preserve">: </w:t>
      </w:r>
      <w:r w:rsidR="00B83DEA">
        <w:rPr>
          <w:rFonts w:ascii="GHEA Grapalat" w:hAnsi="GHEA Grapalat"/>
          <w:color w:val="000000" w:themeColor="text1"/>
          <w:sz w:val="20"/>
          <w:lang w:val="hy-AM"/>
        </w:rPr>
        <w:t>Այս նվազման պատճառներից մեկը չշահագործվող հանքավայրերում ընդերքօգտագործման իրավունքներ ունեցող ընկերությունների իրավունքների դադարեցումն է:</w:t>
      </w:r>
    </w:p>
    <w:p w14:paraId="5E984D8E" w14:textId="2123FDBC" w:rsidR="005A01A7" w:rsidRDefault="005A01A7" w:rsidP="00610F95">
      <w:pPr>
        <w:spacing w:before="120" w:line="276" w:lineRule="auto"/>
        <w:ind w:firstLine="720"/>
        <w:rPr>
          <w:rFonts w:ascii="GHEA Grapalat" w:hAnsi="GHEA Grapalat"/>
          <w:color w:val="000000" w:themeColor="text1"/>
          <w:sz w:val="20"/>
          <w:lang w:val="hy-AM"/>
        </w:rPr>
      </w:pPr>
      <w:r>
        <w:rPr>
          <w:rFonts w:ascii="GHEA Grapalat" w:hAnsi="GHEA Grapalat"/>
          <w:color w:val="000000" w:themeColor="text1"/>
          <w:sz w:val="20"/>
          <w:lang w:val="hy-AM"/>
        </w:rPr>
        <w:t xml:space="preserve">Նմանատիպ իրավիճակ է դիտարկվում նաև մետաղական օգտակար հանածոների արդյունահանման ոլորտում: </w:t>
      </w:r>
      <w:r w:rsidR="0010437F">
        <w:rPr>
          <w:rFonts w:ascii="GHEA Grapalat" w:hAnsi="GHEA Grapalat"/>
          <w:color w:val="000000" w:themeColor="text1"/>
          <w:sz w:val="20"/>
          <w:lang w:val="hy-AM"/>
        </w:rPr>
        <w:t>3</w:t>
      </w:r>
      <w:r w:rsidR="0010437F" w:rsidRPr="00610F95">
        <w:rPr>
          <w:rFonts w:ascii="GHEA Grapalat" w:hAnsi="GHEA Grapalat"/>
          <w:color w:val="000000" w:themeColor="text1"/>
          <w:sz w:val="20"/>
          <w:lang w:val="hy-AM"/>
        </w:rPr>
        <w:t>1.</w:t>
      </w:r>
      <w:r w:rsidR="0010437F" w:rsidRPr="00BE3DC7">
        <w:rPr>
          <w:rFonts w:ascii="GHEA Grapalat" w:hAnsi="GHEA Grapalat"/>
          <w:color w:val="000000" w:themeColor="text1"/>
          <w:sz w:val="20"/>
          <w:lang w:val="hy-AM"/>
        </w:rPr>
        <w:t>12</w:t>
      </w:r>
      <w:r w:rsidR="0010437F">
        <w:rPr>
          <w:rFonts w:ascii="GHEA Grapalat" w:hAnsi="GHEA Grapalat"/>
          <w:color w:val="000000" w:themeColor="text1"/>
          <w:sz w:val="20"/>
          <w:lang w:val="hy-AM"/>
        </w:rPr>
        <w:t>.20</w:t>
      </w:r>
      <w:r w:rsidR="0010437F" w:rsidRPr="00BE3DC7">
        <w:rPr>
          <w:rFonts w:ascii="GHEA Grapalat" w:hAnsi="GHEA Grapalat"/>
          <w:color w:val="000000" w:themeColor="text1"/>
          <w:sz w:val="20"/>
          <w:lang w:val="hy-AM"/>
        </w:rPr>
        <w:t>16</w:t>
      </w:r>
      <w:r w:rsidR="0010437F" w:rsidRPr="00610F95">
        <w:rPr>
          <w:rFonts w:ascii="GHEA Grapalat" w:hAnsi="GHEA Grapalat"/>
          <w:color w:val="000000" w:themeColor="text1"/>
          <w:sz w:val="20"/>
          <w:lang w:val="hy-AM"/>
        </w:rPr>
        <w:t xml:space="preserve"> </w:t>
      </w:r>
      <w:r w:rsidR="006C15AD">
        <w:rPr>
          <w:rFonts w:ascii="GHEA Grapalat" w:hAnsi="GHEA Grapalat"/>
          <w:color w:val="000000" w:themeColor="text1"/>
          <w:sz w:val="20"/>
          <w:lang w:val="hy-AM"/>
        </w:rPr>
        <w:t>թ.-ի դրությամ</w:t>
      </w:r>
      <w:r w:rsidR="00CC6D8C">
        <w:rPr>
          <w:rFonts w:ascii="GHEA Grapalat" w:hAnsi="GHEA Grapalat"/>
          <w:color w:val="000000" w:themeColor="text1"/>
          <w:sz w:val="20"/>
          <w:lang w:val="hy-AM"/>
        </w:rPr>
        <w:t>բ</w:t>
      </w:r>
      <w:r w:rsidR="006C15AD">
        <w:rPr>
          <w:rFonts w:ascii="GHEA Grapalat" w:hAnsi="GHEA Grapalat"/>
          <w:color w:val="000000" w:themeColor="text1"/>
          <w:sz w:val="20"/>
          <w:lang w:val="hy-AM"/>
        </w:rPr>
        <w:t xml:space="preserve"> ընդերքօգտագործման իրավուն</w:t>
      </w:r>
      <w:r w:rsidR="00CC6D8C">
        <w:rPr>
          <w:rFonts w:ascii="GHEA Grapalat" w:hAnsi="GHEA Grapalat"/>
          <w:color w:val="000000" w:themeColor="text1"/>
          <w:sz w:val="20"/>
          <w:lang w:val="hy-AM"/>
        </w:rPr>
        <w:t>ք</w:t>
      </w:r>
      <w:r w:rsidR="006C15AD">
        <w:rPr>
          <w:rFonts w:ascii="GHEA Grapalat" w:hAnsi="GHEA Grapalat"/>
          <w:color w:val="000000" w:themeColor="text1"/>
          <w:sz w:val="20"/>
          <w:lang w:val="hy-AM"/>
        </w:rPr>
        <w:t xml:space="preserve"> է ունեցել </w:t>
      </w:r>
      <w:r w:rsidR="0010437F" w:rsidRPr="0010437F">
        <w:rPr>
          <w:rFonts w:ascii="GHEA Grapalat" w:hAnsi="GHEA Grapalat"/>
          <w:color w:val="000000" w:themeColor="text1"/>
          <w:sz w:val="20"/>
          <w:lang w:val="hy-AM"/>
        </w:rPr>
        <w:t>30</w:t>
      </w:r>
      <w:r w:rsidR="006C15AD" w:rsidRPr="00610F95">
        <w:rPr>
          <w:rFonts w:ascii="GHEA Grapalat" w:hAnsi="GHEA Grapalat"/>
          <w:color w:val="000000" w:themeColor="text1"/>
          <w:sz w:val="20"/>
          <w:lang w:val="hy-AM"/>
        </w:rPr>
        <w:t xml:space="preserve"> </w:t>
      </w:r>
      <w:r w:rsidR="006C15AD">
        <w:rPr>
          <w:rFonts w:ascii="GHEA Grapalat" w:hAnsi="GHEA Grapalat"/>
          <w:color w:val="000000" w:themeColor="text1"/>
          <w:sz w:val="20"/>
          <w:lang w:val="hy-AM"/>
        </w:rPr>
        <w:t xml:space="preserve">ընկերություն, մինչդեռ </w:t>
      </w:r>
      <w:r w:rsidR="0010437F">
        <w:rPr>
          <w:rFonts w:ascii="GHEA Grapalat" w:hAnsi="GHEA Grapalat"/>
          <w:color w:val="000000" w:themeColor="text1"/>
          <w:sz w:val="20"/>
          <w:lang w:val="hy-AM"/>
        </w:rPr>
        <w:t>3</w:t>
      </w:r>
      <w:r w:rsidR="0010437F" w:rsidRPr="00610F95">
        <w:rPr>
          <w:rFonts w:ascii="GHEA Grapalat" w:hAnsi="GHEA Grapalat"/>
          <w:color w:val="000000" w:themeColor="text1"/>
          <w:sz w:val="20"/>
          <w:lang w:val="hy-AM"/>
        </w:rPr>
        <w:t>1.</w:t>
      </w:r>
      <w:r w:rsidR="0010437F" w:rsidRPr="00BE3DC7">
        <w:rPr>
          <w:rFonts w:ascii="GHEA Grapalat" w:hAnsi="GHEA Grapalat"/>
          <w:color w:val="000000" w:themeColor="text1"/>
          <w:sz w:val="20"/>
          <w:lang w:val="hy-AM"/>
        </w:rPr>
        <w:t>12</w:t>
      </w:r>
      <w:r w:rsidR="0010437F">
        <w:rPr>
          <w:rFonts w:ascii="GHEA Grapalat" w:hAnsi="GHEA Grapalat"/>
          <w:color w:val="000000" w:themeColor="text1"/>
          <w:sz w:val="20"/>
          <w:lang w:val="hy-AM"/>
        </w:rPr>
        <w:t>.2021</w:t>
      </w:r>
      <w:r w:rsidR="0010437F" w:rsidRPr="00610F95">
        <w:rPr>
          <w:rFonts w:ascii="GHEA Grapalat" w:hAnsi="GHEA Grapalat"/>
          <w:color w:val="000000" w:themeColor="text1"/>
          <w:sz w:val="20"/>
          <w:lang w:val="hy-AM"/>
        </w:rPr>
        <w:t xml:space="preserve"> </w:t>
      </w:r>
      <w:r w:rsidR="006C15AD">
        <w:rPr>
          <w:rFonts w:ascii="GHEA Grapalat" w:hAnsi="GHEA Grapalat"/>
          <w:color w:val="000000" w:themeColor="text1"/>
          <w:sz w:val="20"/>
          <w:lang w:val="hy-AM"/>
        </w:rPr>
        <w:t xml:space="preserve">թ.-ի դրությամբ այս թիվը նվազել է մինչև </w:t>
      </w:r>
      <w:r w:rsidR="006C15AD" w:rsidRPr="00610F95">
        <w:rPr>
          <w:rFonts w:ascii="GHEA Grapalat" w:hAnsi="GHEA Grapalat"/>
          <w:color w:val="000000" w:themeColor="text1"/>
          <w:sz w:val="20"/>
          <w:lang w:val="hy-AM"/>
        </w:rPr>
        <w:t>22</w:t>
      </w:r>
      <w:r w:rsidR="006C15AD">
        <w:rPr>
          <w:rFonts w:ascii="GHEA Grapalat" w:hAnsi="GHEA Grapalat"/>
          <w:color w:val="000000" w:themeColor="text1"/>
          <w:sz w:val="20"/>
          <w:lang w:val="hy-AM"/>
        </w:rPr>
        <w:t>-ի:</w:t>
      </w:r>
    </w:p>
    <w:p w14:paraId="79A20B6F" w14:textId="276D2494" w:rsidR="00546FC9" w:rsidRPr="00154F28" w:rsidRDefault="00546FC9" w:rsidP="00610F95">
      <w:pPr>
        <w:spacing w:before="120" w:line="276" w:lineRule="auto"/>
        <w:ind w:firstLine="720"/>
        <w:rPr>
          <w:rFonts w:ascii="GHEA Grapalat" w:hAnsi="GHEA Grapalat"/>
          <w:color w:val="000000" w:themeColor="text1"/>
          <w:sz w:val="20"/>
          <w:lang w:val="hy-AM"/>
        </w:rPr>
      </w:pPr>
      <w:r>
        <w:rPr>
          <w:rFonts w:ascii="GHEA Grapalat" w:hAnsi="GHEA Grapalat"/>
          <w:color w:val="000000" w:themeColor="text1"/>
          <w:sz w:val="20"/>
          <w:lang w:val="hy-AM"/>
        </w:rPr>
        <w:lastRenderedPageBreak/>
        <w:t xml:space="preserve">Իրավիճակը տարբեր է ստորերկրյա ջրերի արդյունահանման ոլորտում: </w:t>
      </w:r>
      <w:r w:rsidR="00B16D9E">
        <w:rPr>
          <w:rFonts w:ascii="GHEA Grapalat" w:hAnsi="GHEA Grapalat"/>
          <w:color w:val="000000" w:themeColor="text1"/>
          <w:sz w:val="20"/>
          <w:lang w:val="hy-AM"/>
        </w:rPr>
        <w:t>3</w:t>
      </w:r>
      <w:r w:rsidR="00B16D9E" w:rsidRPr="00610F95">
        <w:rPr>
          <w:rFonts w:ascii="GHEA Grapalat" w:hAnsi="GHEA Grapalat"/>
          <w:color w:val="000000" w:themeColor="text1"/>
          <w:sz w:val="20"/>
          <w:lang w:val="hy-AM"/>
        </w:rPr>
        <w:t>1.</w:t>
      </w:r>
      <w:r w:rsidR="00B16D9E" w:rsidRPr="00BE3DC7">
        <w:rPr>
          <w:rFonts w:ascii="GHEA Grapalat" w:hAnsi="GHEA Grapalat"/>
          <w:color w:val="000000" w:themeColor="text1"/>
          <w:sz w:val="20"/>
          <w:lang w:val="hy-AM"/>
        </w:rPr>
        <w:t>12</w:t>
      </w:r>
      <w:r w:rsidR="00B16D9E">
        <w:rPr>
          <w:rFonts w:ascii="GHEA Grapalat" w:hAnsi="GHEA Grapalat"/>
          <w:color w:val="000000" w:themeColor="text1"/>
          <w:sz w:val="20"/>
          <w:lang w:val="hy-AM"/>
        </w:rPr>
        <w:t>.202</w:t>
      </w:r>
      <w:r w:rsidR="00B16D9E" w:rsidRPr="00B16D9E">
        <w:rPr>
          <w:rFonts w:ascii="GHEA Grapalat" w:hAnsi="GHEA Grapalat"/>
          <w:color w:val="000000" w:themeColor="text1"/>
          <w:sz w:val="20"/>
          <w:lang w:val="hy-AM"/>
        </w:rPr>
        <w:t>0</w:t>
      </w:r>
      <w:r w:rsidR="00B16D9E" w:rsidRPr="00610F95">
        <w:rPr>
          <w:rFonts w:ascii="GHEA Grapalat" w:hAnsi="GHEA Grapalat"/>
          <w:color w:val="000000" w:themeColor="text1"/>
          <w:sz w:val="20"/>
          <w:lang w:val="hy-AM"/>
        </w:rPr>
        <w:t xml:space="preserve"> </w:t>
      </w:r>
      <w:r w:rsidR="006A40DE">
        <w:rPr>
          <w:rFonts w:ascii="GHEA Grapalat" w:hAnsi="GHEA Grapalat"/>
          <w:color w:val="000000" w:themeColor="text1"/>
          <w:sz w:val="20"/>
          <w:lang w:val="hy-AM"/>
        </w:rPr>
        <w:t xml:space="preserve">թ.-ի դրությամբ ոլորտի </w:t>
      </w:r>
      <w:r w:rsidR="006A40DE" w:rsidRPr="00610F95">
        <w:rPr>
          <w:rFonts w:ascii="GHEA Grapalat" w:hAnsi="GHEA Grapalat"/>
          <w:color w:val="000000" w:themeColor="text1"/>
          <w:sz w:val="20"/>
          <w:lang w:val="hy-AM"/>
        </w:rPr>
        <w:t xml:space="preserve">36 </w:t>
      </w:r>
      <w:r w:rsidR="006A40DE">
        <w:rPr>
          <w:rFonts w:ascii="GHEA Grapalat" w:hAnsi="GHEA Grapalat"/>
          <w:color w:val="000000" w:themeColor="text1"/>
          <w:sz w:val="20"/>
          <w:lang w:val="hy-AM"/>
        </w:rPr>
        <w:t xml:space="preserve">ընկերություն ունեցել է </w:t>
      </w:r>
      <w:r w:rsidR="00333166" w:rsidRPr="00333166">
        <w:rPr>
          <w:rFonts w:ascii="GHEA Grapalat" w:hAnsi="GHEA Grapalat"/>
          <w:color w:val="000000" w:themeColor="text1"/>
          <w:sz w:val="20"/>
          <w:lang w:val="hy-AM"/>
        </w:rPr>
        <w:t xml:space="preserve">ստորերկրյա հանքային ջրերի արդյունահանման նպատակով տրամադրված ընդերքօգտագործման </w:t>
      </w:r>
      <w:r w:rsidR="006A40DE">
        <w:rPr>
          <w:rFonts w:ascii="GHEA Grapalat" w:hAnsi="GHEA Grapalat"/>
          <w:color w:val="000000" w:themeColor="text1"/>
          <w:sz w:val="20"/>
          <w:lang w:val="hy-AM"/>
        </w:rPr>
        <w:t xml:space="preserve">իրավունք </w:t>
      </w:r>
      <w:r w:rsidR="00464534">
        <w:rPr>
          <w:rFonts w:ascii="GHEA Grapalat" w:hAnsi="GHEA Grapalat"/>
          <w:color w:val="000000" w:themeColor="text1"/>
          <w:sz w:val="20"/>
          <w:lang w:val="hy-AM"/>
        </w:rPr>
        <w:t>3</w:t>
      </w:r>
      <w:r w:rsidR="00464534" w:rsidRPr="00610F95">
        <w:rPr>
          <w:rFonts w:ascii="GHEA Grapalat" w:hAnsi="GHEA Grapalat"/>
          <w:color w:val="000000" w:themeColor="text1"/>
          <w:sz w:val="20"/>
          <w:lang w:val="hy-AM"/>
        </w:rPr>
        <w:t>1.</w:t>
      </w:r>
      <w:r w:rsidR="00464534" w:rsidRPr="00BE3DC7">
        <w:rPr>
          <w:rFonts w:ascii="GHEA Grapalat" w:hAnsi="GHEA Grapalat"/>
          <w:color w:val="000000" w:themeColor="text1"/>
          <w:sz w:val="20"/>
          <w:lang w:val="hy-AM"/>
        </w:rPr>
        <w:t>12</w:t>
      </w:r>
      <w:r w:rsidR="00464534">
        <w:rPr>
          <w:rFonts w:ascii="GHEA Grapalat" w:hAnsi="GHEA Grapalat"/>
          <w:color w:val="000000" w:themeColor="text1"/>
          <w:sz w:val="20"/>
          <w:lang w:val="hy-AM"/>
        </w:rPr>
        <w:t>.20</w:t>
      </w:r>
      <w:r w:rsidR="00464534" w:rsidRPr="00BE3DC7">
        <w:rPr>
          <w:rFonts w:ascii="GHEA Grapalat" w:hAnsi="GHEA Grapalat"/>
          <w:color w:val="000000" w:themeColor="text1"/>
          <w:sz w:val="20"/>
          <w:lang w:val="hy-AM"/>
        </w:rPr>
        <w:t>16</w:t>
      </w:r>
      <w:r w:rsidR="00464534" w:rsidRPr="00610F95">
        <w:rPr>
          <w:rFonts w:ascii="GHEA Grapalat" w:hAnsi="GHEA Grapalat"/>
          <w:color w:val="000000" w:themeColor="text1"/>
          <w:sz w:val="20"/>
          <w:lang w:val="hy-AM"/>
        </w:rPr>
        <w:t xml:space="preserve"> </w:t>
      </w:r>
      <w:r w:rsidR="006A40DE">
        <w:rPr>
          <w:rFonts w:ascii="GHEA Grapalat" w:hAnsi="GHEA Grapalat"/>
          <w:color w:val="000000" w:themeColor="text1"/>
          <w:sz w:val="20"/>
          <w:lang w:val="hy-AM"/>
        </w:rPr>
        <w:t xml:space="preserve">թ.-ի -ի </w:t>
      </w:r>
      <w:r w:rsidR="00464534" w:rsidRPr="00464534">
        <w:rPr>
          <w:rFonts w:ascii="GHEA Grapalat" w:hAnsi="GHEA Grapalat"/>
          <w:color w:val="000000" w:themeColor="text1"/>
          <w:sz w:val="20"/>
          <w:lang w:val="hy-AM"/>
        </w:rPr>
        <w:t>31</w:t>
      </w:r>
      <w:r w:rsidR="006A40DE" w:rsidRPr="00610F95">
        <w:rPr>
          <w:rFonts w:ascii="GHEA Grapalat" w:hAnsi="GHEA Grapalat"/>
          <w:color w:val="000000" w:themeColor="text1"/>
          <w:sz w:val="20"/>
          <w:lang w:val="hy-AM"/>
        </w:rPr>
        <w:t xml:space="preserve"> </w:t>
      </w:r>
      <w:r w:rsidR="006A40DE">
        <w:rPr>
          <w:rFonts w:ascii="GHEA Grapalat" w:hAnsi="GHEA Grapalat"/>
          <w:color w:val="000000" w:themeColor="text1"/>
          <w:sz w:val="20"/>
          <w:lang w:val="hy-AM"/>
        </w:rPr>
        <w:t xml:space="preserve">իրավունքի փոխարեն: </w:t>
      </w:r>
      <w:r w:rsidR="000C405D">
        <w:rPr>
          <w:rFonts w:ascii="GHEA Grapalat" w:hAnsi="GHEA Grapalat"/>
          <w:color w:val="000000" w:themeColor="text1"/>
          <w:sz w:val="20"/>
          <w:lang w:val="hy-AM"/>
        </w:rPr>
        <w:t xml:space="preserve">Սակայն, </w:t>
      </w:r>
      <w:r w:rsidR="00C5748F">
        <w:rPr>
          <w:rFonts w:ascii="GHEA Grapalat" w:hAnsi="GHEA Grapalat"/>
          <w:color w:val="000000" w:themeColor="text1"/>
          <w:sz w:val="20"/>
          <w:lang w:val="hy-AM"/>
        </w:rPr>
        <w:t>3</w:t>
      </w:r>
      <w:r w:rsidR="00C5748F" w:rsidRPr="00610F95">
        <w:rPr>
          <w:rFonts w:ascii="GHEA Grapalat" w:hAnsi="GHEA Grapalat"/>
          <w:color w:val="000000" w:themeColor="text1"/>
          <w:sz w:val="20"/>
          <w:lang w:val="hy-AM"/>
        </w:rPr>
        <w:t>1.</w:t>
      </w:r>
      <w:r w:rsidR="00C5748F" w:rsidRPr="00BE3DC7">
        <w:rPr>
          <w:rFonts w:ascii="GHEA Grapalat" w:hAnsi="GHEA Grapalat"/>
          <w:color w:val="000000" w:themeColor="text1"/>
          <w:sz w:val="20"/>
          <w:lang w:val="hy-AM"/>
        </w:rPr>
        <w:t>12</w:t>
      </w:r>
      <w:r w:rsidR="00C5748F">
        <w:rPr>
          <w:rFonts w:ascii="GHEA Grapalat" w:hAnsi="GHEA Grapalat"/>
          <w:color w:val="000000" w:themeColor="text1"/>
          <w:sz w:val="20"/>
          <w:lang w:val="hy-AM"/>
        </w:rPr>
        <w:t>.202</w:t>
      </w:r>
      <w:r w:rsidR="00C5748F" w:rsidRPr="00C5748F">
        <w:rPr>
          <w:rFonts w:ascii="GHEA Grapalat" w:hAnsi="GHEA Grapalat"/>
          <w:color w:val="000000" w:themeColor="text1"/>
          <w:sz w:val="20"/>
          <w:lang w:val="hy-AM"/>
        </w:rPr>
        <w:t>1</w:t>
      </w:r>
      <w:r w:rsidR="00C5748F" w:rsidRPr="00610F95">
        <w:rPr>
          <w:rFonts w:ascii="GHEA Grapalat" w:hAnsi="GHEA Grapalat"/>
          <w:color w:val="000000" w:themeColor="text1"/>
          <w:sz w:val="20"/>
          <w:lang w:val="hy-AM"/>
        </w:rPr>
        <w:t xml:space="preserve"> </w:t>
      </w:r>
      <w:r w:rsidR="000C405D">
        <w:rPr>
          <w:rFonts w:ascii="GHEA Grapalat" w:hAnsi="GHEA Grapalat"/>
          <w:color w:val="000000" w:themeColor="text1"/>
          <w:sz w:val="20"/>
          <w:lang w:val="hy-AM"/>
        </w:rPr>
        <w:t>թ.-ի դրությամբ իրավունքների քանակը նվազել է</w:t>
      </w:r>
      <w:r w:rsidR="00213CDB" w:rsidRPr="00213CDB">
        <w:rPr>
          <w:rFonts w:ascii="GHEA Grapalat" w:hAnsi="GHEA Grapalat"/>
          <w:color w:val="000000" w:themeColor="text1"/>
          <w:sz w:val="20"/>
          <w:lang w:val="hy-AM"/>
        </w:rPr>
        <w:t>`</w:t>
      </w:r>
      <w:r w:rsidR="000C405D">
        <w:rPr>
          <w:rFonts w:ascii="GHEA Grapalat" w:hAnsi="GHEA Grapalat"/>
          <w:color w:val="000000" w:themeColor="text1"/>
          <w:sz w:val="20"/>
          <w:lang w:val="hy-AM"/>
        </w:rPr>
        <w:t xml:space="preserve"> հասնելով </w:t>
      </w:r>
      <w:r w:rsidR="000C405D" w:rsidRPr="00610F95">
        <w:rPr>
          <w:rFonts w:ascii="GHEA Grapalat" w:hAnsi="GHEA Grapalat"/>
          <w:color w:val="000000" w:themeColor="text1"/>
          <w:sz w:val="20"/>
          <w:lang w:val="hy-AM"/>
        </w:rPr>
        <w:t>33</w:t>
      </w:r>
      <w:r w:rsidR="000C405D">
        <w:rPr>
          <w:rFonts w:ascii="GHEA Grapalat" w:hAnsi="GHEA Grapalat"/>
          <w:color w:val="000000" w:themeColor="text1"/>
          <w:sz w:val="20"/>
          <w:lang w:val="hy-AM"/>
        </w:rPr>
        <w:t xml:space="preserve">-ի: </w:t>
      </w:r>
      <w:r w:rsidR="00A36DA6">
        <w:rPr>
          <w:rFonts w:ascii="GHEA Grapalat" w:hAnsi="GHEA Grapalat"/>
          <w:color w:val="000000" w:themeColor="text1"/>
          <w:sz w:val="20"/>
          <w:lang w:val="hy-AM"/>
        </w:rPr>
        <w:t xml:space="preserve">Հարկ է նշել, որ </w:t>
      </w:r>
      <w:r w:rsidR="0092244D">
        <w:rPr>
          <w:rFonts w:ascii="GHEA Grapalat" w:hAnsi="GHEA Grapalat"/>
          <w:color w:val="000000" w:themeColor="text1"/>
          <w:sz w:val="20"/>
          <w:lang w:val="hy-AM"/>
        </w:rPr>
        <w:t>3</w:t>
      </w:r>
      <w:r w:rsidR="0092244D" w:rsidRPr="00610F95">
        <w:rPr>
          <w:rFonts w:ascii="GHEA Grapalat" w:hAnsi="GHEA Grapalat"/>
          <w:color w:val="000000" w:themeColor="text1"/>
          <w:sz w:val="20"/>
          <w:lang w:val="hy-AM"/>
        </w:rPr>
        <w:t>1.</w:t>
      </w:r>
      <w:r w:rsidR="0092244D" w:rsidRPr="00BE3DC7">
        <w:rPr>
          <w:rFonts w:ascii="GHEA Grapalat" w:hAnsi="GHEA Grapalat"/>
          <w:color w:val="000000" w:themeColor="text1"/>
          <w:sz w:val="20"/>
          <w:lang w:val="hy-AM"/>
        </w:rPr>
        <w:t>12</w:t>
      </w:r>
      <w:r w:rsidR="0092244D">
        <w:rPr>
          <w:rFonts w:ascii="GHEA Grapalat" w:hAnsi="GHEA Grapalat"/>
          <w:color w:val="000000" w:themeColor="text1"/>
          <w:sz w:val="20"/>
          <w:lang w:val="hy-AM"/>
        </w:rPr>
        <w:t>.202</w:t>
      </w:r>
      <w:r w:rsidR="0092244D" w:rsidRPr="00C5748F">
        <w:rPr>
          <w:rFonts w:ascii="GHEA Grapalat" w:hAnsi="GHEA Grapalat"/>
          <w:color w:val="000000" w:themeColor="text1"/>
          <w:sz w:val="20"/>
          <w:lang w:val="hy-AM"/>
        </w:rPr>
        <w:t>1</w:t>
      </w:r>
      <w:r w:rsidR="0092244D" w:rsidRPr="00610F95">
        <w:rPr>
          <w:rFonts w:ascii="GHEA Grapalat" w:hAnsi="GHEA Grapalat"/>
          <w:color w:val="000000" w:themeColor="text1"/>
          <w:sz w:val="20"/>
          <w:lang w:val="hy-AM"/>
        </w:rPr>
        <w:t xml:space="preserve"> </w:t>
      </w:r>
      <w:r w:rsidR="00A36DA6">
        <w:rPr>
          <w:rFonts w:ascii="GHEA Grapalat" w:hAnsi="GHEA Grapalat"/>
          <w:color w:val="000000" w:themeColor="text1"/>
          <w:sz w:val="20"/>
          <w:lang w:val="hy-AM"/>
        </w:rPr>
        <w:t>թ.-ի դրությամբ</w:t>
      </w:r>
      <w:r w:rsidR="00A36DA6" w:rsidRPr="00610F95">
        <w:rPr>
          <w:rFonts w:ascii="GHEA Grapalat" w:hAnsi="GHEA Grapalat"/>
          <w:color w:val="000000" w:themeColor="text1"/>
          <w:sz w:val="20"/>
          <w:lang w:val="hy-AM"/>
        </w:rPr>
        <w:t xml:space="preserve"> </w:t>
      </w:r>
      <w:r w:rsidR="00A36DA6">
        <w:rPr>
          <w:rFonts w:ascii="GHEA Grapalat" w:hAnsi="GHEA Grapalat"/>
          <w:color w:val="000000" w:themeColor="text1"/>
          <w:sz w:val="20"/>
          <w:lang w:val="hy-AM"/>
        </w:rPr>
        <w:t xml:space="preserve">ստորերկրյա հանքային ջրերի արդյունահանման </w:t>
      </w:r>
      <w:r w:rsidR="00240605">
        <w:rPr>
          <w:rFonts w:ascii="GHEA Grapalat" w:hAnsi="GHEA Grapalat"/>
          <w:color w:val="000000" w:themeColor="text1"/>
          <w:sz w:val="20"/>
          <w:lang w:val="hy-AM"/>
        </w:rPr>
        <w:t xml:space="preserve">համար </w:t>
      </w:r>
      <w:r w:rsidR="00A36DA6">
        <w:rPr>
          <w:rFonts w:ascii="GHEA Grapalat" w:hAnsi="GHEA Grapalat"/>
          <w:color w:val="000000" w:themeColor="text1"/>
          <w:sz w:val="20"/>
          <w:lang w:val="hy-AM"/>
        </w:rPr>
        <w:t>տրված ընդերքօգտագործման իրավունքների</w:t>
      </w:r>
      <w:r w:rsidR="002942E4">
        <w:rPr>
          <w:rFonts w:ascii="GHEA Grapalat" w:hAnsi="GHEA Grapalat"/>
          <w:color w:val="000000" w:themeColor="text1"/>
          <w:sz w:val="20"/>
          <w:lang w:val="hy-AM"/>
        </w:rPr>
        <w:t>ց</w:t>
      </w:r>
      <w:r w:rsidR="00A36DA6">
        <w:rPr>
          <w:rFonts w:ascii="GHEA Grapalat" w:hAnsi="GHEA Grapalat"/>
          <w:color w:val="000000" w:themeColor="text1"/>
          <w:sz w:val="20"/>
          <w:lang w:val="hy-AM"/>
        </w:rPr>
        <w:t xml:space="preserve"> մեկը վերաբերում է քաղցրահամ ջրին:</w:t>
      </w:r>
      <w:r w:rsidR="00154F28" w:rsidRPr="00154F28">
        <w:rPr>
          <w:rFonts w:ascii="GHEA Grapalat" w:hAnsi="GHEA Grapalat"/>
          <w:color w:val="000000" w:themeColor="text1"/>
          <w:sz w:val="20"/>
          <w:lang w:val="hy-AM"/>
        </w:rPr>
        <w:t xml:space="preserve"> </w:t>
      </w:r>
    </w:p>
    <w:p w14:paraId="389F7CEB" w14:textId="1797EB4E" w:rsidR="00823C33" w:rsidRDefault="00E44DF3" w:rsidP="00C152F1">
      <w:pPr>
        <w:spacing w:before="120" w:line="276" w:lineRule="auto"/>
        <w:ind w:firstLine="720"/>
        <w:rPr>
          <w:rFonts w:ascii="GHEA Grapalat" w:hAnsi="GHEA Grapalat"/>
          <w:color w:val="7F7F7F" w:themeColor="text1" w:themeTint="80"/>
          <w:sz w:val="16"/>
          <w:szCs w:val="16"/>
          <w:lang w:val="hy-AM"/>
        </w:rPr>
      </w:pPr>
      <w:r>
        <w:rPr>
          <w:rFonts w:ascii="GHEA Grapalat" w:hAnsi="GHEA Grapalat"/>
          <w:color w:val="000000" w:themeColor="text1"/>
          <w:sz w:val="20"/>
          <w:lang w:val="hy-AM"/>
        </w:rPr>
        <w:t xml:space="preserve">Ընդերքօգտագործման իրավունքների քանակների փոփոխությունը հիմնականում պայմանավորված է իրավունքի տրամադրման ժամկետի սպառմամբ, և հազվադեպ դեպքերում էլ՝ այդ իրավունքից </w:t>
      </w:r>
      <w:r w:rsidR="00BB056F">
        <w:rPr>
          <w:rFonts w:ascii="GHEA Grapalat" w:hAnsi="GHEA Grapalat"/>
          <w:color w:val="000000" w:themeColor="text1"/>
          <w:sz w:val="20"/>
          <w:lang w:val="hy-AM"/>
        </w:rPr>
        <w:t>ընկեր</w:t>
      </w:r>
      <w:r>
        <w:rPr>
          <w:rFonts w:ascii="GHEA Grapalat" w:hAnsi="GHEA Grapalat"/>
          <w:color w:val="000000" w:themeColor="text1"/>
          <w:sz w:val="20"/>
          <w:lang w:val="hy-AM"/>
        </w:rPr>
        <w:t>ության հրաժարմամբ:</w:t>
      </w:r>
    </w:p>
    <w:p w14:paraId="33CEC959" w14:textId="17DCAB7D" w:rsidR="00823C33" w:rsidRDefault="00823C33" w:rsidP="00CC16D9">
      <w:pPr>
        <w:rPr>
          <w:rFonts w:ascii="GHEA Grapalat" w:hAnsi="GHEA Grapalat"/>
          <w:color w:val="7F7F7F" w:themeColor="text1" w:themeTint="80"/>
          <w:sz w:val="16"/>
          <w:szCs w:val="16"/>
          <w:lang w:val="hy-AM"/>
        </w:rPr>
      </w:pPr>
      <w:r>
        <w:rPr>
          <w:rFonts w:ascii="GHEA Grapalat" w:hAnsi="GHEA Grapalat"/>
          <w:color w:val="7F7F7F" w:themeColor="text1" w:themeTint="80"/>
          <w:sz w:val="16"/>
          <w:szCs w:val="16"/>
          <w:lang w:val="hy-AM"/>
        </w:rPr>
        <w:br w:type="page"/>
      </w:r>
    </w:p>
    <w:p w14:paraId="1DB5F04A" w14:textId="77777777" w:rsidR="007A182E" w:rsidRPr="009E50EC" w:rsidRDefault="007A182E" w:rsidP="00CC16D9">
      <w:pPr>
        <w:pStyle w:val="Heading3"/>
        <w:numPr>
          <w:ilvl w:val="1"/>
          <w:numId w:val="7"/>
        </w:numPr>
        <w:spacing w:after="120"/>
        <w:rPr>
          <w:rFonts w:ascii="GHEA Grapalat" w:hAnsi="GHEA Grapalat"/>
          <w:lang w:val="hy-AM"/>
        </w:rPr>
      </w:pPr>
      <w:bookmarkStart w:id="15" w:name="_Toc96089449"/>
      <w:bookmarkStart w:id="16" w:name="_Toc97057329"/>
      <w:r w:rsidRPr="009E50EC">
        <w:rPr>
          <w:rFonts w:ascii="GHEA Grapalat" w:hAnsi="GHEA Grapalat"/>
          <w:lang w:val="hy-AM"/>
        </w:rPr>
        <w:lastRenderedPageBreak/>
        <w:t>Պոչամբարներ</w:t>
      </w:r>
      <w:bookmarkEnd w:id="15"/>
      <w:bookmarkEnd w:id="16"/>
    </w:p>
    <w:p w14:paraId="67D0066B" w14:textId="3334C9F8" w:rsidR="00E12B2A" w:rsidRPr="001D4D46" w:rsidRDefault="00B7725E" w:rsidP="00E12B2A">
      <w:pPr>
        <w:spacing w:before="0" w:after="120" w:line="276" w:lineRule="auto"/>
        <w:rPr>
          <w:rFonts w:ascii="GHEA Grapalat" w:hAnsi="GHEA Grapalat"/>
          <w:sz w:val="20"/>
          <w:szCs w:val="20"/>
          <w:lang w:val="hy-AM"/>
        </w:rPr>
      </w:pPr>
      <w:r w:rsidRPr="001D0CD1">
        <w:rPr>
          <w:rFonts w:ascii="GHEA Grapalat" w:hAnsi="GHEA Grapalat"/>
          <w:sz w:val="20"/>
          <w:szCs w:val="20"/>
          <w:lang w:val="hy-AM"/>
        </w:rPr>
        <w:tab/>
      </w:r>
      <w:r w:rsidR="00E12B2A" w:rsidRPr="001D0CD1">
        <w:rPr>
          <w:rFonts w:ascii="GHEA Grapalat" w:hAnsi="GHEA Grapalat"/>
          <w:sz w:val="20"/>
          <w:szCs w:val="20"/>
          <w:lang w:val="hy-AM"/>
        </w:rPr>
        <w:t xml:space="preserve">2019 թ.-ի հունվարի 1-ի դրությամբ Հայաստանում եղել է թվով </w:t>
      </w:r>
      <w:r w:rsidR="00E12B2A" w:rsidRPr="00BB0F31">
        <w:rPr>
          <w:rFonts w:ascii="GHEA Grapalat" w:hAnsi="GHEA Grapalat"/>
          <w:sz w:val="20"/>
          <w:szCs w:val="20"/>
          <w:lang w:val="hy-AM"/>
        </w:rPr>
        <w:t>23 պոչամբար</w:t>
      </w:r>
      <w:r w:rsidR="00BB0F31" w:rsidRPr="00BB0F31">
        <w:rPr>
          <w:rFonts w:ascii="GHEA Grapalat" w:hAnsi="GHEA Grapalat"/>
          <w:sz w:val="20"/>
          <w:szCs w:val="20"/>
          <w:lang w:val="hy-AM"/>
        </w:rPr>
        <w:t xml:space="preserve">ներ և դրանց </w:t>
      </w:r>
      <w:r w:rsidR="00BB0F31">
        <w:rPr>
          <w:rFonts w:ascii="GHEA Grapalat" w:hAnsi="GHEA Grapalat"/>
          <w:sz w:val="20"/>
          <w:szCs w:val="20"/>
          <w:lang w:val="hy-AM"/>
        </w:rPr>
        <w:t xml:space="preserve">կազմում համախմբված բազմաթիվ </w:t>
      </w:r>
      <w:r w:rsidR="00BB0F31" w:rsidRPr="00BB0F31">
        <w:rPr>
          <w:rFonts w:ascii="GHEA Grapalat" w:hAnsi="GHEA Grapalat"/>
          <w:sz w:val="20"/>
          <w:szCs w:val="20"/>
          <w:lang w:val="hy-AM"/>
        </w:rPr>
        <w:t>տեղամասեր</w:t>
      </w:r>
      <w:r w:rsidR="00E12B2A" w:rsidRPr="001D0CD1">
        <w:rPr>
          <w:rFonts w:ascii="GHEA Grapalat" w:hAnsi="GHEA Grapalat"/>
          <w:sz w:val="20"/>
          <w:szCs w:val="20"/>
          <w:lang w:val="hy-AM"/>
        </w:rPr>
        <w:t>,</w:t>
      </w:r>
      <w:r w:rsidR="00E12B2A" w:rsidRPr="001D0CD1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E12B2A" w:rsidRPr="001D0CD1">
        <w:rPr>
          <w:rFonts w:ascii="GHEA Grapalat" w:hAnsi="GHEA Grapalat"/>
          <w:sz w:val="20"/>
          <w:szCs w:val="20"/>
          <w:lang w:val="hy-AM"/>
        </w:rPr>
        <w:t xml:space="preserve">որոնցից </w:t>
      </w:r>
      <w:r w:rsidR="00E12B2A" w:rsidRPr="00BB0F31">
        <w:rPr>
          <w:rFonts w:ascii="GHEA Grapalat" w:hAnsi="GHEA Grapalat"/>
          <w:sz w:val="20"/>
          <w:szCs w:val="20"/>
          <w:lang w:val="hy-AM"/>
        </w:rPr>
        <w:t>9 գործող</w:t>
      </w:r>
      <w:r w:rsidR="00E12B2A" w:rsidRPr="001D0CD1">
        <w:rPr>
          <w:rFonts w:ascii="GHEA Grapalat" w:hAnsi="GHEA Grapalat"/>
          <w:sz w:val="20"/>
          <w:szCs w:val="20"/>
          <w:lang w:val="hy-AM"/>
        </w:rPr>
        <w:t>:</w:t>
      </w:r>
      <w:r w:rsidR="00791560">
        <w:rPr>
          <w:rFonts w:ascii="GHEA Grapalat" w:hAnsi="GHEA Grapalat"/>
          <w:sz w:val="20"/>
          <w:szCs w:val="20"/>
          <w:lang w:val="hy-AM"/>
        </w:rPr>
        <w:t xml:space="preserve"> </w:t>
      </w:r>
      <w:r w:rsidR="00791560" w:rsidRPr="00791560">
        <w:rPr>
          <w:rFonts w:ascii="GHEA Grapalat" w:hAnsi="GHEA Grapalat"/>
          <w:sz w:val="20"/>
          <w:szCs w:val="20"/>
          <w:lang w:val="hy-AM"/>
        </w:rPr>
        <w:t>Պոչամբարների մեծ մասը, այդ թվում գործող պոչամբարները, կառուցվել են խորհրդային տարիներին՝ այդ ժամանակ գործող ստանդարտներին համապատասխան:</w:t>
      </w:r>
      <w:r w:rsidR="00791560">
        <w:rPr>
          <w:rFonts w:ascii="GHEA Grapalat" w:hAnsi="GHEA Grapalat"/>
          <w:sz w:val="20"/>
          <w:szCs w:val="20"/>
          <w:lang w:val="hy-AM"/>
        </w:rPr>
        <w:t xml:space="preserve"> </w:t>
      </w:r>
      <w:r w:rsidR="001D4D46">
        <w:rPr>
          <w:rFonts w:ascii="GHEA Grapalat" w:hAnsi="GHEA Grapalat"/>
          <w:sz w:val="20"/>
          <w:szCs w:val="20"/>
          <w:lang w:val="hy-AM"/>
        </w:rPr>
        <w:t xml:space="preserve">Պոչամբարների ընդհանուր մակերեսը կազմում է մոտ </w:t>
      </w:r>
      <w:r w:rsidR="001D4D46" w:rsidRPr="001D4D46">
        <w:rPr>
          <w:rFonts w:ascii="GHEA Grapalat" w:hAnsi="GHEA Grapalat"/>
          <w:sz w:val="20"/>
          <w:szCs w:val="20"/>
          <w:lang w:val="hy-AM"/>
        </w:rPr>
        <w:t xml:space="preserve">1,100 </w:t>
      </w:r>
      <w:r w:rsidR="001D4D46">
        <w:rPr>
          <w:rFonts w:ascii="GHEA Grapalat" w:hAnsi="GHEA Grapalat"/>
          <w:sz w:val="20"/>
          <w:szCs w:val="20"/>
          <w:lang w:val="hy-AM"/>
        </w:rPr>
        <w:t>հա:</w:t>
      </w:r>
    </w:p>
    <w:p w14:paraId="32933846" w14:textId="384991E4" w:rsidR="007A182E" w:rsidRPr="001D0CD1" w:rsidRDefault="007A182E" w:rsidP="00073522">
      <w:pPr>
        <w:spacing w:before="0" w:after="120" w:line="276" w:lineRule="auto"/>
        <w:ind w:firstLine="720"/>
        <w:rPr>
          <w:rFonts w:ascii="GHEA Grapalat" w:hAnsi="GHEA Grapalat"/>
          <w:sz w:val="20"/>
          <w:szCs w:val="20"/>
          <w:lang w:val="hy-AM"/>
        </w:rPr>
      </w:pPr>
      <w:r w:rsidRPr="001D0CD1">
        <w:rPr>
          <w:rFonts w:ascii="GHEA Grapalat" w:hAnsi="GHEA Grapalat"/>
          <w:sz w:val="20"/>
          <w:szCs w:val="20"/>
          <w:lang w:val="hy-AM"/>
        </w:rPr>
        <w:t>Պոչ</w:t>
      </w:r>
      <w:r w:rsidR="00FB2B70" w:rsidRPr="001D0CD1">
        <w:rPr>
          <w:rFonts w:ascii="GHEA Grapalat" w:hAnsi="GHEA Grapalat"/>
          <w:sz w:val="20"/>
          <w:szCs w:val="20"/>
          <w:lang w:val="hy-AM"/>
        </w:rPr>
        <w:t>անքն</w:t>
      </w:r>
      <w:r w:rsidRPr="001D0CD1">
        <w:rPr>
          <w:rFonts w:ascii="GHEA Grapalat" w:hAnsi="GHEA Grapalat"/>
          <w:sz w:val="20"/>
          <w:szCs w:val="20"/>
          <w:lang w:val="hy-AM"/>
        </w:rPr>
        <w:t>եր են հանդիսանում հանքահարստացման գործընթացի թափոնները: Պոչամբարի ստեղծման նպատակը պոչ</w:t>
      </w:r>
      <w:r w:rsidR="00FB2B70" w:rsidRPr="001D0CD1">
        <w:rPr>
          <w:rFonts w:ascii="GHEA Grapalat" w:hAnsi="GHEA Grapalat"/>
          <w:sz w:val="20"/>
          <w:szCs w:val="20"/>
          <w:lang w:val="hy-AM"/>
        </w:rPr>
        <w:t>անքն</w:t>
      </w:r>
      <w:r w:rsidRPr="001D0CD1">
        <w:rPr>
          <w:rFonts w:ascii="GHEA Grapalat" w:hAnsi="GHEA Grapalat"/>
          <w:sz w:val="20"/>
          <w:szCs w:val="20"/>
          <w:lang w:val="hy-AM"/>
        </w:rPr>
        <w:t>երի անվտանգ պահպանումն է՝ շրջակա միջավայրը վնասից զերծ պահելու համար: Պոչամբարից արտահոսքն էական բացասական ազդեցություն է ունենում տնտեսության, շրջակա միջավայրի, գույքի և մարդկանց կյանքի վրա: Հայաստանում պոչամբարների փլուզումը կործանարար կլինի ոչ միայն ազդակիր համայնքների համար, որոնք տեղակայված են ավելի ցածր նիշերում, այ նաև Հայաստանի հարևան երկրների համար:</w:t>
      </w:r>
    </w:p>
    <w:p w14:paraId="54E2A381" w14:textId="796EB350" w:rsidR="007A182E" w:rsidRPr="00167F43" w:rsidRDefault="007A182E" w:rsidP="00073522">
      <w:pPr>
        <w:spacing w:before="0" w:after="120" w:line="276" w:lineRule="auto"/>
        <w:ind w:firstLine="720"/>
        <w:rPr>
          <w:rFonts w:ascii="GHEA Grapalat" w:hAnsi="GHEA Grapalat"/>
          <w:sz w:val="20"/>
          <w:szCs w:val="20"/>
          <w:lang w:val="hy-AM"/>
        </w:rPr>
      </w:pPr>
      <w:r w:rsidRPr="00167F43">
        <w:rPr>
          <w:rFonts w:ascii="GHEA Grapalat" w:hAnsi="GHEA Grapalat"/>
          <w:sz w:val="20"/>
          <w:szCs w:val="20"/>
          <w:lang w:val="hy-AM"/>
        </w:rPr>
        <w:t xml:space="preserve">Հայաստանի պոչամբարների պատվարների մեծ մասը վերընթաց տիպի է: Վերընթաց տիպի պատվարները ամենաէժանն </w:t>
      </w:r>
      <w:r w:rsidR="00FB2B70" w:rsidRPr="00167F43">
        <w:rPr>
          <w:rFonts w:ascii="GHEA Grapalat" w:hAnsi="GHEA Grapalat"/>
          <w:sz w:val="20"/>
          <w:szCs w:val="20"/>
          <w:lang w:val="hy-AM"/>
        </w:rPr>
        <w:t>են</w:t>
      </w:r>
      <w:r w:rsidRPr="00167F43">
        <w:rPr>
          <w:rFonts w:ascii="GHEA Grapalat" w:hAnsi="GHEA Grapalat"/>
          <w:sz w:val="20"/>
          <w:szCs w:val="20"/>
          <w:lang w:val="hy-AM"/>
        </w:rPr>
        <w:t xml:space="preserve"> կառուցման տեսանկյունից, բայց նաև ամենախոցելին՝ կայունության տեսանկյունից: Հաշվի առնելով վերը նշվածը</w:t>
      </w:r>
      <w:r w:rsidR="00FB2B70" w:rsidRPr="00167F43">
        <w:rPr>
          <w:rFonts w:ascii="GHEA Grapalat" w:hAnsi="GHEA Grapalat"/>
          <w:sz w:val="20"/>
          <w:szCs w:val="20"/>
          <w:lang w:val="hy-AM"/>
        </w:rPr>
        <w:t>՝</w:t>
      </w:r>
      <w:r w:rsidRPr="00167F43">
        <w:rPr>
          <w:rFonts w:ascii="GHEA Grapalat" w:hAnsi="GHEA Grapalat"/>
          <w:sz w:val="20"/>
          <w:szCs w:val="20"/>
          <w:lang w:val="hy-AM"/>
        </w:rPr>
        <w:t xml:space="preserve"> ՀՀ-ում</w:t>
      </w:r>
      <w:r w:rsidR="00650A86" w:rsidRPr="00167F43">
        <w:rPr>
          <w:rFonts w:ascii="GHEA Grapalat" w:hAnsi="GHEA Grapalat"/>
          <w:sz w:val="20"/>
          <w:szCs w:val="20"/>
          <w:lang w:val="hy-AM"/>
        </w:rPr>
        <w:t xml:space="preserve"> 2020 թվականի օգոստոսի 16-ից</w:t>
      </w:r>
      <w:r w:rsidRPr="00167F43">
        <w:rPr>
          <w:rFonts w:ascii="GHEA Grapalat" w:hAnsi="GHEA Grapalat"/>
          <w:sz w:val="20"/>
          <w:szCs w:val="20"/>
          <w:lang w:val="hy-AM"/>
        </w:rPr>
        <w:t xml:space="preserve"> արգելվել է վերընթաց տիպի պոչամբարների կառուցումը</w:t>
      </w:r>
      <w:r w:rsidR="00D9300E" w:rsidRPr="00167F43">
        <w:rPr>
          <w:rStyle w:val="FootnoteReference"/>
          <w:rFonts w:ascii="GHEA Grapalat" w:hAnsi="GHEA Grapalat"/>
          <w:sz w:val="20"/>
          <w:szCs w:val="20"/>
        </w:rPr>
        <w:footnoteReference w:id="5"/>
      </w:r>
      <w:r w:rsidRPr="00167F43">
        <w:rPr>
          <w:rFonts w:ascii="GHEA Grapalat" w:hAnsi="GHEA Grapalat"/>
          <w:sz w:val="20"/>
          <w:szCs w:val="20"/>
          <w:lang w:val="hy-AM"/>
        </w:rPr>
        <w:t>:</w:t>
      </w:r>
    </w:p>
    <w:p w14:paraId="15A7700C" w14:textId="22CF0A2B" w:rsidR="007A182E" w:rsidRPr="001D0CD1" w:rsidRDefault="007E02B9" w:rsidP="00610F95">
      <w:pPr>
        <w:pStyle w:val="Caption"/>
        <w:rPr>
          <w:rFonts w:ascii="GHEA Grapalat" w:hAnsi="GHEA Grapalat"/>
          <w:b/>
          <w:i w:val="0"/>
          <w:color w:val="000000" w:themeColor="text1"/>
          <w:lang w:val="hy-AM"/>
        </w:rPr>
      </w:pPr>
      <w:r w:rsidRPr="00610F95">
        <w:rPr>
          <w:rFonts w:ascii="GHEA Grapalat" w:hAnsi="GHEA Grapalat"/>
          <w:b/>
          <w:i w:val="0"/>
          <w:color w:val="000000" w:themeColor="text1"/>
          <w:lang w:val="hy-AM"/>
        </w:rPr>
        <w:t xml:space="preserve">Գծապատկեր </w:t>
      </w:r>
      <w:r w:rsidRPr="00610F95">
        <w:rPr>
          <w:rFonts w:ascii="GHEA Grapalat" w:hAnsi="GHEA Grapalat"/>
          <w:b/>
          <w:i w:val="0"/>
          <w:color w:val="000000" w:themeColor="text1"/>
        </w:rPr>
        <w:fldChar w:fldCharType="begin"/>
      </w:r>
      <w:r w:rsidRPr="00610F95">
        <w:rPr>
          <w:rFonts w:ascii="GHEA Grapalat" w:hAnsi="GHEA Grapalat"/>
          <w:b/>
          <w:i w:val="0"/>
          <w:color w:val="000000" w:themeColor="text1"/>
          <w:lang w:val="hy-AM"/>
        </w:rPr>
        <w:instrText xml:space="preserve"> SEQ Գծապատկեր \* ARABIC </w:instrText>
      </w:r>
      <w:r w:rsidRPr="00610F95">
        <w:rPr>
          <w:rFonts w:ascii="GHEA Grapalat" w:hAnsi="GHEA Grapalat"/>
          <w:b/>
          <w:i w:val="0"/>
          <w:color w:val="000000" w:themeColor="text1"/>
        </w:rPr>
        <w:fldChar w:fldCharType="separate"/>
      </w:r>
      <w:r w:rsidR="00C03BC6">
        <w:rPr>
          <w:rFonts w:ascii="GHEA Grapalat" w:hAnsi="GHEA Grapalat"/>
          <w:b/>
          <w:i w:val="0"/>
          <w:noProof/>
          <w:color w:val="000000" w:themeColor="text1"/>
          <w:lang w:val="hy-AM"/>
        </w:rPr>
        <w:t>8</w:t>
      </w:r>
      <w:r w:rsidRPr="00610F95">
        <w:rPr>
          <w:rFonts w:ascii="GHEA Grapalat" w:hAnsi="GHEA Grapalat"/>
          <w:b/>
          <w:i w:val="0"/>
          <w:color w:val="000000" w:themeColor="text1"/>
        </w:rPr>
        <w:fldChar w:fldCharType="end"/>
      </w:r>
      <w:r w:rsidR="007A182E" w:rsidRPr="001D0CD1">
        <w:rPr>
          <w:rFonts w:ascii="GHEA Grapalat" w:hAnsi="GHEA Grapalat"/>
          <w:b/>
          <w:i w:val="0"/>
          <w:color w:val="000000" w:themeColor="text1"/>
          <w:lang w:val="hy-AM"/>
        </w:rPr>
        <w:t>. Հայաստանի մետաղական օգտակար հանածոների հանքավայրերի հարստացուցիչ ֆաբրիկաների պոչամբարների քանակը 01.01.2019</w:t>
      </w:r>
      <w:r w:rsidR="00FB2B70" w:rsidRPr="001D0CD1">
        <w:rPr>
          <w:rFonts w:ascii="GHEA Grapalat" w:hAnsi="GHEA Grapalat"/>
          <w:b/>
          <w:i w:val="0"/>
          <w:color w:val="000000" w:themeColor="text1"/>
          <w:lang w:val="hy-AM"/>
        </w:rPr>
        <w:t xml:space="preserve"> թ.</w:t>
      </w:r>
      <w:r w:rsidR="007A182E" w:rsidRPr="001D0CD1">
        <w:rPr>
          <w:rFonts w:ascii="GHEA Grapalat" w:hAnsi="GHEA Grapalat"/>
          <w:b/>
          <w:i w:val="0"/>
          <w:color w:val="000000" w:themeColor="text1"/>
          <w:lang w:val="hy-AM"/>
        </w:rPr>
        <w:t xml:space="preserve"> դրությամբ</w:t>
      </w:r>
    </w:p>
    <w:p w14:paraId="40D2EF90" w14:textId="638BD8F6" w:rsidR="007A182E" w:rsidRPr="001D0CD1" w:rsidRDefault="00D442FF" w:rsidP="00CC16D9">
      <w:pPr>
        <w:rPr>
          <w:lang w:val="hy-AM"/>
        </w:rPr>
      </w:pPr>
      <w:r>
        <w:rPr>
          <w:noProof/>
          <w:lang w:val="en-US"/>
        </w:rPr>
        <w:pict w14:anchorId="360BA917">
          <v:group id="Group 348" o:spid="_x0000_s1106" style="position:absolute;left:0;text-align:left;margin-left:0;margin-top:.4pt;width:696.05pt;height:169pt;z-index:251688960" coordsize="88395,21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">
            <v:rect id="Rectangle 310" o:spid="_x0000_s1107" style="position:absolute;top:15176;width:13195;height:524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" filled="f" strokecolor="#4f2d7f" strokeweight="1pt">
              <v:textbox style="mso-next-textbox:#Rectangle 310">
                <w:txbxContent>
                  <w:p w14:paraId="5C1A7865" w14:textId="77777777" w:rsidR="004C0864" w:rsidRPr="003E2820" w:rsidRDefault="004C0864" w:rsidP="007A182E">
                    <w:pPr>
                      <w:jc w:val="center"/>
                      <w:rPr>
                        <w:rFonts w:ascii="GHEA Grapalat" w:hAnsi="GHEA Grapalat"/>
                        <w:color w:val="000000" w:themeColor="text1"/>
                        <w:sz w:val="20"/>
                        <w:lang w:val="hy-AM"/>
                      </w:rPr>
                    </w:pPr>
                    <w:r w:rsidRPr="003E2820">
                      <w:rPr>
                        <w:rFonts w:ascii="GHEA Grapalat" w:hAnsi="GHEA Grapalat"/>
                        <w:color w:val="000000" w:themeColor="text1"/>
                        <w:sz w:val="20"/>
                        <w:lang w:val="hy-AM"/>
                      </w:rPr>
                      <w:t>Կոնսերվացված և չգործող</w:t>
                    </w:r>
                  </w:p>
                </w:txbxContent>
              </v:textbox>
            </v:rect>
            <v:rect id="Rectangle 311" o:spid="_x0000_s1108" style="position:absolute;top:7810;width:13195;height:524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" filled="f" strokecolor="#4f2d7f" strokeweight="1pt">
              <v:textbox style="mso-next-textbox:#Rectangle 311">
                <w:txbxContent>
                  <w:p w14:paraId="0219344B" w14:textId="77777777" w:rsidR="004C0864" w:rsidRPr="003E2820" w:rsidRDefault="004C0864" w:rsidP="007A182E">
                    <w:pPr>
                      <w:jc w:val="center"/>
                      <w:rPr>
                        <w:rFonts w:ascii="GHEA Grapalat" w:hAnsi="GHEA Grapalat"/>
                        <w:color w:val="000000" w:themeColor="text1"/>
                        <w:sz w:val="20"/>
                        <w:lang w:val="hy-AM"/>
                      </w:rPr>
                    </w:pPr>
                    <w:r>
                      <w:rPr>
                        <w:rFonts w:ascii="GHEA Grapalat" w:hAnsi="GHEA Grapalat"/>
                        <w:color w:val="000000" w:themeColor="text1"/>
                        <w:sz w:val="20"/>
                        <w:lang w:val="hy-AM"/>
                      </w:rPr>
                      <w:t>Գ</w:t>
                    </w:r>
                    <w:r w:rsidRPr="003E2820">
                      <w:rPr>
                        <w:rFonts w:ascii="GHEA Grapalat" w:hAnsi="GHEA Grapalat"/>
                        <w:color w:val="000000" w:themeColor="text1"/>
                        <w:sz w:val="20"/>
                        <w:lang w:val="hy-AM"/>
                      </w:rPr>
                      <w:t>ործող</w:t>
                    </w:r>
                  </w:p>
                </w:txbxContent>
              </v:textbox>
            </v:rect>
            <v:rect id="Rectangle 312" o:spid="_x0000_s1109" style="position:absolute;left:64706;width:10973;height:524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" filled="f" strokecolor="#4f2d7f" strokeweight="1pt">
              <v:textbox style="mso-next-textbox:#Rectangle 312">
                <w:txbxContent>
                  <w:p w14:paraId="0E3288AD" w14:textId="77777777" w:rsidR="004C0864" w:rsidRPr="003E2820" w:rsidRDefault="004C0864" w:rsidP="007A182E">
                    <w:pPr>
                      <w:jc w:val="center"/>
                      <w:rPr>
                        <w:rFonts w:ascii="GHEA Grapalat" w:hAnsi="GHEA Grapalat"/>
                        <w:color w:val="000000" w:themeColor="text1"/>
                        <w:sz w:val="20"/>
                        <w:lang w:val="hy-AM"/>
                      </w:rPr>
                    </w:pPr>
                    <w:r>
                      <w:rPr>
                        <w:rFonts w:ascii="GHEA Grapalat" w:hAnsi="GHEA Grapalat"/>
                        <w:color w:val="000000" w:themeColor="text1"/>
                        <w:sz w:val="20"/>
                        <w:lang w:val="hy-AM"/>
                      </w:rPr>
                      <w:t>Գեղարքունիքի մարզ</w:t>
                    </w:r>
                  </w:p>
                </w:txbxContent>
              </v:textbox>
            </v:rect>
            <v:rect id="Rectangle 313" o:spid="_x0000_s1110" style="position:absolute;left:28384;width:10973;height:524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" filled="f" strokecolor="#4f2d7f" strokeweight="1pt">
              <v:textbox style="mso-next-textbox:#Rectangle 313">
                <w:txbxContent>
                  <w:p w14:paraId="22716D3F" w14:textId="77777777" w:rsidR="004C0864" w:rsidRPr="003E2820" w:rsidRDefault="004C0864" w:rsidP="007A182E">
                    <w:pPr>
                      <w:jc w:val="center"/>
                      <w:rPr>
                        <w:rFonts w:ascii="GHEA Grapalat" w:hAnsi="GHEA Grapalat"/>
                        <w:color w:val="000000" w:themeColor="text1"/>
                        <w:sz w:val="20"/>
                        <w:lang w:val="hy-AM"/>
                      </w:rPr>
                    </w:pPr>
                    <w:r>
                      <w:rPr>
                        <w:rFonts w:ascii="GHEA Grapalat" w:hAnsi="GHEA Grapalat"/>
                        <w:color w:val="000000" w:themeColor="text1"/>
                        <w:sz w:val="20"/>
                        <w:lang w:val="hy-AM"/>
                      </w:rPr>
                      <w:t>Լոռու       մարզ</w:t>
                    </w:r>
                  </w:p>
                </w:txbxContent>
              </v:textbox>
            </v:rect>
            <v:rect id="Rectangle 314" o:spid="_x0000_s1111" style="position:absolute;left:40513;width:10972;height:524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" filled="f" strokecolor="#4f2d7f" strokeweight="1pt">
              <v:textbox style="mso-next-textbox:#Rectangle 314">
                <w:txbxContent>
                  <w:p w14:paraId="58727A08" w14:textId="77777777" w:rsidR="004C0864" w:rsidRPr="003E2820" w:rsidRDefault="004C0864" w:rsidP="007A182E">
                    <w:pPr>
                      <w:jc w:val="center"/>
                      <w:rPr>
                        <w:rFonts w:ascii="GHEA Grapalat" w:hAnsi="GHEA Grapalat"/>
                        <w:color w:val="000000" w:themeColor="text1"/>
                        <w:sz w:val="20"/>
                        <w:lang w:val="hy-AM"/>
                      </w:rPr>
                    </w:pPr>
                    <w:r>
                      <w:rPr>
                        <w:rFonts w:ascii="GHEA Grapalat" w:hAnsi="GHEA Grapalat"/>
                        <w:color w:val="000000" w:themeColor="text1"/>
                        <w:sz w:val="20"/>
                        <w:lang w:val="hy-AM"/>
                      </w:rPr>
                      <w:t>Արագածոտնի մարզ</w:t>
                    </w:r>
                  </w:p>
                </w:txbxContent>
              </v:textbox>
            </v:rect>
            <v:rect id="Rectangle 315" o:spid="_x0000_s1112" style="position:absolute;left:52578;width:10972;height:524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" filled="f" strokecolor="#4f2d7f" strokeweight="1pt">
              <v:textbox style="mso-next-textbox:#Rectangle 315">
                <w:txbxContent>
                  <w:p w14:paraId="02FF400B" w14:textId="77777777" w:rsidR="004C0864" w:rsidRPr="003E2820" w:rsidRDefault="004C0864" w:rsidP="007A182E">
                    <w:pPr>
                      <w:jc w:val="center"/>
                      <w:rPr>
                        <w:rFonts w:ascii="GHEA Grapalat" w:hAnsi="GHEA Grapalat"/>
                        <w:color w:val="000000" w:themeColor="text1"/>
                        <w:sz w:val="20"/>
                        <w:lang w:val="hy-AM"/>
                      </w:rPr>
                    </w:pPr>
                    <w:r>
                      <w:rPr>
                        <w:rFonts w:ascii="GHEA Grapalat" w:hAnsi="GHEA Grapalat"/>
                        <w:color w:val="000000" w:themeColor="text1"/>
                        <w:sz w:val="20"/>
                        <w:lang w:val="hy-AM"/>
                      </w:rPr>
                      <w:t>Արարատի մարզ</w:t>
                    </w:r>
                  </w:p>
                </w:txbxContent>
              </v:textbox>
            </v:rect>
            <v:rect id="Rectangle 316" o:spid="_x0000_s1113" style="position:absolute;left:76771;width:10973;height:524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" filled="f" strokecolor="#4f2d7f" strokeweight="1pt">
              <v:textbox style="mso-next-textbox:#Rectangle 316">
                <w:txbxContent>
                  <w:p w14:paraId="1C71116E" w14:textId="77777777" w:rsidR="004C0864" w:rsidRPr="003E2820" w:rsidRDefault="004C0864" w:rsidP="007A182E">
                    <w:pPr>
                      <w:jc w:val="center"/>
                      <w:rPr>
                        <w:rFonts w:ascii="GHEA Grapalat" w:hAnsi="GHEA Grapalat"/>
                        <w:color w:val="000000" w:themeColor="text1"/>
                        <w:sz w:val="20"/>
                        <w:lang w:val="hy-AM"/>
                      </w:rPr>
                    </w:pPr>
                    <w:r>
                      <w:rPr>
                        <w:rFonts w:ascii="GHEA Grapalat" w:hAnsi="GHEA Grapalat"/>
                        <w:color w:val="000000" w:themeColor="text1"/>
                        <w:sz w:val="20"/>
                        <w:lang w:val="hy-AM"/>
                      </w:rPr>
                      <w:t>Կոտայքի   մարզ</w:t>
                    </w:r>
                  </w:p>
                </w:txbxContent>
              </v:textbox>
            </v:rect>
            <v:rect id="Rectangle 317" o:spid="_x0000_s1114" style="position:absolute;left:16764;top:8128;width:10058;height:4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" fillcolor="#4f2d7f" stroked="f" strokeweight="1pt">
              <v:textbox style="mso-next-textbox:#Rectangle 317">
                <w:txbxContent>
                  <w:p w14:paraId="4666ED79" w14:textId="77777777" w:rsidR="004C0864" w:rsidRPr="00AC2078" w:rsidRDefault="004C0864" w:rsidP="007A182E">
                    <w:pPr>
                      <w:jc w:val="center"/>
                      <w:rPr>
                        <w:rFonts w:ascii="GHEA Grapalat" w:hAnsi="GHEA Grapalat"/>
                        <w:b/>
                        <w:color w:val="FFFFFF" w:themeColor="background1"/>
                        <w:sz w:val="24"/>
                        <w:lang w:val="en-US"/>
                      </w:rPr>
                    </w:pPr>
                    <w:r w:rsidRPr="00AC2078">
                      <w:rPr>
                        <w:rFonts w:ascii="GHEA Grapalat" w:hAnsi="GHEA Grapalat"/>
                        <w:b/>
                        <w:color w:val="FFFFFF" w:themeColor="background1"/>
                        <w:sz w:val="24"/>
                        <w:lang w:val="en-US"/>
                      </w:rPr>
                      <w:t>5</w:t>
                    </w:r>
                  </w:p>
                </w:txbxContent>
              </v:textbox>
            </v:rect>
            <v:rect id="Rectangle 318" o:spid="_x0000_s1115" style="position:absolute;left:16319;width:10973;height:524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" filled="f" strokecolor="#4f2d7f" strokeweight="1pt">
              <v:textbox style="mso-next-textbox:#Rectangle 318">
                <w:txbxContent>
                  <w:p w14:paraId="24DF4EA3" w14:textId="77777777" w:rsidR="004C0864" w:rsidRPr="003E2820" w:rsidRDefault="004C0864" w:rsidP="007A182E">
                    <w:pPr>
                      <w:jc w:val="center"/>
                      <w:rPr>
                        <w:rFonts w:ascii="GHEA Grapalat" w:hAnsi="GHEA Grapalat"/>
                        <w:color w:val="000000" w:themeColor="text1"/>
                        <w:sz w:val="20"/>
                        <w:lang w:val="hy-AM"/>
                      </w:rPr>
                    </w:pPr>
                    <w:r>
                      <w:rPr>
                        <w:rFonts w:ascii="GHEA Grapalat" w:hAnsi="GHEA Grapalat"/>
                        <w:color w:val="000000" w:themeColor="text1"/>
                        <w:sz w:val="20"/>
                        <w:lang w:val="hy-AM"/>
                      </w:rPr>
                      <w:t>Սյունիքի       մարզ</w:t>
                    </w:r>
                  </w:p>
                </w:txbxContent>
              </v:textbox>
            </v:rect>
            <v:rect id="Rectangle 319" o:spid="_x0000_s1116" style="position:absolute;left:16319;top:15557;width:10058;height:4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" fillcolor="#4f2d7f" stroked="f" strokeweight="1pt">
              <v:textbox style="mso-next-textbox:#Rectangle 319">
                <w:txbxContent>
                  <w:p w14:paraId="003C48B6" w14:textId="77777777" w:rsidR="004C0864" w:rsidRPr="00AC2078" w:rsidRDefault="004C0864" w:rsidP="007A182E">
                    <w:pPr>
                      <w:jc w:val="center"/>
                      <w:rPr>
                        <w:rFonts w:ascii="GHEA Grapalat" w:hAnsi="GHEA Grapalat"/>
                        <w:b/>
                        <w:color w:val="FFFFFF" w:themeColor="background1"/>
                        <w:sz w:val="24"/>
                        <w:lang w:val="en-US"/>
                      </w:rPr>
                    </w:pPr>
                    <w:r w:rsidRPr="00AC2078">
                      <w:rPr>
                        <w:rFonts w:ascii="GHEA Grapalat" w:hAnsi="GHEA Grapalat"/>
                        <w:b/>
                        <w:color w:val="FFFFFF" w:themeColor="background1"/>
                        <w:sz w:val="24"/>
                        <w:lang w:val="en-US"/>
                      </w:rPr>
                      <w:t>7</w:t>
                    </w:r>
                  </w:p>
                </w:txbxContent>
              </v:textbox>
            </v:rect>
            <v:rect id="Rectangle 320" o:spid="_x0000_s1117" style="position:absolute;left:28892;top:8128;width:10058;height:4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" fillcolor="#4f2d7f" stroked="f" strokeweight="1pt">
              <v:textbox style="mso-next-textbox:#Rectangle 320">
                <w:txbxContent>
                  <w:p w14:paraId="525A7C07" w14:textId="77777777" w:rsidR="004C0864" w:rsidRPr="00AC2078" w:rsidRDefault="004C0864" w:rsidP="007A182E">
                    <w:pPr>
                      <w:jc w:val="center"/>
                      <w:rPr>
                        <w:rFonts w:ascii="GHEA Grapalat" w:hAnsi="GHEA Grapalat"/>
                        <w:b/>
                        <w:color w:val="FFFFFF" w:themeColor="background1"/>
                        <w:sz w:val="24"/>
                        <w:lang w:val="en-US"/>
                      </w:rPr>
                    </w:pPr>
                    <w:r w:rsidRPr="00AC2078">
                      <w:rPr>
                        <w:rFonts w:ascii="GHEA Grapalat" w:hAnsi="GHEA Grapalat"/>
                        <w:b/>
                        <w:color w:val="FFFFFF" w:themeColor="background1"/>
                        <w:sz w:val="24"/>
                        <w:lang w:val="en-US"/>
                      </w:rPr>
                      <w:t>2</w:t>
                    </w:r>
                  </w:p>
                </w:txbxContent>
              </v:textbox>
            </v:rect>
            <v:rect id="Rectangle 321" o:spid="_x0000_s1118" style="position:absolute;left:28892;top:15557;width:10058;height:4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" fillcolor="#4f2d7f" stroked="f" strokeweight="1pt">
              <v:textbox style="mso-next-textbox:#Rectangle 321">
                <w:txbxContent>
                  <w:p w14:paraId="7931334A" w14:textId="77777777" w:rsidR="004C0864" w:rsidRPr="00AC2078" w:rsidRDefault="004C0864" w:rsidP="007A182E">
                    <w:pPr>
                      <w:jc w:val="center"/>
                      <w:rPr>
                        <w:rFonts w:ascii="GHEA Grapalat" w:hAnsi="GHEA Grapalat"/>
                        <w:b/>
                        <w:color w:val="FFFFFF" w:themeColor="background1"/>
                        <w:sz w:val="24"/>
                        <w:lang w:val="en-US"/>
                      </w:rPr>
                    </w:pPr>
                    <w:r w:rsidRPr="00AC2078">
                      <w:rPr>
                        <w:rFonts w:ascii="GHEA Grapalat" w:hAnsi="GHEA Grapalat"/>
                        <w:b/>
                        <w:color w:val="FFFFFF" w:themeColor="background1"/>
                        <w:sz w:val="24"/>
                        <w:lang w:val="en-US"/>
                      </w:rPr>
                      <w:t>5</w:t>
                    </w:r>
                  </w:p>
                </w:txbxContent>
              </v:textbox>
            </v:rect>
            <v:rect id="Rectangle 322" o:spid="_x0000_s1119" style="position:absolute;left:40957;top:8128;width:10058;height:4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" fillcolor="#4f2d7f" stroked="f" strokeweight="1pt">
              <v:textbox style="mso-next-textbox:#Rectangle 322">
                <w:txbxContent>
                  <w:p w14:paraId="0B7D1B05" w14:textId="77777777" w:rsidR="004C0864" w:rsidRPr="00AC2078" w:rsidRDefault="004C0864" w:rsidP="007A182E">
                    <w:pPr>
                      <w:jc w:val="center"/>
                      <w:rPr>
                        <w:rFonts w:ascii="GHEA Grapalat" w:hAnsi="GHEA Grapalat"/>
                        <w:b/>
                        <w:color w:val="FFFFFF" w:themeColor="background1"/>
                        <w:sz w:val="24"/>
                        <w:lang w:val="en-US"/>
                      </w:rPr>
                    </w:pPr>
                    <w:r w:rsidRPr="00AC2078">
                      <w:rPr>
                        <w:rFonts w:ascii="GHEA Grapalat" w:hAnsi="GHEA Grapalat"/>
                        <w:b/>
                        <w:color w:val="FFFFFF" w:themeColor="background1"/>
                        <w:sz w:val="24"/>
                        <w:lang w:val="en-US"/>
                      </w:rPr>
                      <w:t>0</w:t>
                    </w:r>
                  </w:p>
                </w:txbxContent>
              </v:textbox>
            </v:rect>
            <v:rect id="Rectangle 323" o:spid="_x0000_s1120" style="position:absolute;left:40957;top:15557;width:10058;height:4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" fillcolor="#4f2d7f" stroked="f" strokeweight="1pt">
              <v:textbox style="mso-next-textbox:#Rectangle 323">
                <w:txbxContent>
                  <w:p w14:paraId="7821674A" w14:textId="77777777" w:rsidR="004C0864" w:rsidRPr="00AC2078" w:rsidRDefault="004C0864" w:rsidP="007A182E">
                    <w:pPr>
                      <w:jc w:val="center"/>
                      <w:rPr>
                        <w:rFonts w:ascii="GHEA Grapalat" w:hAnsi="GHEA Grapalat"/>
                        <w:b/>
                        <w:color w:val="FFFFFF" w:themeColor="background1"/>
                        <w:sz w:val="24"/>
                        <w:lang w:val="en-US"/>
                      </w:rPr>
                    </w:pPr>
                    <w:r w:rsidRPr="00AC2078">
                      <w:rPr>
                        <w:rFonts w:ascii="GHEA Grapalat" w:hAnsi="GHEA Grapalat"/>
                        <w:b/>
                        <w:color w:val="FFFFFF" w:themeColor="background1"/>
                        <w:sz w:val="24"/>
                        <w:lang w:val="en-US"/>
                      </w:rPr>
                      <w:t>1</w:t>
                    </w:r>
                  </w:p>
                </w:txbxContent>
              </v:textbox>
            </v:rect>
            <v:rect id="Rectangle 324" o:spid="_x0000_s1121" style="position:absolute;left:53086;top:8128;width:10058;height:4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" fillcolor="#4f2d7f" stroked="f" strokeweight="1pt">
              <v:textbox style="mso-next-textbox:#Rectangle 324">
                <w:txbxContent>
                  <w:p w14:paraId="5AD593DC" w14:textId="77777777" w:rsidR="004C0864" w:rsidRPr="00AC2078" w:rsidRDefault="004C0864" w:rsidP="007A182E">
                    <w:pPr>
                      <w:jc w:val="center"/>
                      <w:rPr>
                        <w:rFonts w:ascii="GHEA Grapalat" w:hAnsi="GHEA Grapalat"/>
                        <w:b/>
                        <w:color w:val="FFFFFF" w:themeColor="background1"/>
                        <w:sz w:val="24"/>
                        <w:lang w:val="en-US"/>
                      </w:rPr>
                    </w:pPr>
                    <w:r w:rsidRPr="00AC2078">
                      <w:rPr>
                        <w:rFonts w:ascii="GHEA Grapalat" w:hAnsi="GHEA Grapalat"/>
                        <w:b/>
                        <w:color w:val="FFFFFF" w:themeColor="background1"/>
                        <w:sz w:val="24"/>
                        <w:lang w:val="en-US"/>
                      </w:rPr>
                      <w:t>1</w:t>
                    </w:r>
                  </w:p>
                </w:txbxContent>
              </v:textbox>
            </v:rect>
            <v:rect id="Rectangle 325" o:spid="_x0000_s1122" style="position:absolute;left:53086;top:15557;width:10058;height:4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" fillcolor="#4f2d7f" stroked="f" strokeweight="1pt">
              <v:textbox style="mso-next-textbox:#Rectangle 325">
                <w:txbxContent>
                  <w:p w14:paraId="73BEC600" w14:textId="77777777" w:rsidR="004C0864" w:rsidRPr="00AC2078" w:rsidRDefault="004C0864" w:rsidP="007A182E">
                    <w:pPr>
                      <w:jc w:val="center"/>
                      <w:rPr>
                        <w:rFonts w:ascii="GHEA Grapalat" w:hAnsi="GHEA Grapalat"/>
                        <w:b/>
                        <w:color w:val="FFFFFF" w:themeColor="background1"/>
                        <w:sz w:val="24"/>
                        <w:lang w:val="en-US"/>
                      </w:rPr>
                    </w:pPr>
                    <w:r w:rsidRPr="00AC2078">
                      <w:rPr>
                        <w:rFonts w:ascii="GHEA Grapalat" w:hAnsi="GHEA Grapalat"/>
                        <w:b/>
                        <w:color w:val="FFFFFF" w:themeColor="background1"/>
                        <w:sz w:val="24"/>
                        <w:lang w:val="en-US"/>
                      </w:rPr>
                      <w:t>0</w:t>
                    </w:r>
                  </w:p>
                </w:txbxContent>
              </v:textbox>
            </v:rect>
            <v:rect id="Rectangle 326" o:spid="_x0000_s1123" style="position:absolute;left:65151;top:8128;width:10058;height:4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" fillcolor="#4f2d7f" stroked="f" strokeweight="1pt">
              <v:textbox style="mso-next-textbox:#Rectangle 326">
                <w:txbxContent>
                  <w:p w14:paraId="4F213A15" w14:textId="77777777" w:rsidR="004C0864" w:rsidRPr="00AC2078" w:rsidRDefault="004C0864" w:rsidP="007A182E">
                    <w:pPr>
                      <w:jc w:val="center"/>
                      <w:rPr>
                        <w:rFonts w:ascii="GHEA Grapalat" w:hAnsi="GHEA Grapalat"/>
                        <w:b/>
                        <w:color w:val="FFFFFF" w:themeColor="background1"/>
                        <w:sz w:val="24"/>
                        <w:lang w:val="en-US"/>
                      </w:rPr>
                    </w:pPr>
                    <w:r w:rsidRPr="00AC2078">
                      <w:rPr>
                        <w:rFonts w:ascii="GHEA Grapalat" w:hAnsi="GHEA Grapalat"/>
                        <w:b/>
                        <w:color w:val="FFFFFF" w:themeColor="background1"/>
                        <w:sz w:val="24"/>
                        <w:lang w:val="en-US"/>
                      </w:rPr>
                      <w:t>0</w:t>
                    </w:r>
                  </w:p>
                </w:txbxContent>
              </v:textbox>
            </v:rect>
            <v:rect id="Rectangle 327" o:spid="_x0000_s1124" style="position:absolute;left:65151;top:15557;width:10058;height:4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" fillcolor="#4f2d7f" stroked="f" strokeweight="1pt">
              <v:textbox style="mso-next-textbox:#Rectangle 327">
                <w:txbxContent>
                  <w:p w14:paraId="416E5AB6" w14:textId="77777777" w:rsidR="004C0864" w:rsidRPr="00AC2078" w:rsidRDefault="004C0864" w:rsidP="007A182E">
                    <w:pPr>
                      <w:jc w:val="center"/>
                      <w:rPr>
                        <w:rFonts w:ascii="GHEA Grapalat" w:hAnsi="GHEA Grapalat"/>
                        <w:b/>
                        <w:color w:val="FFFFFF" w:themeColor="background1"/>
                        <w:sz w:val="24"/>
                        <w:lang w:val="en-US"/>
                      </w:rPr>
                    </w:pPr>
                    <w:r w:rsidRPr="00AC2078">
                      <w:rPr>
                        <w:rFonts w:ascii="GHEA Grapalat" w:hAnsi="GHEA Grapalat"/>
                        <w:b/>
                        <w:color w:val="FFFFFF" w:themeColor="background1"/>
                        <w:sz w:val="24"/>
                        <w:lang w:val="en-US"/>
                      </w:rPr>
                      <w:t>1</w:t>
                    </w:r>
                  </w:p>
                </w:txbxContent>
              </v:textbox>
            </v:rect>
            <v:rect id="Rectangle 328" o:spid="_x0000_s1125" style="position:absolute;left:77279;top:8128;width:10058;height:4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" fillcolor="#4f2d7f" stroked="f" strokeweight="1pt">
              <v:textbox style="mso-next-textbox:#Rectangle 328">
                <w:txbxContent>
                  <w:p w14:paraId="6A2DC46B" w14:textId="77777777" w:rsidR="004C0864" w:rsidRPr="00AC2078" w:rsidRDefault="004C0864" w:rsidP="007A182E">
                    <w:pPr>
                      <w:jc w:val="center"/>
                      <w:rPr>
                        <w:rFonts w:ascii="GHEA Grapalat" w:hAnsi="GHEA Grapalat"/>
                        <w:b/>
                        <w:color w:val="FFFFFF" w:themeColor="background1"/>
                        <w:sz w:val="24"/>
                        <w:lang w:val="en-US"/>
                      </w:rPr>
                    </w:pPr>
                    <w:r w:rsidRPr="00AC2078">
                      <w:rPr>
                        <w:rFonts w:ascii="GHEA Grapalat" w:hAnsi="GHEA Grapalat"/>
                        <w:b/>
                        <w:color w:val="FFFFFF" w:themeColor="background1"/>
                        <w:sz w:val="24"/>
                        <w:lang w:val="en-US"/>
                      </w:rPr>
                      <w:t>1</w:t>
                    </w:r>
                  </w:p>
                </w:txbxContent>
              </v:textbox>
            </v:rect>
            <v:rect id="Rectangle 329" o:spid="_x0000_s1126" style="position:absolute;left:77279;top:15557;width:10058;height:4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" fillcolor="#4f2d7f" stroked="f" strokeweight="1pt">
              <v:textbox style="mso-next-textbox:#Rectangle 329">
                <w:txbxContent>
                  <w:p w14:paraId="232E0646" w14:textId="77777777" w:rsidR="004C0864" w:rsidRPr="00AC2078" w:rsidRDefault="004C0864" w:rsidP="007A182E">
                    <w:pPr>
                      <w:jc w:val="center"/>
                      <w:rPr>
                        <w:rFonts w:ascii="GHEA Grapalat" w:hAnsi="GHEA Grapalat"/>
                        <w:b/>
                        <w:color w:val="FFFFFF" w:themeColor="background1"/>
                        <w:sz w:val="24"/>
                        <w:lang w:val="en-US"/>
                      </w:rPr>
                    </w:pPr>
                    <w:r w:rsidRPr="00AC2078">
                      <w:rPr>
                        <w:rFonts w:ascii="GHEA Grapalat" w:hAnsi="GHEA Grapalat"/>
                        <w:b/>
                        <w:color w:val="FFFFFF" w:themeColor="background1"/>
                        <w:sz w:val="24"/>
                        <w:lang w:val="en-US"/>
                      </w:rPr>
                      <w:t>0</w:t>
                    </w:r>
                  </w:p>
                </w:txbxContent>
              </v:textbox>
            </v:rect>
            <v:line id="Straight Connector 331" o:spid="_x0000_s1127" style="position:absolute;visibility:visible" from="13017,7810" to="88395,78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" strokecolor="#cbc4bc" strokeweight=".5pt">
              <v:stroke dashstyle="dash" joinstyle="miter"/>
            </v:line>
            <v:line id="Straight Connector 332" o:spid="_x0000_s1128" style="position:absolute;visibility:visible" from="13017,13081" to="88395,130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" strokecolor="#cbc4bc" strokeweight=".5pt">
              <v:stroke dashstyle="dash" joinstyle="miter"/>
            </v:line>
            <v:line id="Straight Connector 333" o:spid="_x0000_s1129" style="position:absolute;visibility:visible" from="13017,15176" to="88395,151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" strokecolor="#cbc4bc" strokeweight=".5pt">
              <v:stroke dashstyle="dash" joinstyle="miter"/>
            </v:line>
            <v:line id="Straight Connector 334" o:spid="_x0000_s1130" style="position:absolute;visibility:visible" from="13017,20447" to="88392,204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" strokecolor="#cbc4bc" strokeweight=".5pt">
              <v:stroke dashstyle="dash" joinstyle="miter"/>
            </v:line>
            <v:line id="Straight Connector 336" o:spid="_x0000_s1131" style="position:absolute;flip:x;visibility:visible" from="16129,5270" to="16319,214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" strokecolor="#cbc4bc" strokeweight=".5pt">
              <v:stroke dashstyle="dash" joinstyle="miter"/>
            </v:line>
            <v:line id="Straight Connector 337" o:spid="_x0000_s1132" style="position:absolute;flip:x;visibility:visible" from="27114,5270" to="27310,214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" strokecolor="#cbc4bc" strokeweight=".5pt">
              <v:stroke dashstyle="dash" joinstyle="miter"/>
            </v:line>
            <v:line id="Straight Connector 338" o:spid="_x0000_s1133" style="position:absolute;flip:x;visibility:visible" from="28194,5270" to="28384,214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" strokecolor="#cbc4bc" strokeweight=".5pt">
              <v:stroke dashstyle="dash" joinstyle="miter"/>
            </v:line>
            <v:line id="Straight Connector 339" o:spid="_x0000_s1134" style="position:absolute;flip:x;visibility:visible" from="39179,5270" to="39375,214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" strokecolor="#cbc4bc" strokeweight=".5pt">
              <v:stroke dashstyle="dash" joinstyle="miter"/>
            </v:line>
            <v:line id="Straight Connector 340" o:spid="_x0000_s1135" style="position:absolute;flip:x;visibility:visible" from="40322,5270" to="40513,214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" strokecolor="#cbc4bc" strokeweight=".5pt">
              <v:stroke dashstyle="dash" joinstyle="miter"/>
            </v:line>
            <v:line id="Straight Connector 341" o:spid="_x0000_s1136" style="position:absolute;flip:x;visibility:visible" from="51308,5270" to="51503,214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" strokecolor="#cbc4bc" strokeweight=".5pt">
              <v:stroke dashstyle="dash" joinstyle="miter"/>
            </v:line>
            <v:line id="Straight Connector 342" o:spid="_x0000_s1137" style="position:absolute;flip:x;visibility:visible" from="52387,5270" to="52578,214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" strokecolor="#cbc4bc" strokeweight=".5pt">
              <v:stroke dashstyle="dash" joinstyle="miter"/>
            </v:line>
            <v:line id="Straight Connector 343" o:spid="_x0000_s1138" style="position:absolute;flip:x;visibility:visible" from="63373,5270" to="63568,214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" strokecolor="#cbc4bc" strokeweight=".5pt">
              <v:stroke dashstyle="dash" joinstyle="miter"/>
            </v:line>
            <v:line id="Straight Connector 344" o:spid="_x0000_s1139" style="position:absolute;flip:x;visibility:visible" from="64516,5270" to="64706,214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" strokecolor="#cbc4bc" strokeweight=".5pt">
              <v:stroke dashstyle="dash" joinstyle="miter"/>
            </v:line>
            <v:line id="Straight Connector 345" o:spid="_x0000_s1140" style="position:absolute;flip:x;visibility:visible" from="75501,5270" to="75697,214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" strokecolor="#cbc4bc" strokeweight=".5pt">
              <v:stroke dashstyle="dash" joinstyle="miter"/>
            </v:line>
            <v:line id="Straight Connector 346" o:spid="_x0000_s1141" style="position:absolute;flip:x;visibility:visible" from="76581,5270" to="76771,214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" strokecolor="#cbc4bc" strokeweight=".5pt">
              <v:stroke dashstyle="dash" joinstyle="miter"/>
            </v:line>
            <v:line id="Straight Connector 347" o:spid="_x0000_s1142" style="position:absolute;flip:x;visibility:visible" from="87566,5270" to="87762,214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" strokecolor="#cbc4bc" strokeweight=".5pt">
              <v:stroke dashstyle="dash" joinstyle="miter"/>
            </v:line>
          </v:group>
        </w:pict>
      </w:r>
    </w:p>
    <w:p w14:paraId="16775BA7" w14:textId="54524C44" w:rsidR="007A182E" w:rsidRPr="001D0CD1" w:rsidRDefault="007A182E" w:rsidP="00CC16D9">
      <w:pPr>
        <w:rPr>
          <w:lang w:val="hy-AM"/>
        </w:rPr>
      </w:pPr>
    </w:p>
    <w:p w14:paraId="5644D16B" w14:textId="5DFA6E2C" w:rsidR="007A182E" w:rsidRPr="001D0CD1" w:rsidRDefault="007A182E" w:rsidP="00CC16D9">
      <w:pPr>
        <w:rPr>
          <w:lang w:val="hy-AM"/>
        </w:rPr>
      </w:pPr>
    </w:p>
    <w:p w14:paraId="439A601D" w14:textId="77777777" w:rsidR="007A182E" w:rsidRPr="001D0CD1" w:rsidRDefault="007A182E" w:rsidP="00CC16D9">
      <w:pPr>
        <w:rPr>
          <w:lang w:val="hy-AM"/>
        </w:rPr>
      </w:pPr>
    </w:p>
    <w:p w14:paraId="1466141A" w14:textId="77777777" w:rsidR="007A182E" w:rsidRPr="001D0CD1" w:rsidRDefault="007A182E" w:rsidP="00CC16D9">
      <w:pPr>
        <w:rPr>
          <w:lang w:val="hy-AM"/>
        </w:rPr>
      </w:pPr>
    </w:p>
    <w:p w14:paraId="2B1DDB93" w14:textId="77777777" w:rsidR="007A182E" w:rsidRPr="001D0CD1" w:rsidRDefault="007A182E" w:rsidP="00CC16D9">
      <w:pPr>
        <w:rPr>
          <w:lang w:val="hy-AM"/>
        </w:rPr>
      </w:pPr>
    </w:p>
    <w:p w14:paraId="337D5DBC" w14:textId="77777777" w:rsidR="007A182E" w:rsidRPr="001D0CD1" w:rsidRDefault="007A182E" w:rsidP="00CC16D9">
      <w:pPr>
        <w:rPr>
          <w:lang w:val="hy-AM"/>
        </w:rPr>
      </w:pPr>
    </w:p>
    <w:p w14:paraId="13C97AE1" w14:textId="663789B3" w:rsidR="007A182E" w:rsidRPr="001D0CD1" w:rsidRDefault="007A182E" w:rsidP="00CC16D9">
      <w:pPr>
        <w:rPr>
          <w:lang w:val="hy-AM"/>
        </w:rPr>
      </w:pPr>
    </w:p>
    <w:p w14:paraId="337BD6FE" w14:textId="77777777" w:rsidR="007A182E" w:rsidRPr="001D0CD1" w:rsidRDefault="007A182E" w:rsidP="00CC16D9">
      <w:pPr>
        <w:rPr>
          <w:lang w:val="hy-AM"/>
        </w:rPr>
      </w:pPr>
    </w:p>
    <w:p w14:paraId="25FB3A4D" w14:textId="77777777" w:rsidR="00805C37" w:rsidRDefault="00805C37" w:rsidP="00CC16D9">
      <w:pPr>
        <w:tabs>
          <w:tab w:val="left" w:pos="1190"/>
        </w:tabs>
        <w:rPr>
          <w:rFonts w:ascii="GHEA Grapalat" w:hAnsi="GHEA Grapalat"/>
          <w:color w:val="7F7F7F" w:themeColor="text1" w:themeTint="80"/>
          <w:sz w:val="16"/>
          <w:szCs w:val="16"/>
          <w:lang w:val="hy-AM"/>
        </w:rPr>
      </w:pPr>
    </w:p>
    <w:p w14:paraId="7A4BAB6C" w14:textId="21B48912" w:rsidR="007A182E" w:rsidRPr="001D0CD1" w:rsidRDefault="007A182E" w:rsidP="00CC16D9">
      <w:pPr>
        <w:tabs>
          <w:tab w:val="left" w:pos="1190"/>
        </w:tabs>
        <w:rPr>
          <w:rFonts w:ascii="GHEA Grapalat" w:hAnsi="GHEA Grapalat"/>
          <w:color w:val="7F7F7F" w:themeColor="text1" w:themeTint="80"/>
          <w:sz w:val="16"/>
          <w:szCs w:val="16"/>
          <w:lang w:val="hy-AM"/>
        </w:rPr>
      </w:pPr>
      <w:r w:rsidRPr="001D0CD1">
        <w:rPr>
          <w:rFonts w:ascii="GHEA Grapalat" w:hAnsi="GHEA Grapalat"/>
          <w:color w:val="7F7F7F" w:themeColor="text1" w:themeTint="80"/>
          <w:sz w:val="16"/>
          <w:szCs w:val="16"/>
          <w:lang w:val="hy-AM"/>
        </w:rPr>
        <w:lastRenderedPageBreak/>
        <w:t>Աղբյուրը</w:t>
      </w:r>
      <w:r w:rsidRPr="001D0CD1">
        <w:rPr>
          <w:rFonts w:ascii="Cambria Math" w:hAnsi="Cambria Math" w:cs="Cambria Math"/>
          <w:color w:val="7F7F7F" w:themeColor="text1" w:themeTint="80"/>
          <w:sz w:val="16"/>
          <w:szCs w:val="16"/>
          <w:lang w:val="hy-AM"/>
        </w:rPr>
        <w:t>․</w:t>
      </w:r>
      <w:r w:rsidRPr="001D0CD1">
        <w:rPr>
          <w:rFonts w:ascii="GHEA Grapalat" w:hAnsi="GHEA Grapalat"/>
          <w:color w:val="7F7F7F" w:themeColor="text1" w:themeTint="80"/>
          <w:sz w:val="16"/>
          <w:szCs w:val="16"/>
          <w:lang w:val="hy-AM"/>
        </w:rPr>
        <w:t xml:space="preserve"> Հայաստանի ամերիկյան համալսարանի Պատասխանատու հանքարդյունաբերության կենտրոն</w:t>
      </w:r>
      <w:r w:rsidRPr="001D0CD1">
        <w:rPr>
          <w:rFonts w:ascii="GHEA Grapalat" w:hAnsi="GHEA Grapalat" w:cs="Times New Roman"/>
          <w:color w:val="7F7F7F" w:themeColor="text1" w:themeTint="80"/>
          <w:sz w:val="16"/>
          <w:szCs w:val="16"/>
          <w:vertAlign w:val="superscript"/>
          <w:lang w:val="hy-AM"/>
        </w:rPr>
        <w:footnoteReference w:id="6"/>
      </w:r>
    </w:p>
    <w:p w14:paraId="41AA6CD0" w14:textId="5C1DDCC4" w:rsidR="007A182E" w:rsidRPr="001D0CD1" w:rsidRDefault="008F23FF" w:rsidP="00CC16D9">
      <w:pPr>
        <w:pStyle w:val="Heading2"/>
        <w:numPr>
          <w:ilvl w:val="0"/>
          <w:numId w:val="7"/>
        </w:numPr>
        <w:spacing w:after="120"/>
        <w:rPr>
          <w:rFonts w:ascii="GHEA Grapalat" w:hAnsi="GHEA Grapalat"/>
          <w:lang w:val="hy-AM"/>
        </w:rPr>
      </w:pPr>
      <w:bookmarkStart w:id="17" w:name="_Toc96089450"/>
      <w:bookmarkStart w:id="18" w:name="_Toc97057330"/>
      <w:r w:rsidRPr="001D0CD1">
        <w:rPr>
          <w:rFonts w:ascii="GHEA Grapalat" w:hAnsi="GHEA Grapalat"/>
          <w:lang w:val="hy-AM"/>
        </w:rPr>
        <w:t>Հանքարդյունաբերության ո</w:t>
      </w:r>
      <w:r w:rsidR="007A182E" w:rsidRPr="001D0CD1">
        <w:rPr>
          <w:rFonts w:ascii="GHEA Grapalat" w:hAnsi="GHEA Grapalat"/>
          <w:lang w:val="hy-AM"/>
        </w:rPr>
        <w:t>լորտի ներդրումը Հայաստանի տնտեսության մեջ</w:t>
      </w:r>
      <w:bookmarkEnd w:id="17"/>
      <w:bookmarkEnd w:id="18"/>
    </w:p>
    <w:p w14:paraId="38BED27A" w14:textId="77777777" w:rsidR="00012DCB" w:rsidRDefault="007A182E" w:rsidP="00CC16D9">
      <w:pPr>
        <w:pStyle w:val="Heading3"/>
        <w:numPr>
          <w:ilvl w:val="1"/>
          <w:numId w:val="7"/>
        </w:numPr>
        <w:spacing w:after="120"/>
        <w:rPr>
          <w:rFonts w:ascii="GHEA Grapalat" w:hAnsi="GHEA Grapalat"/>
          <w:lang w:val="hy-AM"/>
        </w:rPr>
      </w:pPr>
      <w:bookmarkStart w:id="19" w:name="_Toc96089451"/>
      <w:bookmarkStart w:id="20" w:name="_Toc97057331"/>
      <w:r w:rsidRPr="001D0CD1">
        <w:rPr>
          <w:rFonts w:ascii="GHEA Grapalat" w:hAnsi="GHEA Grapalat"/>
          <w:lang w:val="hy-AM"/>
        </w:rPr>
        <w:t>Պետության եկամուտներ</w:t>
      </w:r>
      <w:bookmarkEnd w:id="19"/>
      <w:bookmarkEnd w:id="20"/>
    </w:p>
    <w:p w14:paraId="20A3614F" w14:textId="35456A51" w:rsidR="00012DCB" w:rsidRDefault="002418B5" w:rsidP="00610F95">
      <w:pPr>
        <w:autoSpaceDE w:val="0"/>
        <w:autoSpaceDN w:val="0"/>
        <w:adjustRightInd w:val="0"/>
        <w:spacing w:after="0" w:line="276" w:lineRule="auto"/>
        <w:ind w:firstLine="720"/>
        <w:rPr>
          <w:rFonts w:ascii="GHEA Grapalat" w:hAnsi="GHEA Grapalat"/>
          <w:sz w:val="20"/>
          <w:lang w:val="hy-AM"/>
        </w:rPr>
      </w:pPr>
      <w:r w:rsidRPr="002418B5">
        <w:rPr>
          <w:rFonts w:ascii="GHEA Grapalat" w:hAnsi="GHEA Grapalat"/>
          <w:sz w:val="20"/>
          <w:lang w:val="hy-AM"/>
        </w:rPr>
        <w:t xml:space="preserve">Ըստ ՊԵԿ կողմից ներկայացված տեղեկատվության, </w:t>
      </w:r>
      <w:r w:rsidR="001836F3">
        <w:rPr>
          <w:rFonts w:ascii="GHEA Grapalat" w:hAnsi="GHEA Grapalat"/>
          <w:sz w:val="20"/>
          <w:lang w:val="hy-AM"/>
        </w:rPr>
        <w:t>20</w:t>
      </w:r>
      <w:r w:rsidR="001836F3" w:rsidRPr="001836F3">
        <w:rPr>
          <w:rFonts w:ascii="GHEA Grapalat" w:hAnsi="GHEA Grapalat"/>
          <w:sz w:val="20"/>
          <w:lang w:val="hy-AM"/>
        </w:rPr>
        <w:t>20</w:t>
      </w:r>
      <w:r w:rsidR="006F0340" w:rsidRPr="00610F95">
        <w:rPr>
          <w:rFonts w:ascii="GHEA Grapalat" w:hAnsi="GHEA Grapalat"/>
          <w:sz w:val="20"/>
          <w:lang w:val="hy-AM"/>
        </w:rPr>
        <w:t xml:space="preserve"> </w:t>
      </w:r>
      <w:r w:rsidR="006F0340">
        <w:rPr>
          <w:rFonts w:ascii="GHEA Grapalat" w:hAnsi="GHEA Grapalat"/>
          <w:sz w:val="20"/>
          <w:lang w:val="hy-AM"/>
        </w:rPr>
        <w:t xml:space="preserve">թ.-ին մետաղական </w:t>
      </w:r>
      <w:r w:rsidR="006F0340" w:rsidRPr="006F0340">
        <w:rPr>
          <w:rFonts w:ascii="GHEA Grapalat" w:hAnsi="GHEA Grapalat"/>
          <w:sz w:val="20"/>
          <w:lang w:val="hy-AM"/>
        </w:rPr>
        <w:t xml:space="preserve">օգտակար հանածոների արդյունահանմամբ զբաղվող ընկերությունների կողմից պետական բյուջեի նկատմամբ հաշվարկված </w:t>
      </w:r>
      <w:r w:rsidR="006F0340">
        <w:rPr>
          <w:rFonts w:ascii="GHEA Grapalat" w:hAnsi="GHEA Grapalat"/>
          <w:sz w:val="20"/>
          <w:lang w:val="hy-AM"/>
        </w:rPr>
        <w:t>հարկերը</w:t>
      </w:r>
      <w:r w:rsidR="006F0340" w:rsidRPr="006F0340">
        <w:rPr>
          <w:rFonts w:ascii="GHEA Grapalat" w:hAnsi="GHEA Grapalat"/>
          <w:sz w:val="20"/>
          <w:lang w:val="hy-AM"/>
        </w:rPr>
        <w:t xml:space="preserve"> և </w:t>
      </w:r>
      <w:r w:rsidR="006F0340">
        <w:rPr>
          <w:rFonts w:ascii="GHEA Grapalat" w:hAnsi="GHEA Grapalat"/>
          <w:sz w:val="20"/>
          <w:lang w:val="hy-AM"/>
        </w:rPr>
        <w:t xml:space="preserve">վճարները կազմել են </w:t>
      </w:r>
      <w:r w:rsidR="00841111" w:rsidRPr="00841111">
        <w:rPr>
          <w:rFonts w:ascii="GHEA Grapalat" w:hAnsi="GHEA Grapalat"/>
          <w:sz w:val="20"/>
          <w:lang w:val="hy-AM"/>
        </w:rPr>
        <w:t>82.2</w:t>
      </w:r>
      <w:r w:rsidR="006F0340" w:rsidRPr="00610F95">
        <w:rPr>
          <w:rFonts w:ascii="GHEA Grapalat" w:hAnsi="GHEA Grapalat"/>
          <w:sz w:val="20"/>
          <w:lang w:val="hy-AM"/>
        </w:rPr>
        <w:t xml:space="preserve"> </w:t>
      </w:r>
      <w:r w:rsidR="006F0340">
        <w:rPr>
          <w:rFonts w:ascii="GHEA Grapalat" w:hAnsi="GHEA Grapalat"/>
          <w:sz w:val="20"/>
          <w:lang w:val="hy-AM"/>
        </w:rPr>
        <w:t>մլ</w:t>
      </w:r>
      <w:r w:rsidR="001836F3">
        <w:rPr>
          <w:rFonts w:ascii="GHEA Grapalat" w:hAnsi="GHEA Grapalat"/>
          <w:sz w:val="20"/>
          <w:lang w:val="hy-AM"/>
        </w:rPr>
        <w:t>րդ</w:t>
      </w:r>
      <w:r w:rsidR="006F0340">
        <w:rPr>
          <w:rFonts w:ascii="GHEA Grapalat" w:hAnsi="GHEA Grapalat"/>
          <w:sz w:val="20"/>
          <w:lang w:val="hy-AM"/>
        </w:rPr>
        <w:t xml:space="preserve"> ՀՀ դրամ</w:t>
      </w:r>
      <w:r w:rsidR="00FA0D13">
        <w:rPr>
          <w:rFonts w:ascii="GHEA Grapalat" w:hAnsi="GHEA Grapalat"/>
          <w:sz w:val="20"/>
          <w:lang w:val="hy-AM"/>
        </w:rPr>
        <w:t xml:space="preserve">՝ </w:t>
      </w:r>
      <w:r w:rsidR="00841111">
        <w:rPr>
          <w:rFonts w:ascii="GHEA Grapalat" w:hAnsi="GHEA Grapalat"/>
          <w:sz w:val="20"/>
          <w:lang w:val="hy-AM"/>
        </w:rPr>
        <w:t xml:space="preserve">աճելով մոտ </w:t>
      </w:r>
      <w:r w:rsidR="00841111" w:rsidRPr="00841111">
        <w:rPr>
          <w:rFonts w:ascii="GHEA Grapalat" w:hAnsi="GHEA Grapalat"/>
          <w:sz w:val="20"/>
          <w:lang w:val="hy-AM"/>
        </w:rPr>
        <w:t>3.5%</w:t>
      </w:r>
      <w:r w:rsidR="00841111">
        <w:rPr>
          <w:rFonts w:ascii="GHEA Grapalat" w:hAnsi="GHEA Grapalat"/>
          <w:sz w:val="20"/>
          <w:lang w:val="hy-AM"/>
        </w:rPr>
        <w:t>-ով</w:t>
      </w:r>
      <w:r w:rsidR="001836F3">
        <w:rPr>
          <w:rFonts w:ascii="GHEA Grapalat" w:hAnsi="GHEA Grapalat"/>
          <w:sz w:val="20"/>
          <w:lang w:val="hy-AM"/>
        </w:rPr>
        <w:t xml:space="preserve"> </w:t>
      </w:r>
      <w:r w:rsidR="00FA0D13">
        <w:rPr>
          <w:rFonts w:ascii="GHEA Grapalat" w:hAnsi="GHEA Grapalat"/>
          <w:sz w:val="20"/>
          <w:lang w:val="hy-AM"/>
        </w:rPr>
        <w:t>նախորդ տարվա նկատմամբ</w:t>
      </w:r>
      <w:r w:rsidR="00C31B2A">
        <w:rPr>
          <w:rFonts w:ascii="GHEA Grapalat" w:hAnsi="GHEA Grapalat"/>
          <w:sz w:val="20"/>
          <w:lang w:val="hy-AM"/>
        </w:rPr>
        <w:t xml:space="preserve"> </w:t>
      </w:r>
      <w:r w:rsidR="00C31B2A" w:rsidRPr="00C31B2A">
        <w:rPr>
          <w:rFonts w:ascii="GHEA Grapalat" w:hAnsi="GHEA Grapalat"/>
          <w:sz w:val="20"/>
          <w:lang w:val="hy-AM"/>
        </w:rPr>
        <w:t>(</w:t>
      </w:r>
      <w:r w:rsidR="00C31B2A">
        <w:rPr>
          <w:rFonts w:ascii="GHEA Grapalat" w:hAnsi="GHEA Grapalat"/>
          <w:sz w:val="20"/>
          <w:lang w:val="hy-AM"/>
        </w:rPr>
        <w:t>տվյալները չեն ներառում ԱԱՀ-ի գծով պետության եկամուտները</w:t>
      </w:r>
      <w:r w:rsidR="00C31B2A" w:rsidRPr="00C31B2A">
        <w:rPr>
          <w:rFonts w:ascii="GHEA Grapalat" w:hAnsi="GHEA Grapalat"/>
          <w:sz w:val="20"/>
          <w:lang w:val="hy-AM"/>
        </w:rPr>
        <w:t>)</w:t>
      </w:r>
      <w:r w:rsidR="00FA0D13">
        <w:rPr>
          <w:rFonts w:ascii="GHEA Grapalat" w:hAnsi="GHEA Grapalat"/>
          <w:sz w:val="20"/>
          <w:lang w:val="hy-AM"/>
        </w:rPr>
        <w:t xml:space="preserve">: </w:t>
      </w:r>
    </w:p>
    <w:p w14:paraId="421D479F" w14:textId="430C724D" w:rsidR="007A182E" w:rsidRDefault="000A3329" w:rsidP="00610F95">
      <w:pPr>
        <w:autoSpaceDE w:val="0"/>
        <w:autoSpaceDN w:val="0"/>
        <w:adjustRightInd w:val="0"/>
        <w:spacing w:after="0" w:line="276" w:lineRule="auto"/>
        <w:ind w:firstLine="720"/>
        <w:rPr>
          <w:rFonts w:ascii="GHEA Grapalat" w:hAnsi="GHEA Grapalat"/>
          <w:sz w:val="20"/>
          <w:lang w:val="hy-AM"/>
        </w:rPr>
      </w:pPr>
      <w:r w:rsidRPr="000A3329">
        <w:rPr>
          <w:rFonts w:ascii="GHEA Grapalat" w:hAnsi="GHEA Grapalat"/>
          <w:sz w:val="20"/>
          <w:lang w:val="hy-AM"/>
        </w:rPr>
        <w:t xml:space="preserve">2016-2019 </w:t>
      </w:r>
      <w:r>
        <w:rPr>
          <w:rFonts w:ascii="GHEA Grapalat" w:hAnsi="GHEA Grapalat"/>
          <w:sz w:val="20"/>
          <w:lang w:val="hy-AM"/>
        </w:rPr>
        <w:t xml:space="preserve">թ.-ի ընթացքում </w:t>
      </w:r>
      <w:r w:rsidR="00474A9B">
        <w:rPr>
          <w:rFonts w:ascii="GHEA Grapalat" w:hAnsi="GHEA Grapalat"/>
          <w:sz w:val="20"/>
          <w:lang w:val="hy-AM"/>
        </w:rPr>
        <w:t xml:space="preserve">մետաղական </w:t>
      </w:r>
      <w:r w:rsidR="00474A9B" w:rsidRPr="006F0340">
        <w:rPr>
          <w:rFonts w:ascii="GHEA Grapalat" w:hAnsi="GHEA Grapalat"/>
          <w:sz w:val="20"/>
          <w:lang w:val="hy-AM"/>
        </w:rPr>
        <w:t xml:space="preserve">օգտակար հանածոների արդյունահանմամբ զբաղվող ընկերությունների կողմից պետական բյուջեի նկատմամբ հաշվարկված </w:t>
      </w:r>
      <w:r w:rsidR="00474A9B">
        <w:rPr>
          <w:rFonts w:ascii="GHEA Grapalat" w:hAnsi="GHEA Grapalat"/>
          <w:sz w:val="20"/>
          <w:lang w:val="hy-AM"/>
        </w:rPr>
        <w:t>հարկերի</w:t>
      </w:r>
      <w:r w:rsidR="00474A9B" w:rsidRPr="006F0340">
        <w:rPr>
          <w:rFonts w:ascii="GHEA Grapalat" w:hAnsi="GHEA Grapalat"/>
          <w:sz w:val="20"/>
          <w:lang w:val="hy-AM"/>
        </w:rPr>
        <w:t xml:space="preserve"> և </w:t>
      </w:r>
      <w:r w:rsidR="00474A9B">
        <w:rPr>
          <w:rFonts w:ascii="GHEA Grapalat" w:hAnsi="GHEA Grapalat"/>
          <w:sz w:val="20"/>
          <w:lang w:val="hy-AM"/>
        </w:rPr>
        <w:t>վճարների մեջ ամենամեծ մասնաբաժինը ունեցել է ռոյալթին</w:t>
      </w:r>
      <w:r w:rsidR="006562FE">
        <w:rPr>
          <w:rFonts w:ascii="GHEA Grapalat" w:hAnsi="GHEA Grapalat"/>
          <w:sz w:val="20"/>
          <w:lang w:val="hy-AM"/>
        </w:rPr>
        <w:t xml:space="preserve">` միջինում </w:t>
      </w:r>
      <w:r w:rsidR="00940684" w:rsidRPr="00810D3B">
        <w:rPr>
          <w:rFonts w:ascii="GHEA Grapalat" w:hAnsi="GHEA Grapalat"/>
          <w:sz w:val="20"/>
          <w:lang w:val="hy-AM"/>
        </w:rPr>
        <w:t>52</w:t>
      </w:r>
      <w:r w:rsidR="006562FE" w:rsidRPr="00610F95">
        <w:rPr>
          <w:rFonts w:ascii="GHEA Grapalat" w:hAnsi="GHEA Grapalat"/>
          <w:sz w:val="20"/>
          <w:lang w:val="hy-AM"/>
        </w:rPr>
        <w:t>%</w:t>
      </w:r>
      <w:r w:rsidR="006562FE">
        <w:rPr>
          <w:rFonts w:ascii="GHEA Grapalat" w:hAnsi="GHEA Grapalat"/>
          <w:sz w:val="20"/>
          <w:lang w:val="hy-AM"/>
        </w:rPr>
        <w:t>:</w:t>
      </w:r>
      <w:r w:rsidR="00D85E00">
        <w:rPr>
          <w:rFonts w:ascii="GHEA Grapalat" w:hAnsi="GHEA Grapalat"/>
          <w:sz w:val="20"/>
          <w:lang w:val="hy-AM"/>
        </w:rPr>
        <w:t xml:space="preserve"> </w:t>
      </w:r>
      <w:r w:rsidR="00E81966">
        <w:rPr>
          <w:rFonts w:ascii="GHEA Grapalat" w:hAnsi="GHEA Grapalat"/>
          <w:sz w:val="20"/>
          <w:lang w:val="hy-AM"/>
        </w:rPr>
        <w:t xml:space="preserve">Էական մասնաբաժին </w:t>
      </w:r>
      <w:r w:rsidR="0041386E">
        <w:rPr>
          <w:rFonts w:ascii="GHEA Grapalat" w:hAnsi="GHEA Grapalat"/>
          <w:sz w:val="20"/>
          <w:lang w:val="hy-AM"/>
        </w:rPr>
        <w:t xml:space="preserve">են </w:t>
      </w:r>
      <w:r w:rsidR="00E81966">
        <w:rPr>
          <w:rFonts w:ascii="GHEA Grapalat" w:hAnsi="GHEA Grapalat"/>
          <w:sz w:val="20"/>
          <w:lang w:val="hy-AM"/>
        </w:rPr>
        <w:t>ունե</w:t>
      </w:r>
      <w:r w:rsidR="0041386E">
        <w:rPr>
          <w:rFonts w:ascii="GHEA Grapalat" w:hAnsi="GHEA Grapalat"/>
          <w:sz w:val="20"/>
          <w:lang w:val="hy-AM"/>
        </w:rPr>
        <w:t>ցել</w:t>
      </w:r>
      <w:r w:rsidR="00E81966">
        <w:rPr>
          <w:rFonts w:ascii="GHEA Grapalat" w:hAnsi="GHEA Grapalat"/>
          <w:sz w:val="20"/>
          <w:lang w:val="hy-AM"/>
        </w:rPr>
        <w:t xml:space="preserve"> նաև եկամտային հարկը և շահութահարկը: </w:t>
      </w:r>
    </w:p>
    <w:p w14:paraId="461799A6" w14:textId="0BBD170C" w:rsidR="00C84346" w:rsidRDefault="007E02B9" w:rsidP="00810D3B">
      <w:pPr>
        <w:pStyle w:val="Caption"/>
        <w:rPr>
          <w:noProof/>
          <w:lang w:val="hy-AM"/>
        </w:rPr>
      </w:pPr>
      <w:r w:rsidRPr="00610F95">
        <w:rPr>
          <w:rFonts w:ascii="GHEA Grapalat" w:hAnsi="GHEA Grapalat"/>
          <w:b/>
          <w:i w:val="0"/>
          <w:color w:val="000000" w:themeColor="text1"/>
          <w:lang w:val="hy-AM"/>
        </w:rPr>
        <w:t xml:space="preserve">Գծապատկեր </w:t>
      </w:r>
      <w:r w:rsidRPr="00610F95">
        <w:rPr>
          <w:rFonts w:ascii="GHEA Grapalat" w:hAnsi="GHEA Grapalat"/>
          <w:b/>
          <w:i w:val="0"/>
          <w:color w:val="000000" w:themeColor="text1"/>
        </w:rPr>
        <w:fldChar w:fldCharType="begin"/>
      </w:r>
      <w:r w:rsidRPr="00610F95">
        <w:rPr>
          <w:rFonts w:ascii="GHEA Grapalat" w:hAnsi="GHEA Grapalat"/>
          <w:b/>
          <w:i w:val="0"/>
          <w:color w:val="000000" w:themeColor="text1"/>
          <w:lang w:val="hy-AM"/>
        </w:rPr>
        <w:instrText xml:space="preserve"> SEQ Գծապատկեր \* ARABIC </w:instrText>
      </w:r>
      <w:r w:rsidRPr="00610F95">
        <w:rPr>
          <w:rFonts w:ascii="GHEA Grapalat" w:hAnsi="GHEA Grapalat"/>
          <w:b/>
          <w:i w:val="0"/>
          <w:color w:val="000000" w:themeColor="text1"/>
        </w:rPr>
        <w:fldChar w:fldCharType="separate"/>
      </w:r>
      <w:r w:rsidR="00C03BC6">
        <w:rPr>
          <w:rFonts w:ascii="GHEA Grapalat" w:hAnsi="GHEA Grapalat"/>
          <w:b/>
          <w:i w:val="0"/>
          <w:noProof/>
          <w:color w:val="000000" w:themeColor="text1"/>
          <w:lang w:val="hy-AM"/>
        </w:rPr>
        <w:t>9</w:t>
      </w:r>
      <w:r w:rsidRPr="00610F95">
        <w:rPr>
          <w:rFonts w:ascii="GHEA Grapalat" w:hAnsi="GHEA Grapalat"/>
          <w:b/>
          <w:i w:val="0"/>
          <w:color w:val="000000" w:themeColor="text1"/>
        </w:rPr>
        <w:fldChar w:fldCharType="end"/>
      </w:r>
      <w:r w:rsidR="007A182E" w:rsidRPr="001D0CD1">
        <w:rPr>
          <w:rFonts w:ascii="GHEA Grapalat" w:hAnsi="GHEA Grapalat"/>
          <w:b/>
          <w:i w:val="0"/>
          <w:color w:val="000000" w:themeColor="text1"/>
          <w:lang w:val="hy-AM"/>
        </w:rPr>
        <w:t xml:space="preserve">. </w:t>
      </w:r>
      <w:r w:rsidR="00E84902" w:rsidRPr="00E84902">
        <w:rPr>
          <w:rFonts w:ascii="GHEA Grapalat" w:hAnsi="GHEA Grapalat"/>
          <w:b/>
          <w:i w:val="0"/>
          <w:color w:val="000000" w:themeColor="text1"/>
          <w:lang w:val="hy-AM"/>
        </w:rPr>
        <w:t>Մետաղական օգտակար հանածոների արդյունահանմամբ զբաղվող</w:t>
      </w:r>
      <w:r w:rsidR="00E84902">
        <w:rPr>
          <w:rFonts w:ascii="GHEA Grapalat" w:hAnsi="GHEA Grapalat"/>
          <w:b/>
          <w:i w:val="0"/>
          <w:color w:val="000000" w:themeColor="text1"/>
          <w:lang w:val="hy-AM"/>
        </w:rPr>
        <w:t xml:space="preserve"> ը</w:t>
      </w:r>
      <w:r w:rsidR="007A182E" w:rsidRPr="001D0CD1">
        <w:rPr>
          <w:rFonts w:ascii="GHEA Grapalat" w:hAnsi="GHEA Grapalat"/>
          <w:b/>
          <w:i w:val="0"/>
          <w:color w:val="000000" w:themeColor="text1"/>
          <w:lang w:val="hy-AM"/>
        </w:rPr>
        <w:t>նկերությունների կողմից պետական բյուջեի նկատմամբ հաշվարկված հարկերի և վճարների մասնաբաժինը ընդ</w:t>
      </w:r>
      <w:r w:rsidR="00DA6076">
        <w:rPr>
          <w:rFonts w:ascii="GHEA Grapalat" w:hAnsi="GHEA Grapalat"/>
          <w:b/>
          <w:i w:val="0"/>
          <w:color w:val="000000" w:themeColor="text1"/>
          <w:lang w:val="hy-AM"/>
        </w:rPr>
        <w:t xml:space="preserve">հանուր </w:t>
      </w:r>
      <w:r w:rsidR="007A182E" w:rsidRPr="001D0CD1">
        <w:rPr>
          <w:rFonts w:ascii="GHEA Grapalat" w:hAnsi="GHEA Grapalat"/>
          <w:b/>
          <w:i w:val="0"/>
          <w:color w:val="000000" w:themeColor="text1"/>
          <w:lang w:val="hy-AM"/>
        </w:rPr>
        <w:t xml:space="preserve">բյուջեի մեջ </w:t>
      </w:r>
      <w:r w:rsidR="00490EF4" w:rsidRPr="00610F95">
        <w:rPr>
          <w:rFonts w:ascii="GHEA Grapalat" w:hAnsi="GHEA Grapalat"/>
          <w:b/>
          <w:i w:val="0"/>
          <w:color w:val="000000" w:themeColor="text1"/>
          <w:lang w:val="hy-AM"/>
        </w:rPr>
        <w:t>2016-</w:t>
      </w:r>
      <w:r w:rsidR="00143F1A">
        <w:rPr>
          <w:rFonts w:ascii="GHEA Grapalat" w:hAnsi="GHEA Grapalat"/>
          <w:b/>
          <w:i w:val="0"/>
          <w:color w:val="000000" w:themeColor="text1"/>
          <w:lang w:val="hy-AM"/>
        </w:rPr>
        <w:t>20</w:t>
      </w:r>
      <w:r w:rsidR="00143F1A" w:rsidRPr="00143F1A">
        <w:rPr>
          <w:rFonts w:ascii="GHEA Grapalat" w:hAnsi="GHEA Grapalat"/>
          <w:b/>
          <w:i w:val="0"/>
          <w:color w:val="000000" w:themeColor="text1"/>
          <w:lang w:val="hy-AM"/>
        </w:rPr>
        <w:t>20</w:t>
      </w:r>
      <w:r w:rsidR="007A182E" w:rsidRPr="001D0CD1">
        <w:rPr>
          <w:rFonts w:ascii="GHEA Grapalat" w:hAnsi="GHEA Grapalat"/>
          <w:b/>
          <w:i w:val="0"/>
          <w:color w:val="000000" w:themeColor="text1"/>
          <w:lang w:val="hy-AM"/>
        </w:rPr>
        <w:t xml:space="preserve"> </w:t>
      </w:r>
      <w:r w:rsidR="00490EF4">
        <w:rPr>
          <w:rFonts w:ascii="GHEA Grapalat" w:hAnsi="GHEA Grapalat"/>
          <w:b/>
          <w:i w:val="0"/>
          <w:color w:val="000000" w:themeColor="text1"/>
          <w:lang w:val="hy-AM"/>
        </w:rPr>
        <w:t>թ</w:t>
      </w:r>
      <w:r w:rsidR="007A182E" w:rsidRPr="001D0CD1">
        <w:rPr>
          <w:rFonts w:ascii="GHEA Grapalat" w:hAnsi="GHEA Grapalat"/>
          <w:b/>
          <w:i w:val="0"/>
          <w:color w:val="000000" w:themeColor="text1"/>
          <w:lang w:val="hy-AM"/>
        </w:rPr>
        <w:t>թ.-ի</w:t>
      </w:r>
      <w:r w:rsidR="00490EF4">
        <w:rPr>
          <w:rFonts w:ascii="GHEA Grapalat" w:hAnsi="GHEA Grapalat"/>
          <w:b/>
          <w:i w:val="0"/>
          <w:color w:val="000000" w:themeColor="text1"/>
          <w:lang w:val="hy-AM"/>
        </w:rPr>
        <w:t xml:space="preserve"> ընթացքում</w:t>
      </w:r>
      <w:r w:rsidR="00A64A09">
        <w:rPr>
          <w:rFonts w:ascii="GHEA Grapalat" w:hAnsi="GHEA Grapalat"/>
          <w:b/>
          <w:i w:val="0"/>
          <w:color w:val="000000" w:themeColor="text1"/>
          <w:lang w:val="hy-AM"/>
        </w:rPr>
        <w:t>, մլ</w:t>
      </w:r>
      <w:r w:rsidR="00AC2665">
        <w:rPr>
          <w:rFonts w:ascii="GHEA Grapalat" w:hAnsi="GHEA Grapalat"/>
          <w:b/>
          <w:i w:val="0"/>
          <w:color w:val="000000" w:themeColor="text1"/>
          <w:lang w:val="hy-AM"/>
        </w:rPr>
        <w:t>րդ</w:t>
      </w:r>
      <w:r w:rsidR="00A64A09">
        <w:rPr>
          <w:rFonts w:ascii="GHEA Grapalat" w:hAnsi="GHEA Grapalat"/>
          <w:b/>
          <w:i w:val="0"/>
          <w:color w:val="000000" w:themeColor="text1"/>
          <w:lang w:val="hy-AM"/>
        </w:rPr>
        <w:t xml:space="preserve"> ՀՀ դրամ</w:t>
      </w:r>
      <w:r w:rsidR="00232875" w:rsidRPr="00810D3B">
        <w:rPr>
          <w:noProof/>
          <w:lang w:val="hy-AM"/>
        </w:rPr>
        <w:t xml:space="preserve"> </w:t>
      </w:r>
    </w:p>
    <w:p w14:paraId="0055FC87" w14:textId="3F166034" w:rsidR="00FC6EFE" w:rsidRPr="00FC6EFE" w:rsidRDefault="00C84346" w:rsidP="00810D3B">
      <w:pPr>
        <w:pStyle w:val="Caption"/>
        <w:rPr>
          <w:lang w:val="hy-AM"/>
        </w:rPr>
      </w:pPr>
      <w:r>
        <w:rPr>
          <w:noProof/>
        </w:rPr>
        <w:drawing>
          <wp:inline distT="0" distB="0" distL="0" distR="0" wp14:anchorId="099BCE67" wp14:editId="252DD8AD">
            <wp:extent cx="8782050" cy="2355850"/>
            <wp:effectExtent l="0" t="0" r="0" b="0"/>
            <wp:docPr id="20" name="Chart 2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</wp:inline>
        </w:drawing>
      </w:r>
    </w:p>
    <w:p w14:paraId="304A90F0" w14:textId="77777777" w:rsidR="00571D53" w:rsidRPr="00902004" w:rsidRDefault="00A00EFF" w:rsidP="00571D53">
      <w:pPr>
        <w:autoSpaceDE w:val="0"/>
        <w:autoSpaceDN w:val="0"/>
        <w:adjustRightInd w:val="0"/>
        <w:spacing w:after="0" w:line="276" w:lineRule="auto"/>
        <w:rPr>
          <w:rFonts w:ascii="GHEA Grapalat" w:hAnsi="GHEA Grapalat"/>
          <w:color w:val="747678"/>
          <w:sz w:val="16"/>
          <w:szCs w:val="16"/>
          <w:lang w:val="hy-AM"/>
        </w:rPr>
      </w:pPr>
      <w:r w:rsidRPr="001D0CD1">
        <w:rPr>
          <w:rFonts w:ascii="GHEA Grapalat" w:hAnsi="GHEA Grapalat"/>
          <w:color w:val="747678"/>
          <w:sz w:val="16"/>
          <w:szCs w:val="16"/>
          <w:lang w:val="hy-AM"/>
        </w:rPr>
        <w:t xml:space="preserve">Աղբյուրը. ԱՃԹՆ </w:t>
      </w:r>
      <w:r>
        <w:rPr>
          <w:rFonts w:ascii="GHEA Grapalat" w:hAnsi="GHEA Grapalat"/>
          <w:color w:val="747678"/>
          <w:sz w:val="16"/>
          <w:szCs w:val="16"/>
          <w:lang w:val="hy-AM"/>
        </w:rPr>
        <w:t>զեկույցներ</w:t>
      </w:r>
      <w:r w:rsidR="00C347D7">
        <w:rPr>
          <w:rFonts w:ascii="GHEA Grapalat" w:hAnsi="GHEA Grapalat"/>
          <w:color w:val="747678"/>
          <w:sz w:val="16"/>
          <w:szCs w:val="16"/>
          <w:lang w:val="hy-AM"/>
        </w:rPr>
        <w:t xml:space="preserve">, </w:t>
      </w:r>
      <w:hyperlink r:id="rId30" w:history="1">
        <w:r w:rsidR="00C347D7" w:rsidRPr="00610F95">
          <w:rPr>
            <w:rStyle w:val="Hyperlink"/>
            <w:rFonts w:ascii="GHEA Grapalat" w:hAnsi="GHEA Grapalat"/>
            <w:sz w:val="16"/>
            <w:szCs w:val="16"/>
            <w:lang w:val="hy-AM"/>
          </w:rPr>
          <w:t>https://www.eiti.am/hy/annual-reports/2020</w:t>
        </w:r>
      </w:hyperlink>
      <w:r w:rsidR="00571D53">
        <w:rPr>
          <w:rStyle w:val="Hyperlink"/>
          <w:rFonts w:ascii="GHEA Grapalat" w:hAnsi="GHEA Grapalat"/>
          <w:sz w:val="16"/>
          <w:szCs w:val="16"/>
          <w:lang w:val="hy-AM"/>
        </w:rPr>
        <w:t xml:space="preserve">, </w:t>
      </w:r>
      <w:r w:rsidR="00571D53">
        <w:rPr>
          <w:rFonts w:ascii="GHEA Grapalat" w:hAnsi="GHEA Grapalat"/>
          <w:color w:val="747678"/>
          <w:sz w:val="16"/>
          <w:szCs w:val="16"/>
          <w:lang w:val="hy-AM"/>
        </w:rPr>
        <w:t>ՊԵԿ կողմից տրամադրված տեղեկատվություն</w:t>
      </w:r>
    </w:p>
    <w:p w14:paraId="74DF81F6" w14:textId="71EE5CED" w:rsidR="002B4A18" w:rsidRPr="00810D3B" w:rsidRDefault="002B4A18" w:rsidP="00C347D7">
      <w:pPr>
        <w:pStyle w:val="BodyText"/>
        <w:jc w:val="both"/>
        <w:rPr>
          <w:rFonts w:ascii="GHEA Grapalat" w:hAnsi="GHEA Grapalat"/>
          <w:color w:val="0563C1" w:themeColor="hyperlink"/>
          <w:sz w:val="16"/>
          <w:szCs w:val="16"/>
          <w:u w:val="single"/>
          <w:lang w:val="hy-AM"/>
        </w:rPr>
      </w:pPr>
    </w:p>
    <w:p w14:paraId="23E77A7F" w14:textId="14E045DF" w:rsidR="007A182E" w:rsidRPr="009572CD" w:rsidRDefault="009E5633" w:rsidP="00BE1A7B">
      <w:pPr>
        <w:autoSpaceDE w:val="0"/>
        <w:autoSpaceDN w:val="0"/>
        <w:adjustRightInd w:val="0"/>
        <w:spacing w:after="0" w:line="276" w:lineRule="auto"/>
        <w:ind w:firstLine="720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lastRenderedPageBreak/>
        <w:t>20</w:t>
      </w:r>
      <w:r w:rsidRPr="009E5633">
        <w:rPr>
          <w:rFonts w:ascii="GHEA Grapalat" w:hAnsi="GHEA Grapalat"/>
          <w:sz w:val="20"/>
          <w:lang w:val="hy-AM"/>
        </w:rPr>
        <w:t>20</w:t>
      </w:r>
      <w:r w:rsidR="005E7000" w:rsidRPr="00610F95">
        <w:rPr>
          <w:rFonts w:ascii="GHEA Grapalat" w:hAnsi="GHEA Grapalat"/>
          <w:sz w:val="20"/>
          <w:lang w:val="hy-AM"/>
        </w:rPr>
        <w:t xml:space="preserve"> </w:t>
      </w:r>
      <w:r w:rsidR="005E7000">
        <w:rPr>
          <w:rFonts w:ascii="GHEA Grapalat" w:hAnsi="GHEA Grapalat"/>
          <w:sz w:val="20"/>
          <w:lang w:val="hy-AM"/>
        </w:rPr>
        <w:t>թ.-ին ոլորտից պետության եկամուտների կեսից ավելին</w:t>
      </w:r>
      <w:r w:rsidR="00BE1A7B">
        <w:rPr>
          <w:rFonts w:ascii="GHEA Grapalat" w:hAnsi="GHEA Grapalat"/>
          <w:sz w:val="20"/>
          <w:lang w:val="hy-AM"/>
        </w:rPr>
        <w:t xml:space="preserve"> գեներացվել է «ԶՊՄԿ» ՓԲԸ-ի</w:t>
      </w:r>
      <w:r w:rsidR="00BF3013">
        <w:rPr>
          <w:rFonts w:ascii="GHEA Grapalat" w:hAnsi="GHEA Grapalat"/>
          <w:sz w:val="20"/>
          <w:lang w:val="hy-AM"/>
        </w:rPr>
        <w:t xml:space="preserve"> կողմից վճարված հարկերից և վճարների</w:t>
      </w:r>
      <w:r w:rsidR="00BE1A7B">
        <w:rPr>
          <w:rFonts w:ascii="GHEA Grapalat" w:hAnsi="GHEA Grapalat"/>
          <w:sz w:val="20"/>
          <w:lang w:val="hy-AM"/>
        </w:rPr>
        <w:t xml:space="preserve">ց: </w:t>
      </w:r>
      <w:r w:rsidR="001819F8">
        <w:rPr>
          <w:rFonts w:ascii="GHEA Grapalat" w:hAnsi="GHEA Grapalat"/>
          <w:sz w:val="20"/>
          <w:lang w:val="hy-AM"/>
        </w:rPr>
        <w:t xml:space="preserve">Վերջինիս կողմից պետությանը վճարվող հարկերի ծավալները շարունակաբար աճել են </w:t>
      </w:r>
      <w:r w:rsidR="001819F8" w:rsidRPr="00610F95">
        <w:rPr>
          <w:rFonts w:ascii="GHEA Grapalat" w:hAnsi="GHEA Grapalat"/>
          <w:sz w:val="20"/>
          <w:lang w:val="hy-AM"/>
        </w:rPr>
        <w:t xml:space="preserve">2016-2019 </w:t>
      </w:r>
      <w:r w:rsidR="001819F8">
        <w:rPr>
          <w:rFonts w:ascii="GHEA Grapalat" w:hAnsi="GHEA Grapalat"/>
          <w:sz w:val="20"/>
          <w:lang w:val="hy-AM"/>
        </w:rPr>
        <w:t>թթ.-ի ընթացքում</w:t>
      </w:r>
      <w:r w:rsidR="00F857E7" w:rsidRPr="00610F95">
        <w:rPr>
          <w:rFonts w:ascii="GHEA Grapalat" w:hAnsi="GHEA Grapalat"/>
          <w:sz w:val="20"/>
          <w:lang w:val="hy-AM"/>
        </w:rPr>
        <w:t xml:space="preserve"> </w:t>
      </w:r>
      <w:r w:rsidR="00F857E7">
        <w:rPr>
          <w:rFonts w:ascii="GHEA Grapalat" w:hAnsi="GHEA Grapalat"/>
          <w:sz w:val="20"/>
          <w:lang w:val="hy-AM"/>
        </w:rPr>
        <w:t xml:space="preserve">տարեկան միջինում </w:t>
      </w:r>
      <w:r w:rsidR="00F857E7" w:rsidRPr="00610F95">
        <w:rPr>
          <w:rFonts w:ascii="GHEA Grapalat" w:hAnsi="GHEA Grapalat"/>
          <w:sz w:val="20"/>
          <w:lang w:val="hy-AM"/>
        </w:rPr>
        <w:t xml:space="preserve">33% </w:t>
      </w:r>
      <w:r w:rsidR="00F857E7">
        <w:rPr>
          <w:rFonts w:ascii="GHEA Grapalat" w:hAnsi="GHEA Grapalat"/>
          <w:sz w:val="20"/>
          <w:lang w:val="hy-AM"/>
        </w:rPr>
        <w:t>աճի տեմպով</w:t>
      </w:r>
      <w:r w:rsidR="009572CD">
        <w:rPr>
          <w:rFonts w:ascii="GHEA Grapalat" w:hAnsi="GHEA Grapalat"/>
          <w:sz w:val="20"/>
          <w:lang w:val="hy-AM"/>
        </w:rPr>
        <w:t xml:space="preserve">, սակայն գրանցել </w:t>
      </w:r>
      <w:r w:rsidR="00096A9C">
        <w:rPr>
          <w:rFonts w:ascii="GHEA Grapalat" w:hAnsi="GHEA Grapalat"/>
          <w:sz w:val="20"/>
          <w:lang w:val="hy-AM"/>
        </w:rPr>
        <w:t xml:space="preserve">են նվազում մոտ </w:t>
      </w:r>
      <w:r w:rsidR="00096A9C" w:rsidRPr="00810D3B">
        <w:rPr>
          <w:rFonts w:ascii="GHEA Grapalat" w:hAnsi="GHEA Grapalat"/>
          <w:sz w:val="20"/>
          <w:lang w:val="hy-AM"/>
        </w:rPr>
        <w:t>8.3%</w:t>
      </w:r>
      <w:r w:rsidR="00096A9C">
        <w:rPr>
          <w:rFonts w:ascii="GHEA Grapalat" w:hAnsi="GHEA Grapalat"/>
          <w:sz w:val="20"/>
          <w:lang w:val="hy-AM"/>
        </w:rPr>
        <w:t xml:space="preserve">-ով </w:t>
      </w:r>
      <w:r w:rsidR="009572CD" w:rsidRPr="009572CD">
        <w:rPr>
          <w:rFonts w:ascii="GHEA Grapalat" w:hAnsi="GHEA Grapalat"/>
          <w:sz w:val="20"/>
          <w:lang w:val="hy-AM"/>
        </w:rPr>
        <w:t xml:space="preserve">2020 </w:t>
      </w:r>
      <w:r w:rsidR="00022068">
        <w:rPr>
          <w:rFonts w:ascii="GHEA Grapalat" w:hAnsi="GHEA Grapalat"/>
          <w:sz w:val="20"/>
          <w:lang w:val="hy-AM"/>
        </w:rPr>
        <w:t>թ</w:t>
      </w:r>
      <w:r w:rsidR="009572CD">
        <w:rPr>
          <w:rFonts w:ascii="GHEA Grapalat" w:hAnsi="GHEA Grapalat"/>
          <w:sz w:val="20"/>
          <w:lang w:val="hy-AM"/>
        </w:rPr>
        <w:t>.-ին</w:t>
      </w:r>
      <w:r w:rsidR="00436DF4">
        <w:rPr>
          <w:rFonts w:ascii="GHEA Grapalat" w:hAnsi="GHEA Grapalat"/>
          <w:sz w:val="20"/>
          <w:lang w:val="hy-AM"/>
        </w:rPr>
        <w:t xml:space="preserve"> նախորդ տարվա համեմատությամբ</w:t>
      </w:r>
      <w:r w:rsidR="00614F56">
        <w:rPr>
          <w:rFonts w:ascii="GHEA Grapalat" w:hAnsi="GHEA Grapalat"/>
          <w:sz w:val="20"/>
          <w:lang w:val="hy-AM"/>
        </w:rPr>
        <w:t>, ինչը հիմնականում պայմանավորված է հաշվեգրված եկամտային հարկի ծավալների կրճատումով:</w:t>
      </w:r>
    </w:p>
    <w:p w14:paraId="61A5A537" w14:textId="0B9B315E" w:rsidR="005E0F17" w:rsidRDefault="0070468D">
      <w:pPr>
        <w:pStyle w:val="Caption"/>
        <w:rPr>
          <w:rFonts w:ascii="GHEA Grapalat" w:hAnsi="GHEA Grapalat"/>
          <w:b/>
          <w:i w:val="0"/>
          <w:color w:val="000000" w:themeColor="text1"/>
          <w:lang w:val="hy-AM"/>
        </w:rPr>
      </w:pPr>
      <w:r w:rsidRPr="00610F95">
        <w:rPr>
          <w:rFonts w:ascii="GHEA Grapalat" w:hAnsi="GHEA Grapalat"/>
          <w:b/>
          <w:i w:val="0"/>
          <w:color w:val="000000" w:themeColor="text1"/>
          <w:lang w:val="hy-AM"/>
        </w:rPr>
        <w:t xml:space="preserve">Գծապատկեր </w:t>
      </w:r>
      <w:r w:rsidRPr="00610F95">
        <w:rPr>
          <w:rFonts w:ascii="GHEA Grapalat" w:hAnsi="GHEA Grapalat"/>
          <w:b/>
          <w:i w:val="0"/>
          <w:color w:val="000000" w:themeColor="text1"/>
        </w:rPr>
        <w:fldChar w:fldCharType="begin"/>
      </w:r>
      <w:r w:rsidRPr="00610F95">
        <w:rPr>
          <w:rFonts w:ascii="GHEA Grapalat" w:hAnsi="GHEA Grapalat"/>
          <w:b/>
          <w:i w:val="0"/>
          <w:color w:val="000000" w:themeColor="text1"/>
          <w:lang w:val="hy-AM"/>
        </w:rPr>
        <w:instrText xml:space="preserve"> SEQ Գծապատկեր \* ARABIC </w:instrText>
      </w:r>
      <w:r w:rsidRPr="00610F95">
        <w:rPr>
          <w:rFonts w:ascii="GHEA Grapalat" w:hAnsi="GHEA Grapalat"/>
          <w:b/>
          <w:i w:val="0"/>
          <w:color w:val="000000" w:themeColor="text1"/>
        </w:rPr>
        <w:fldChar w:fldCharType="separate"/>
      </w:r>
      <w:r w:rsidR="00C03BC6">
        <w:rPr>
          <w:rFonts w:ascii="GHEA Grapalat" w:hAnsi="GHEA Grapalat"/>
          <w:b/>
          <w:i w:val="0"/>
          <w:noProof/>
          <w:color w:val="000000" w:themeColor="text1"/>
          <w:lang w:val="hy-AM"/>
        </w:rPr>
        <w:t>10</w:t>
      </w:r>
      <w:r w:rsidRPr="00610F95">
        <w:rPr>
          <w:rFonts w:ascii="GHEA Grapalat" w:hAnsi="GHEA Grapalat"/>
          <w:b/>
          <w:i w:val="0"/>
          <w:color w:val="000000" w:themeColor="text1"/>
        </w:rPr>
        <w:fldChar w:fldCharType="end"/>
      </w:r>
      <w:r w:rsidR="005E0F17" w:rsidRPr="001D0CD1">
        <w:rPr>
          <w:rFonts w:ascii="GHEA Grapalat" w:hAnsi="GHEA Grapalat"/>
          <w:b/>
          <w:i w:val="0"/>
          <w:color w:val="000000" w:themeColor="text1"/>
          <w:lang w:val="hy-AM"/>
        </w:rPr>
        <w:t xml:space="preserve">. </w:t>
      </w:r>
      <w:r w:rsidR="005E0F17" w:rsidRPr="00E84902">
        <w:rPr>
          <w:rFonts w:ascii="GHEA Grapalat" w:hAnsi="GHEA Grapalat"/>
          <w:b/>
          <w:i w:val="0"/>
          <w:color w:val="000000" w:themeColor="text1"/>
          <w:lang w:val="hy-AM"/>
        </w:rPr>
        <w:t>Մետաղական օգտակար հանածոների արդյունահանմամբ զբաղվող</w:t>
      </w:r>
      <w:r w:rsidR="005E0F17">
        <w:rPr>
          <w:rFonts w:ascii="GHEA Grapalat" w:hAnsi="GHEA Grapalat"/>
          <w:b/>
          <w:i w:val="0"/>
          <w:color w:val="000000" w:themeColor="text1"/>
          <w:lang w:val="hy-AM"/>
        </w:rPr>
        <w:t xml:space="preserve"> ը</w:t>
      </w:r>
      <w:r w:rsidR="005E0F17" w:rsidRPr="001D0CD1">
        <w:rPr>
          <w:rFonts w:ascii="GHEA Grapalat" w:hAnsi="GHEA Grapalat"/>
          <w:b/>
          <w:i w:val="0"/>
          <w:color w:val="000000" w:themeColor="text1"/>
          <w:lang w:val="hy-AM"/>
        </w:rPr>
        <w:t>նկերությունների կողմից պետական բյո</w:t>
      </w:r>
      <w:r w:rsidR="00283BA8">
        <w:rPr>
          <w:rFonts w:ascii="GHEA Grapalat" w:hAnsi="GHEA Grapalat"/>
          <w:b/>
          <w:i w:val="0"/>
          <w:color w:val="000000" w:themeColor="text1"/>
          <w:lang w:val="hy-AM"/>
        </w:rPr>
        <w:t xml:space="preserve">ւջեի նկատմամբ հաշվարկված հարկերը և վճարները </w:t>
      </w:r>
      <w:r w:rsidR="005E0F17" w:rsidRPr="009E77AD">
        <w:rPr>
          <w:rFonts w:ascii="GHEA Grapalat" w:hAnsi="GHEA Grapalat"/>
          <w:b/>
          <w:i w:val="0"/>
          <w:color w:val="000000" w:themeColor="text1"/>
          <w:lang w:val="hy-AM"/>
        </w:rPr>
        <w:t>2016-</w:t>
      </w:r>
      <w:r w:rsidR="00143F1A">
        <w:rPr>
          <w:rFonts w:ascii="GHEA Grapalat" w:hAnsi="GHEA Grapalat"/>
          <w:b/>
          <w:i w:val="0"/>
          <w:color w:val="000000" w:themeColor="text1"/>
          <w:lang w:val="hy-AM"/>
        </w:rPr>
        <w:t>202</w:t>
      </w:r>
      <w:r w:rsidR="00143F1A" w:rsidRPr="00143F1A">
        <w:rPr>
          <w:rFonts w:ascii="GHEA Grapalat" w:hAnsi="GHEA Grapalat"/>
          <w:b/>
          <w:i w:val="0"/>
          <w:color w:val="000000" w:themeColor="text1"/>
          <w:lang w:val="hy-AM"/>
        </w:rPr>
        <w:t>0</w:t>
      </w:r>
      <w:r w:rsidR="005E0F17" w:rsidRPr="001D0CD1">
        <w:rPr>
          <w:rFonts w:ascii="GHEA Grapalat" w:hAnsi="GHEA Grapalat"/>
          <w:b/>
          <w:i w:val="0"/>
          <w:color w:val="000000" w:themeColor="text1"/>
          <w:lang w:val="hy-AM"/>
        </w:rPr>
        <w:t xml:space="preserve"> </w:t>
      </w:r>
      <w:r w:rsidR="005E0F17">
        <w:rPr>
          <w:rFonts w:ascii="GHEA Grapalat" w:hAnsi="GHEA Grapalat"/>
          <w:b/>
          <w:i w:val="0"/>
          <w:color w:val="000000" w:themeColor="text1"/>
          <w:lang w:val="hy-AM"/>
        </w:rPr>
        <w:t>թ</w:t>
      </w:r>
      <w:r w:rsidR="005E0F17" w:rsidRPr="001D0CD1">
        <w:rPr>
          <w:rFonts w:ascii="GHEA Grapalat" w:hAnsi="GHEA Grapalat"/>
          <w:b/>
          <w:i w:val="0"/>
          <w:color w:val="000000" w:themeColor="text1"/>
          <w:lang w:val="hy-AM"/>
        </w:rPr>
        <w:t>թ.-ի</w:t>
      </w:r>
      <w:r w:rsidR="005E0F17">
        <w:rPr>
          <w:rFonts w:ascii="GHEA Grapalat" w:hAnsi="GHEA Grapalat"/>
          <w:b/>
          <w:i w:val="0"/>
          <w:color w:val="000000" w:themeColor="text1"/>
          <w:lang w:val="hy-AM"/>
        </w:rPr>
        <w:t xml:space="preserve"> ընթացքում</w:t>
      </w:r>
      <w:r w:rsidR="00283BA8">
        <w:rPr>
          <w:rFonts w:ascii="GHEA Grapalat" w:hAnsi="GHEA Grapalat"/>
          <w:b/>
          <w:i w:val="0"/>
          <w:color w:val="000000" w:themeColor="text1"/>
          <w:lang w:val="hy-AM"/>
        </w:rPr>
        <w:t>, մլ</w:t>
      </w:r>
      <w:r w:rsidR="00DE0F94">
        <w:rPr>
          <w:rFonts w:ascii="GHEA Grapalat" w:hAnsi="GHEA Grapalat"/>
          <w:b/>
          <w:i w:val="0"/>
          <w:color w:val="000000" w:themeColor="text1"/>
          <w:lang w:val="hy-AM"/>
        </w:rPr>
        <w:t>րդ</w:t>
      </w:r>
      <w:r w:rsidR="00283BA8">
        <w:rPr>
          <w:rFonts w:ascii="GHEA Grapalat" w:hAnsi="GHEA Grapalat"/>
          <w:b/>
          <w:i w:val="0"/>
          <w:color w:val="000000" w:themeColor="text1"/>
          <w:lang w:val="hy-AM"/>
        </w:rPr>
        <w:t xml:space="preserve"> ՀՀ դրամ</w:t>
      </w:r>
    </w:p>
    <w:p w14:paraId="01C12D4A" w14:textId="669C2629" w:rsidR="00DE0F94" w:rsidRPr="00D442FF" w:rsidRDefault="00DE0F94" w:rsidP="00D442FF">
      <w:pPr>
        <w:rPr>
          <w:i/>
          <w:lang w:val="hy-AM"/>
        </w:rPr>
      </w:pPr>
      <w:r>
        <w:rPr>
          <w:noProof/>
          <w:lang w:val="en-US"/>
        </w:rPr>
        <w:drawing>
          <wp:inline distT="0" distB="0" distL="0" distR="0" wp14:anchorId="0F70D2F5" wp14:editId="7F7890B7">
            <wp:extent cx="8712200" cy="2686050"/>
            <wp:effectExtent l="0" t="0" r="0" b="0"/>
            <wp:docPr id="1127" name="Chart 112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1"/>
              </a:graphicData>
            </a:graphic>
          </wp:inline>
        </w:drawing>
      </w:r>
    </w:p>
    <w:p w14:paraId="7FCB9711" w14:textId="5975F313" w:rsidR="00010EF6" w:rsidRDefault="005D59EB" w:rsidP="00D442FF">
      <w:pPr>
        <w:rPr>
          <w:rFonts w:ascii="GHEA Grapalat" w:hAnsi="GHEA Grapalat"/>
          <w:color w:val="747678"/>
          <w:sz w:val="16"/>
          <w:szCs w:val="16"/>
          <w:lang w:val="hy-AM"/>
        </w:rPr>
      </w:pPr>
      <w:r w:rsidRPr="00810D3B">
        <w:rPr>
          <w:noProof/>
          <w:lang w:val="hy-AM"/>
        </w:rPr>
        <w:t xml:space="preserve"> </w:t>
      </w:r>
      <w:r w:rsidR="00247033" w:rsidRPr="001D0CD1">
        <w:rPr>
          <w:rFonts w:ascii="GHEA Grapalat" w:hAnsi="GHEA Grapalat"/>
          <w:color w:val="747678"/>
          <w:sz w:val="16"/>
          <w:szCs w:val="16"/>
          <w:lang w:val="hy-AM"/>
        </w:rPr>
        <w:t xml:space="preserve">Աղբյուրը. ԱՃԹՆ </w:t>
      </w:r>
      <w:r w:rsidR="00247033">
        <w:rPr>
          <w:rFonts w:ascii="GHEA Grapalat" w:hAnsi="GHEA Grapalat"/>
          <w:color w:val="747678"/>
          <w:sz w:val="16"/>
          <w:szCs w:val="16"/>
          <w:lang w:val="hy-AM"/>
        </w:rPr>
        <w:t>զեկույցներ</w:t>
      </w:r>
      <w:r>
        <w:rPr>
          <w:rFonts w:ascii="GHEA Grapalat" w:hAnsi="GHEA Grapalat"/>
          <w:color w:val="747678"/>
          <w:sz w:val="16"/>
          <w:szCs w:val="16"/>
          <w:lang w:val="hy-AM"/>
        </w:rPr>
        <w:t>՝</w:t>
      </w:r>
      <w:r w:rsidR="00152378">
        <w:rPr>
          <w:rFonts w:ascii="GHEA Grapalat" w:hAnsi="GHEA Grapalat"/>
          <w:color w:val="747678"/>
          <w:sz w:val="16"/>
          <w:szCs w:val="16"/>
          <w:lang w:val="hy-AM"/>
        </w:rPr>
        <w:t xml:space="preserve"> </w:t>
      </w:r>
      <w:hyperlink r:id="rId32" w:history="1">
        <w:r w:rsidR="00152378" w:rsidRPr="00E459AF">
          <w:rPr>
            <w:rStyle w:val="Hyperlink"/>
            <w:rFonts w:ascii="GHEA Grapalat" w:hAnsi="GHEA Grapalat"/>
            <w:sz w:val="16"/>
            <w:szCs w:val="16"/>
            <w:lang w:val="hy-AM"/>
          </w:rPr>
          <w:t>https://www.eiti.am/hy/annual-reports/2020</w:t>
        </w:r>
      </w:hyperlink>
      <w:r>
        <w:rPr>
          <w:rFonts w:ascii="GHEA Grapalat" w:hAnsi="GHEA Grapalat"/>
          <w:color w:val="747678"/>
          <w:sz w:val="16"/>
          <w:szCs w:val="16"/>
          <w:lang w:val="hy-AM"/>
        </w:rPr>
        <w:t>, ՊԵԿ կողմից տրամադրված տեղեկատվություն</w:t>
      </w:r>
    </w:p>
    <w:p w14:paraId="1BD4019F" w14:textId="681BFA95" w:rsidR="003D6736" w:rsidRPr="00810D3B" w:rsidRDefault="003D6736" w:rsidP="00810D3B">
      <w:pPr>
        <w:autoSpaceDE w:val="0"/>
        <w:autoSpaceDN w:val="0"/>
        <w:adjustRightInd w:val="0"/>
        <w:spacing w:after="0" w:line="276" w:lineRule="auto"/>
        <w:rPr>
          <w:rFonts w:ascii="GHEA Grapalat" w:hAnsi="GHEA Grapalat"/>
          <w:color w:val="747678"/>
          <w:sz w:val="16"/>
          <w:szCs w:val="16"/>
          <w:lang w:val="hy-AM"/>
        </w:rPr>
      </w:pPr>
      <w:r>
        <w:rPr>
          <w:rFonts w:ascii="GHEA Grapalat" w:hAnsi="GHEA Grapalat"/>
          <w:color w:val="747678"/>
          <w:sz w:val="16"/>
          <w:szCs w:val="16"/>
          <w:lang w:val="hy-AM"/>
        </w:rPr>
        <w:t>Նշումներ. Հարկատեսակների մեջ ներառված չէ ԱԱՀ-ն</w:t>
      </w:r>
    </w:p>
    <w:p w14:paraId="3A05EDEB" w14:textId="41C0DC24" w:rsidR="00A50856" w:rsidRDefault="00A50856" w:rsidP="00610F95">
      <w:pPr>
        <w:autoSpaceDE w:val="0"/>
        <w:autoSpaceDN w:val="0"/>
        <w:adjustRightInd w:val="0"/>
        <w:spacing w:after="0" w:line="276" w:lineRule="auto"/>
        <w:ind w:firstLine="720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Մետաղական </w:t>
      </w:r>
      <w:r w:rsidRPr="006F0340">
        <w:rPr>
          <w:rFonts w:ascii="GHEA Grapalat" w:hAnsi="GHEA Grapalat"/>
          <w:sz w:val="20"/>
          <w:lang w:val="hy-AM"/>
        </w:rPr>
        <w:t xml:space="preserve">օգտակար հանածոների </w:t>
      </w:r>
      <w:r>
        <w:rPr>
          <w:rFonts w:ascii="GHEA Grapalat" w:hAnsi="GHEA Grapalat"/>
          <w:sz w:val="20"/>
          <w:lang w:val="hy-AM"/>
        </w:rPr>
        <w:t xml:space="preserve">արդյունահանման ոլորտից պետական բյուջեի եկամուտները </w:t>
      </w:r>
      <w:r w:rsidRPr="00610F95">
        <w:rPr>
          <w:rFonts w:ascii="GHEA Grapalat" w:hAnsi="GHEA Grapalat"/>
          <w:sz w:val="20"/>
          <w:lang w:val="hy-AM"/>
        </w:rPr>
        <w:t>2016-20</w:t>
      </w:r>
      <w:r w:rsidR="001D7608" w:rsidRPr="001D7608">
        <w:rPr>
          <w:rFonts w:ascii="GHEA Grapalat" w:hAnsi="GHEA Grapalat"/>
          <w:sz w:val="20"/>
          <w:lang w:val="hy-AM"/>
        </w:rPr>
        <w:t>20</w:t>
      </w:r>
      <w:r w:rsidRPr="00610F95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թթ.-ի ընթացքում կազմել են բյուջեի ընդհանուր եկամուտների միջինում </w:t>
      </w:r>
      <w:r w:rsidRPr="00610F95">
        <w:rPr>
          <w:rFonts w:ascii="GHEA Grapalat" w:hAnsi="GHEA Grapalat"/>
          <w:sz w:val="20"/>
          <w:lang w:val="hy-AM"/>
        </w:rPr>
        <w:t>5.</w:t>
      </w:r>
      <w:r w:rsidR="001D5BCE" w:rsidRPr="00810D3B">
        <w:rPr>
          <w:rFonts w:ascii="GHEA Grapalat" w:hAnsi="GHEA Grapalat"/>
          <w:sz w:val="20"/>
          <w:lang w:val="hy-AM"/>
        </w:rPr>
        <w:t>1</w:t>
      </w:r>
      <w:r w:rsidRPr="00610F95">
        <w:rPr>
          <w:rFonts w:ascii="GHEA Grapalat" w:hAnsi="GHEA Grapalat"/>
          <w:sz w:val="20"/>
          <w:lang w:val="hy-AM"/>
        </w:rPr>
        <w:t>%</w:t>
      </w:r>
      <w:r>
        <w:rPr>
          <w:rFonts w:ascii="GHEA Grapalat" w:hAnsi="GHEA Grapalat"/>
          <w:sz w:val="20"/>
          <w:lang w:val="hy-AM"/>
        </w:rPr>
        <w:t>-ը</w:t>
      </w:r>
      <w:r w:rsidR="00614F56">
        <w:rPr>
          <w:rFonts w:ascii="GHEA Grapalat" w:hAnsi="GHEA Grapalat"/>
          <w:sz w:val="20"/>
          <w:lang w:val="hy-AM"/>
        </w:rPr>
        <w:t xml:space="preserve"> կամ </w:t>
      </w:r>
      <w:r w:rsidR="00614F56" w:rsidRPr="00902004">
        <w:rPr>
          <w:rFonts w:ascii="GHEA Grapalat" w:hAnsi="GHEA Grapalat"/>
          <w:sz w:val="20"/>
          <w:lang w:val="hy-AM"/>
        </w:rPr>
        <w:t xml:space="preserve">69 </w:t>
      </w:r>
      <w:r w:rsidR="00614F56">
        <w:rPr>
          <w:rFonts w:ascii="GHEA Grapalat" w:hAnsi="GHEA Grapalat"/>
          <w:sz w:val="20"/>
          <w:lang w:val="hy-AM"/>
        </w:rPr>
        <w:t>մլրդ ՀՀ դրամ</w:t>
      </w:r>
      <w:r>
        <w:rPr>
          <w:rFonts w:ascii="GHEA Grapalat" w:hAnsi="GHEA Grapalat"/>
          <w:sz w:val="20"/>
          <w:lang w:val="hy-AM"/>
        </w:rPr>
        <w:t>:</w:t>
      </w:r>
    </w:p>
    <w:p w14:paraId="664D0EA7" w14:textId="04E4919D" w:rsidR="00C2694A" w:rsidRPr="0078018B" w:rsidRDefault="00614F56" w:rsidP="00C2694A">
      <w:pPr>
        <w:autoSpaceDE w:val="0"/>
        <w:autoSpaceDN w:val="0"/>
        <w:adjustRightInd w:val="0"/>
        <w:spacing w:after="0" w:line="276" w:lineRule="auto"/>
        <w:ind w:firstLine="720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Պինդ ո</w:t>
      </w:r>
      <w:r w:rsidR="00C2694A">
        <w:rPr>
          <w:rFonts w:ascii="GHEA Grapalat" w:hAnsi="GHEA Grapalat"/>
          <w:sz w:val="20"/>
          <w:lang w:val="hy-AM"/>
        </w:rPr>
        <w:t xml:space="preserve">չ մետաղական օգտակար հանածոների արդյունահանման ոլորտից պետության եկամուտները </w:t>
      </w:r>
      <w:r w:rsidR="00C2694A" w:rsidRPr="00C2694A">
        <w:rPr>
          <w:rFonts w:ascii="GHEA Grapalat" w:hAnsi="GHEA Grapalat"/>
          <w:sz w:val="20"/>
          <w:lang w:val="hy-AM"/>
        </w:rPr>
        <w:t xml:space="preserve">2021 </w:t>
      </w:r>
      <w:r w:rsidR="00C2694A">
        <w:rPr>
          <w:rFonts w:ascii="GHEA Grapalat" w:hAnsi="GHEA Grapalat"/>
          <w:sz w:val="20"/>
          <w:lang w:val="hy-AM"/>
        </w:rPr>
        <w:t xml:space="preserve">թ.-ին կազմել են </w:t>
      </w:r>
      <w:r w:rsidR="00D0094E" w:rsidRPr="00810D3B">
        <w:rPr>
          <w:rFonts w:ascii="GHEA Grapalat" w:hAnsi="GHEA Grapalat"/>
          <w:sz w:val="20"/>
          <w:lang w:val="hy-AM"/>
        </w:rPr>
        <w:t>6</w:t>
      </w:r>
      <w:r w:rsidR="002A47F8" w:rsidRPr="00D442FF">
        <w:rPr>
          <w:rFonts w:ascii="GHEA Grapalat" w:hAnsi="GHEA Grapalat"/>
          <w:sz w:val="20"/>
          <w:lang w:val="hy-AM"/>
        </w:rPr>
        <w:t>.8</w:t>
      </w:r>
      <w:r w:rsidR="00C2694A" w:rsidRPr="00C2694A">
        <w:rPr>
          <w:rFonts w:ascii="GHEA Grapalat" w:hAnsi="GHEA Grapalat"/>
          <w:sz w:val="20"/>
          <w:lang w:val="hy-AM"/>
        </w:rPr>
        <w:t xml:space="preserve"> </w:t>
      </w:r>
      <w:r w:rsidR="00C2694A">
        <w:rPr>
          <w:rFonts w:ascii="GHEA Grapalat" w:hAnsi="GHEA Grapalat"/>
          <w:sz w:val="20"/>
          <w:lang w:val="hy-AM"/>
        </w:rPr>
        <w:t>մ</w:t>
      </w:r>
      <w:r w:rsidR="00352226">
        <w:rPr>
          <w:rFonts w:ascii="GHEA Grapalat" w:hAnsi="GHEA Grapalat"/>
          <w:sz w:val="20"/>
          <w:lang w:val="hy-AM"/>
        </w:rPr>
        <w:t>լ</w:t>
      </w:r>
      <w:r w:rsidR="002A47F8">
        <w:rPr>
          <w:rFonts w:ascii="GHEA Grapalat" w:hAnsi="GHEA Grapalat"/>
          <w:sz w:val="20"/>
          <w:lang w:val="hy-AM"/>
        </w:rPr>
        <w:t>րդ</w:t>
      </w:r>
      <w:r w:rsidR="00C2694A">
        <w:rPr>
          <w:rFonts w:ascii="GHEA Grapalat" w:hAnsi="GHEA Grapalat"/>
          <w:sz w:val="20"/>
          <w:lang w:val="hy-AM"/>
        </w:rPr>
        <w:t xml:space="preserve"> ՀՀ դրամ, ինչը</w:t>
      </w:r>
      <w:r w:rsidR="00B860AD">
        <w:rPr>
          <w:rFonts w:ascii="GHEA Grapalat" w:hAnsi="GHEA Grapalat"/>
          <w:sz w:val="20"/>
          <w:lang w:val="hy-AM"/>
        </w:rPr>
        <w:t xml:space="preserve"> </w:t>
      </w:r>
      <w:r w:rsidR="00D0094E" w:rsidRPr="00810D3B">
        <w:rPr>
          <w:rFonts w:ascii="GHEA Grapalat" w:hAnsi="GHEA Grapalat"/>
          <w:sz w:val="20"/>
          <w:lang w:val="hy-AM"/>
        </w:rPr>
        <w:t>24</w:t>
      </w:r>
      <w:r w:rsidR="00C2694A" w:rsidRPr="00C2694A">
        <w:rPr>
          <w:rFonts w:ascii="GHEA Grapalat" w:hAnsi="GHEA Grapalat"/>
          <w:sz w:val="20"/>
          <w:lang w:val="hy-AM"/>
        </w:rPr>
        <w:t>%</w:t>
      </w:r>
      <w:r w:rsidR="00C2694A">
        <w:rPr>
          <w:rFonts w:ascii="GHEA Grapalat" w:hAnsi="GHEA Grapalat"/>
          <w:sz w:val="20"/>
          <w:lang w:val="hy-AM"/>
        </w:rPr>
        <w:t xml:space="preserve">-ով պակաս </w:t>
      </w:r>
      <w:r w:rsidR="00DB12D4">
        <w:rPr>
          <w:rFonts w:ascii="GHEA Grapalat" w:hAnsi="GHEA Grapalat"/>
          <w:sz w:val="20"/>
          <w:lang w:val="hy-AM"/>
        </w:rPr>
        <w:t>է</w:t>
      </w:r>
      <w:r w:rsidR="00C2694A">
        <w:rPr>
          <w:rFonts w:ascii="GHEA Grapalat" w:hAnsi="GHEA Grapalat"/>
          <w:sz w:val="20"/>
          <w:lang w:val="hy-AM"/>
        </w:rPr>
        <w:t xml:space="preserve"> նախորդ տարվա ցուցանիշից</w:t>
      </w:r>
      <w:r w:rsidR="008E3FEC" w:rsidRPr="00810D3B">
        <w:rPr>
          <w:rFonts w:ascii="GHEA Grapalat" w:hAnsi="GHEA Grapalat"/>
          <w:sz w:val="20"/>
          <w:lang w:val="hy-AM"/>
        </w:rPr>
        <w:t xml:space="preserve"> </w:t>
      </w:r>
      <w:r w:rsidR="008E3FEC" w:rsidRPr="00C31B2A">
        <w:rPr>
          <w:rFonts w:ascii="GHEA Grapalat" w:hAnsi="GHEA Grapalat"/>
          <w:sz w:val="20"/>
          <w:lang w:val="hy-AM"/>
        </w:rPr>
        <w:t>(</w:t>
      </w:r>
      <w:r w:rsidR="008E3FEC">
        <w:rPr>
          <w:rFonts w:ascii="GHEA Grapalat" w:hAnsi="GHEA Grapalat"/>
          <w:sz w:val="20"/>
          <w:lang w:val="hy-AM"/>
        </w:rPr>
        <w:t>տվյալները չեն ներառում ԱԱՀ-ի գծով պետության եկամուտները</w:t>
      </w:r>
      <w:r w:rsidR="008E3FEC" w:rsidRPr="00C31B2A">
        <w:rPr>
          <w:rFonts w:ascii="GHEA Grapalat" w:hAnsi="GHEA Grapalat"/>
          <w:sz w:val="20"/>
          <w:lang w:val="hy-AM"/>
        </w:rPr>
        <w:t>)</w:t>
      </w:r>
      <w:r w:rsidR="00C2694A">
        <w:rPr>
          <w:rFonts w:ascii="GHEA Grapalat" w:hAnsi="GHEA Grapalat"/>
          <w:sz w:val="20"/>
          <w:lang w:val="hy-AM"/>
        </w:rPr>
        <w:t>:</w:t>
      </w:r>
    </w:p>
    <w:p w14:paraId="0C028A1C" w14:textId="4FB2EB55" w:rsidR="003C756A" w:rsidRDefault="006202DC" w:rsidP="006202DC">
      <w:pPr>
        <w:pStyle w:val="Caption"/>
        <w:rPr>
          <w:rFonts w:ascii="GHEA Grapalat" w:hAnsi="GHEA Grapalat"/>
          <w:b/>
          <w:i w:val="0"/>
          <w:color w:val="000000" w:themeColor="text1"/>
          <w:lang w:val="hy-AM"/>
        </w:rPr>
      </w:pPr>
      <w:r w:rsidRPr="006202DC">
        <w:rPr>
          <w:rFonts w:ascii="GHEA Grapalat" w:hAnsi="GHEA Grapalat"/>
          <w:b/>
          <w:i w:val="0"/>
          <w:color w:val="000000" w:themeColor="text1"/>
          <w:lang w:val="hy-AM"/>
        </w:rPr>
        <w:t xml:space="preserve">Գծապատկեր </w:t>
      </w:r>
      <w:r w:rsidRPr="006202DC">
        <w:rPr>
          <w:rFonts w:ascii="GHEA Grapalat" w:hAnsi="GHEA Grapalat"/>
          <w:b/>
          <w:i w:val="0"/>
          <w:color w:val="000000" w:themeColor="text1"/>
        </w:rPr>
        <w:fldChar w:fldCharType="begin"/>
      </w:r>
      <w:r w:rsidRPr="006202DC">
        <w:rPr>
          <w:rFonts w:ascii="GHEA Grapalat" w:hAnsi="GHEA Grapalat"/>
          <w:b/>
          <w:i w:val="0"/>
          <w:color w:val="000000" w:themeColor="text1"/>
          <w:lang w:val="hy-AM"/>
        </w:rPr>
        <w:instrText xml:space="preserve"> SEQ Գծապատկեր \* ARABIC </w:instrText>
      </w:r>
      <w:r w:rsidRPr="006202DC">
        <w:rPr>
          <w:rFonts w:ascii="GHEA Grapalat" w:hAnsi="GHEA Grapalat"/>
          <w:b/>
          <w:i w:val="0"/>
          <w:color w:val="000000" w:themeColor="text1"/>
        </w:rPr>
        <w:fldChar w:fldCharType="separate"/>
      </w:r>
      <w:r w:rsidR="00C03BC6">
        <w:rPr>
          <w:rFonts w:ascii="GHEA Grapalat" w:hAnsi="GHEA Grapalat"/>
          <w:b/>
          <w:i w:val="0"/>
          <w:noProof/>
          <w:color w:val="000000" w:themeColor="text1"/>
          <w:lang w:val="hy-AM"/>
        </w:rPr>
        <w:t>11</w:t>
      </w:r>
      <w:r w:rsidRPr="006202DC">
        <w:rPr>
          <w:rFonts w:ascii="GHEA Grapalat" w:hAnsi="GHEA Grapalat"/>
          <w:b/>
          <w:i w:val="0"/>
          <w:color w:val="000000" w:themeColor="text1"/>
        </w:rPr>
        <w:fldChar w:fldCharType="end"/>
      </w:r>
      <w:r w:rsidRPr="006202DC">
        <w:rPr>
          <w:rFonts w:ascii="GHEA Grapalat" w:hAnsi="GHEA Grapalat"/>
          <w:b/>
          <w:i w:val="0"/>
          <w:color w:val="000000" w:themeColor="text1"/>
          <w:lang w:val="hy-AM"/>
        </w:rPr>
        <w:t xml:space="preserve">. </w:t>
      </w:r>
      <w:r w:rsidR="001435A3">
        <w:rPr>
          <w:rFonts w:ascii="GHEA Grapalat" w:hAnsi="GHEA Grapalat"/>
          <w:b/>
          <w:i w:val="0"/>
          <w:color w:val="000000" w:themeColor="text1"/>
          <w:lang w:val="hy-AM"/>
        </w:rPr>
        <w:t xml:space="preserve">Պինդ ոչ մետաղական օգտակար հանածոների </w:t>
      </w:r>
      <w:r w:rsidR="003C756A" w:rsidRPr="006202DC">
        <w:rPr>
          <w:rFonts w:ascii="GHEA Grapalat" w:hAnsi="GHEA Grapalat"/>
          <w:b/>
          <w:i w:val="0"/>
          <w:color w:val="000000" w:themeColor="text1"/>
          <w:lang w:val="hy-AM"/>
        </w:rPr>
        <w:t>արդյունահանմամբ զբաղվող ընկերությունների կողմից պետական բյուջեի նկատմամբ հաշվ</w:t>
      </w:r>
      <w:r w:rsidR="00686FD4">
        <w:rPr>
          <w:rFonts w:ascii="GHEA Grapalat" w:hAnsi="GHEA Grapalat"/>
          <w:b/>
          <w:i w:val="0"/>
          <w:color w:val="000000" w:themeColor="text1"/>
          <w:lang w:val="hy-AM"/>
        </w:rPr>
        <w:t>եգրված</w:t>
      </w:r>
      <w:r w:rsidR="003C756A" w:rsidRPr="006202DC">
        <w:rPr>
          <w:rFonts w:ascii="GHEA Grapalat" w:hAnsi="GHEA Grapalat"/>
          <w:b/>
          <w:i w:val="0"/>
          <w:color w:val="000000" w:themeColor="text1"/>
          <w:lang w:val="hy-AM"/>
        </w:rPr>
        <w:t xml:space="preserve"> հարկերը և վճարները 201</w:t>
      </w:r>
      <w:r w:rsidR="0034027E" w:rsidRPr="0034027E">
        <w:rPr>
          <w:rFonts w:ascii="GHEA Grapalat" w:hAnsi="GHEA Grapalat"/>
          <w:b/>
          <w:i w:val="0"/>
          <w:color w:val="000000" w:themeColor="text1"/>
          <w:lang w:val="hy-AM"/>
        </w:rPr>
        <w:t>7</w:t>
      </w:r>
      <w:r w:rsidR="003C756A" w:rsidRPr="006202DC">
        <w:rPr>
          <w:rFonts w:ascii="GHEA Grapalat" w:hAnsi="GHEA Grapalat"/>
          <w:b/>
          <w:i w:val="0"/>
          <w:color w:val="000000" w:themeColor="text1"/>
          <w:lang w:val="hy-AM"/>
        </w:rPr>
        <w:t>-20</w:t>
      </w:r>
      <w:r w:rsidR="0034027E" w:rsidRPr="0034027E">
        <w:rPr>
          <w:rFonts w:ascii="GHEA Grapalat" w:hAnsi="GHEA Grapalat"/>
          <w:b/>
          <w:i w:val="0"/>
          <w:color w:val="000000" w:themeColor="text1"/>
          <w:lang w:val="hy-AM"/>
        </w:rPr>
        <w:t>21</w:t>
      </w:r>
      <w:r w:rsidR="003C756A" w:rsidRPr="006202DC">
        <w:rPr>
          <w:rFonts w:ascii="GHEA Grapalat" w:hAnsi="GHEA Grapalat"/>
          <w:b/>
          <w:i w:val="0"/>
          <w:color w:val="000000" w:themeColor="text1"/>
          <w:lang w:val="hy-AM"/>
        </w:rPr>
        <w:t xml:space="preserve"> թթ.-ի ընթացքում, մլ</w:t>
      </w:r>
      <w:r w:rsidR="00352226">
        <w:rPr>
          <w:rFonts w:ascii="GHEA Grapalat" w:hAnsi="GHEA Grapalat"/>
          <w:b/>
          <w:i w:val="0"/>
          <w:color w:val="000000" w:themeColor="text1"/>
          <w:lang w:val="hy-AM"/>
        </w:rPr>
        <w:t>րդ</w:t>
      </w:r>
      <w:r w:rsidR="003C756A" w:rsidRPr="006202DC">
        <w:rPr>
          <w:rFonts w:ascii="GHEA Grapalat" w:hAnsi="GHEA Grapalat"/>
          <w:b/>
          <w:i w:val="0"/>
          <w:color w:val="000000" w:themeColor="text1"/>
          <w:lang w:val="hy-AM"/>
        </w:rPr>
        <w:t xml:space="preserve"> ՀՀ դրամ</w:t>
      </w:r>
    </w:p>
    <w:p w14:paraId="0A64A7E5" w14:textId="5863B7C2" w:rsidR="00307606" w:rsidRPr="00D442FF" w:rsidRDefault="00307606" w:rsidP="00D442FF">
      <w:pPr>
        <w:rPr>
          <w:i/>
          <w:lang w:val="hy-AM"/>
        </w:rPr>
      </w:pPr>
      <w:r>
        <w:rPr>
          <w:noProof/>
          <w:lang w:val="en-US"/>
        </w:rPr>
        <w:lastRenderedPageBreak/>
        <w:drawing>
          <wp:inline distT="0" distB="0" distL="0" distR="0" wp14:anchorId="048D77CE" wp14:editId="12B40213">
            <wp:extent cx="8845550" cy="2496185"/>
            <wp:effectExtent l="0" t="0" r="0" b="0"/>
            <wp:docPr id="1128" name="Chart 112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3"/>
              </a:graphicData>
            </a:graphic>
          </wp:inline>
        </w:drawing>
      </w:r>
    </w:p>
    <w:p w14:paraId="5325D19D" w14:textId="5AA00B4E" w:rsidR="003C756A" w:rsidRDefault="00C169C3" w:rsidP="00BC1CBB">
      <w:pPr>
        <w:rPr>
          <w:rFonts w:ascii="GHEA Grapalat" w:hAnsi="GHEA Grapalat"/>
          <w:color w:val="747678"/>
          <w:sz w:val="16"/>
          <w:szCs w:val="16"/>
          <w:lang w:val="hy-AM"/>
        </w:rPr>
      </w:pPr>
      <w:r w:rsidRPr="001D0CD1">
        <w:rPr>
          <w:rFonts w:ascii="GHEA Grapalat" w:hAnsi="GHEA Grapalat"/>
          <w:color w:val="747678"/>
          <w:sz w:val="16"/>
          <w:szCs w:val="16"/>
          <w:lang w:val="hy-AM"/>
        </w:rPr>
        <w:t xml:space="preserve">Աղբյուրը. </w:t>
      </w:r>
      <w:r>
        <w:rPr>
          <w:rFonts w:ascii="GHEA Grapalat" w:hAnsi="GHEA Grapalat"/>
          <w:color w:val="747678"/>
          <w:sz w:val="16"/>
          <w:szCs w:val="16"/>
          <w:lang w:val="hy-AM"/>
        </w:rPr>
        <w:t>ՊԵԿ կողմից ներկայացված տվյալներ</w:t>
      </w:r>
    </w:p>
    <w:p w14:paraId="48DE996F" w14:textId="0E003F5A" w:rsidR="00E27CF6" w:rsidRDefault="00E27CF6" w:rsidP="00BC1CBB">
      <w:pPr>
        <w:rPr>
          <w:rFonts w:ascii="GHEA Grapalat" w:hAnsi="GHEA Grapalat"/>
          <w:color w:val="747678"/>
          <w:sz w:val="16"/>
          <w:szCs w:val="16"/>
          <w:lang w:val="hy-AM"/>
        </w:rPr>
      </w:pPr>
      <w:r>
        <w:rPr>
          <w:rFonts w:ascii="GHEA Grapalat" w:hAnsi="GHEA Grapalat"/>
          <w:color w:val="747678"/>
          <w:sz w:val="16"/>
          <w:szCs w:val="16"/>
          <w:lang w:val="hy-AM"/>
        </w:rPr>
        <w:t>Նշումներ. Հաշվարկում ներառված չեն այն ոչ մետաղակն հանքարդյունաբերության ոլորտի ընկերությունները, որոնք նաև իրականացնում են մետաղական օգտակար հանածոների արդյունահանում</w:t>
      </w:r>
    </w:p>
    <w:p w14:paraId="412CB76E" w14:textId="648D92EA" w:rsidR="007A182E" w:rsidRPr="001D0CD1" w:rsidRDefault="001435A3" w:rsidP="00546F19">
      <w:pPr>
        <w:pStyle w:val="BodyText"/>
        <w:ind w:firstLine="720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Ս</w:t>
      </w:r>
      <w:r w:rsidRPr="001435A3">
        <w:rPr>
          <w:rFonts w:ascii="GHEA Grapalat" w:hAnsi="GHEA Grapalat"/>
          <w:sz w:val="20"/>
          <w:lang w:val="hy-AM"/>
        </w:rPr>
        <w:t>տորերկրյա հանքային ջրերի արդյունահանման նպատակով տրված ընդերքօգտագործման</w:t>
      </w:r>
      <w:r>
        <w:rPr>
          <w:rFonts w:ascii="GHEA Grapalat" w:hAnsi="GHEA Grapalat"/>
          <w:sz w:val="20"/>
          <w:lang w:val="hy-AM"/>
        </w:rPr>
        <w:t xml:space="preserve"> իրավունք ունեցող</w:t>
      </w:r>
      <w:r w:rsidRPr="001435A3">
        <w:rPr>
          <w:rFonts w:ascii="GHEA Grapalat" w:hAnsi="GHEA Grapalat"/>
          <w:sz w:val="20"/>
          <w:lang w:val="hy-AM"/>
        </w:rPr>
        <w:t xml:space="preserve"> </w:t>
      </w:r>
      <w:r w:rsidR="00A55B57">
        <w:rPr>
          <w:rFonts w:ascii="GHEA Grapalat" w:hAnsi="GHEA Grapalat"/>
          <w:sz w:val="20"/>
          <w:lang w:val="hy-AM"/>
        </w:rPr>
        <w:t xml:space="preserve">ընկերությունների կողմից պետական բյուջե վճարած հարկերի և վճարների ծավալը </w:t>
      </w:r>
      <w:r w:rsidR="00A55B57" w:rsidRPr="00610F95">
        <w:rPr>
          <w:rFonts w:ascii="GHEA Grapalat" w:hAnsi="GHEA Grapalat"/>
          <w:sz w:val="20"/>
          <w:lang w:val="hy-AM"/>
        </w:rPr>
        <w:t xml:space="preserve">2019 </w:t>
      </w:r>
      <w:r w:rsidR="00A55B57">
        <w:rPr>
          <w:rFonts w:ascii="GHEA Grapalat" w:hAnsi="GHEA Grapalat"/>
          <w:sz w:val="20"/>
          <w:lang w:val="hy-AM"/>
        </w:rPr>
        <w:t xml:space="preserve">թ.-ին կազմել է </w:t>
      </w:r>
      <w:r w:rsidR="00D21652" w:rsidRPr="00810D3B">
        <w:rPr>
          <w:rFonts w:ascii="GHEA Grapalat" w:hAnsi="GHEA Grapalat"/>
          <w:sz w:val="20"/>
          <w:lang w:val="hy-AM"/>
        </w:rPr>
        <w:t>3</w:t>
      </w:r>
      <w:r w:rsidR="00A9627F" w:rsidRPr="00D442FF">
        <w:rPr>
          <w:rFonts w:ascii="GHEA Grapalat" w:hAnsi="GHEA Grapalat"/>
          <w:sz w:val="20"/>
          <w:lang w:val="hy-AM"/>
        </w:rPr>
        <w:t>.8</w:t>
      </w:r>
      <w:r w:rsidR="00A55B57" w:rsidRPr="00610F95">
        <w:rPr>
          <w:rFonts w:ascii="GHEA Grapalat" w:hAnsi="GHEA Grapalat"/>
          <w:sz w:val="20"/>
          <w:lang w:val="hy-AM"/>
        </w:rPr>
        <w:t xml:space="preserve"> </w:t>
      </w:r>
      <w:r w:rsidR="00A55B57">
        <w:rPr>
          <w:rFonts w:ascii="GHEA Grapalat" w:hAnsi="GHEA Grapalat"/>
          <w:sz w:val="20"/>
          <w:lang w:val="hy-AM"/>
        </w:rPr>
        <w:t>մլ</w:t>
      </w:r>
      <w:r w:rsidR="00A9627F">
        <w:rPr>
          <w:rFonts w:ascii="GHEA Grapalat" w:hAnsi="GHEA Grapalat"/>
          <w:sz w:val="20"/>
          <w:lang w:val="hy-AM"/>
        </w:rPr>
        <w:t>րդ</w:t>
      </w:r>
      <w:r w:rsidR="00A55B57">
        <w:rPr>
          <w:rFonts w:ascii="GHEA Grapalat" w:hAnsi="GHEA Grapalat"/>
          <w:sz w:val="20"/>
          <w:lang w:val="hy-AM"/>
        </w:rPr>
        <w:t xml:space="preserve"> ՀՀ դրամ</w:t>
      </w:r>
      <w:r w:rsidR="00BC593E">
        <w:rPr>
          <w:rFonts w:ascii="GHEA Grapalat" w:hAnsi="GHEA Grapalat"/>
          <w:sz w:val="20"/>
          <w:lang w:val="hy-AM"/>
        </w:rPr>
        <w:t xml:space="preserve">՝ գրանցելով </w:t>
      </w:r>
      <w:r w:rsidR="00D21652" w:rsidRPr="00810D3B">
        <w:rPr>
          <w:rFonts w:ascii="GHEA Grapalat" w:hAnsi="GHEA Grapalat"/>
          <w:sz w:val="20"/>
          <w:lang w:val="hy-AM"/>
        </w:rPr>
        <w:t>10.8</w:t>
      </w:r>
      <w:r w:rsidR="00BC593E" w:rsidRPr="00610F95">
        <w:rPr>
          <w:rFonts w:ascii="GHEA Grapalat" w:hAnsi="GHEA Grapalat"/>
          <w:sz w:val="20"/>
          <w:lang w:val="hy-AM"/>
        </w:rPr>
        <w:t>%</w:t>
      </w:r>
      <w:r w:rsidR="00BC593E">
        <w:rPr>
          <w:rFonts w:ascii="GHEA Grapalat" w:hAnsi="GHEA Grapalat"/>
          <w:sz w:val="20"/>
          <w:lang w:val="hy-AM"/>
        </w:rPr>
        <w:t xml:space="preserve"> աճ նախորդ տարվա նկատմամբ: </w:t>
      </w:r>
      <w:r w:rsidR="00C83D05">
        <w:rPr>
          <w:rFonts w:ascii="GHEA Grapalat" w:hAnsi="GHEA Grapalat"/>
          <w:sz w:val="20"/>
          <w:lang w:val="hy-AM"/>
        </w:rPr>
        <w:t xml:space="preserve">Եկամուտների մեծ մասը կազմել են </w:t>
      </w:r>
      <w:r w:rsidR="00546F19">
        <w:rPr>
          <w:rFonts w:ascii="GHEA Grapalat" w:hAnsi="GHEA Grapalat"/>
          <w:sz w:val="20"/>
          <w:lang w:val="hy-AM"/>
        </w:rPr>
        <w:t>եկա</w:t>
      </w:r>
      <w:r w:rsidR="00546F19" w:rsidRPr="00546F19">
        <w:rPr>
          <w:rFonts w:ascii="GHEA Grapalat" w:hAnsi="GHEA Grapalat"/>
          <w:sz w:val="20"/>
          <w:lang w:val="hy-AM"/>
        </w:rPr>
        <w:t xml:space="preserve">մտային </w:t>
      </w:r>
      <w:r w:rsidR="00C83D05">
        <w:rPr>
          <w:rFonts w:ascii="GHEA Grapalat" w:hAnsi="GHEA Grapalat"/>
          <w:sz w:val="20"/>
          <w:lang w:val="hy-AM"/>
        </w:rPr>
        <w:t>հարկը</w:t>
      </w:r>
      <w:r w:rsidR="009F51AD">
        <w:rPr>
          <w:rFonts w:ascii="GHEA Grapalat" w:hAnsi="GHEA Grapalat"/>
          <w:sz w:val="20"/>
          <w:lang w:val="hy-AM"/>
        </w:rPr>
        <w:t xml:space="preserve"> և ակցիզային հարկը</w:t>
      </w:r>
      <w:r w:rsidR="00C83D05">
        <w:rPr>
          <w:rFonts w:ascii="GHEA Grapalat" w:hAnsi="GHEA Grapalat"/>
          <w:sz w:val="20"/>
          <w:lang w:val="hy-AM"/>
        </w:rPr>
        <w:t>:</w:t>
      </w:r>
    </w:p>
    <w:p w14:paraId="0E743635" w14:textId="359DC2D1" w:rsidR="007A182E" w:rsidRDefault="00247033" w:rsidP="00610F95">
      <w:pPr>
        <w:pStyle w:val="Caption"/>
        <w:rPr>
          <w:rFonts w:ascii="GHEA Grapalat" w:hAnsi="GHEA Grapalat"/>
          <w:b/>
          <w:i w:val="0"/>
          <w:color w:val="000000" w:themeColor="text1"/>
          <w:lang w:val="hy-AM"/>
        </w:rPr>
      </w:pPr>
      <w:r w:rsidRPr="00610F95">
        <w:rPr>
          <w:rFonts w:ascii="GHEA Grapalat" w:hAnsi="GHEA Grapalat"/>
          <w:b/>
          <w:i w:val="0"/>
          <w:color w:val="000000" w:themeColor="text1"/>
          <w:lang w:val="hy-AM"/>
        </w:rPr>
        <w:t xml:space="preserve">Գծապատկեր </w:t>
      </w:r>
      <w:r w:rsidRPr="00610F95">
        <w:rPr>
          <w:rFonts w:ascii="GHEA Grapalat" w:hAnsi="GHEA Grapalat"/>
          <w:b/>
          <w:i w:val="0"/>
          <w:color w:val="000000" w:themeColor="text1"/>
        </w:rPr>
        <w:fldChar w:fldCharType="begin"/>
      </w:r>
      <w:r w:rsidRPr="00610F95">
        <w:rPr>
          <w:rFonts w:ascii="GHEA Grapalat" w:hAnsi="GHEA Grapalat"/>
          <w:b/>
          <w:i w:val="0"/>
          <w:color w:val="000000" w:themeColor="text1"/>
          <w:lang w:val="hy-AM"/>
        </w:rPr>
        <w:instrText xml:space="preserve"> SEQ Գծապատկեր \* ARABIC </w:instrText>
      </w:r>
      <w:r w:rsidRPr="00610F95">
        <w:rPr>
          <w:rFonts w:ascii="GHEA Grapalat" w:hAnsi="GHEA Grapalat"/>
          <w:b/>
          <w:i w:val="0"/>
          <w:color w:val="000000" w:themeColor="text1"/>
        </w:rPr>
        <w:fldChar w:fldCharType="separate"/>
      </w:r>
      <w:r w:rsidR="00C03BC6">
        <w:rPr>
          <w:rFonts w:ascii="GHEA Grapalat" w:hAnsi="GHEA Grapalat"/>
          <w:b/>
          <w:i w:val="0"/>
          <w:noProof/>
          <w:color w:val="000000" w:themeColor="text1"/>
          <w:lang w:val="hy-AM"/>
        </w:rPr>
        <w:t>12</w:t>
      </w:r>
      <w:r w:rsidRPr="00610F95">
        <w:rPr>
          <w:rFonts w:ascii="GHEA Grapalat" w:hAnsi="GHEA Grapalat"/>
          <w:b/>
          <w:i w:val="0"/>
          <w:color w:val="000000" w:themeColor="text1"/>
        </w:rPr>
        <w:fldChar w:fldCharType="end"/>
      </w:r>
      <w:r w:rsidR="007A182E" w:rsidRPr="0008359D">
        <w:rPr>
          <w:rFonts w:ascii="GHEA Grapalat" w:hAnsi="GHEA Grapalat"/>
          <w:b/>
          <w:i w:val="0"/>
          <w:color w:val="000000" w:themeColor="text1"/>
          <w:lang w:val="hy-AM"/>
        </w:rPr>
        <w:t xml:space="preserve">. </w:t>
      </w:r>
      <w:r w:rsidRPr="00610F95">
        <w:rPr>
          <w:rFonts w:ascii="GHEA Grapalat" w:hAnsi="GHEA Grapalat"/>
          <w:b/>
          <w:i w:val="0"/>
          <w:color w:val="000000" w:themeColor="text1"/>
          <w:lang w:val="hy-AM"/>
        </w:rPr>
        <w:t xml:space="preserve">2018 </w:t>
      </w:r>
      <w:r w:rsidRPr="0008359D">
        <w:rPr>
          <w:rFonts w:ascii="GHEA Grapalat" w:hAnsi="GHEA Grapalat"/>
          <w:b/>
          <w:i w:val="0"/>
          <w:color w:val="000000" w:themeColor="text1"/>
          <w:lang w:val="hy-AM"/>
        </w:rPr>
        <w:t xml:space="preserve">և </w:t>
      </w:r>
      <w:r w:rsidR="007A182E" w:rsidRPr="0008359D">
        <w:rPr>
          <w:rFonts w:ascii="GHEA Grapalat" w:hAnsi="GHEA Grapalat"/>
          <w:b/>
          <w:i w:val="0"/>
          <w:color w:val="000000" w:themeColor="text1"/>
          <w:lang w:val="hy-AM"/>
        </w:rPr>
        <w:t xml:space="preserve">2019 </w:t>
      </w:r>
      <w:r w:rsidRPr="006D183A">
        <w:rPr>
          <w:rFonts w:ascii="GHEA Grapalat" w:hAnsi="GHEA Grapalat"/>
          <w:b/>
          <w:i w:val="0"/>
          <w:color w:val="000000" w:themeColor="text1"/>
          <w:lang w:val="hy-AM"/>
        </w:rPr>
        <w:t>թ</w:t>
      </w:r>
      <w:r w:rsidR="007A182E" w:rsidRPr="006D183A">
        <w:rPr>
          <w:rFonts w:ascii="GHEA Grapalat" w:hAnsi="GHEA Grapalat"/>
          <w:b/>
          <w:i w:val="0"/>
          <w:color w:val="000000" w:themeColor="text1"/>
          <w:lang w:val="hy-AM"/>
        </w:rPr>
        <w:t xml:space="preserve">թ.-ին ստորերկրյա </w:t>
      </w:r>
      <w:r w:rsidR="00357BC1">
        <w:rPr>
          <w:rFonts w:ascii="GHEA Grapalat" w:hAnsi="GHEA Grapalat"/>
          <w:b/>
          <w:i w:val="0"/>
          <w:color w:val="000000" w:themeColor="text1"/>
          <w:lang w:val="hy-AM"/>
        </w:rPr>
        <w:t xml:space="preserve">հանքային </w:t>
      </w:r>
      <w:r w:rsidR="007A182E" w:rsidRPr="006D183A">
        <w:rPr>
          <w:rFonts w:ascii="GHEA Grapalat" w:hAnsi="GHEA Grapalat"/>
          <w:b/>
          <w:i w:val="0"/>
          <w:color w:val="000000" w:themeColor="text1"/>
          <w:lang w:val="hy-AM"/>
        </w:rPr>
        <w:t>ջրեր</w:t>
      </w:r>
      <w:r w:rsidR="00357BC1">
        <w:rPr>
          <w:rFonts w:ascii="GHEA Grapalat" w:hAnsi="GHEA Grapalat"/>
          <w:b/>
          <w:i w:val="0"/>
          <w:color w:val="000000" w:themeColor="text1"/>
          <w:lang w:val="hy-AM"/>
        </w:rPr>
        <w:t xml:space="preserve">ի արդյունահանման </w:t>
      </w:r>
      <w:r w:rsidR="001435A3">
        <w:rPr>
          <w:rFonts w:ascii="GHEA Grapalat" w:hAnsi="GHEA Grapalat"/>
          <w:b/>
          <w:i w:val="0"/>
          <w:color w:val="000000" w:themeColor="text1"/>
          <w:lang w:val="hy-AM"/>
        </w:rPr>
        <w:t xml:space="preserve">նպատակով տրված ընդերքօգտագործման </w:t>
      </w:r>
      <w:r w:rsidR="00357BC1">
        <w:rPr>
          <w:rFonts w:ascii="GHEA Grapalat" w:hAnsi="GHEA Grapalat"/>
          <w:b/>
          <w:i w:val="0"/>
          <w:color w:val="000000" w:themeColor="text1"/>
          <w:lang w:val="hy-AM"/>
        </w:rPr>
        <w:t>իրավունք ունեցող</w:t>
      </w:r>
      <w:r w:rsidR="007A182E" w:rsidRPr="0008359D">
        <w:rPr>
          <w:rFonts w:ascii="GHEA Grapalat" w:hAnsi="GHEA Grapalat"/>
          <w:b/>
          <w:i w:val="0"/>
          <w:color w:val="000000" w:themeColor="text1"/>
          <w:lang w:val="hy-AM"/>
        </w:rPr>
        <w:t xml:space="preserve"> ընկերությունների կողմից պետական բյուջեի նկատմամբ հաշվարկված հարկերը և վճարները, մլն ՀՀ</w:t>
      </w:r>
      <w:r w:rsidR="007A182E" w:rsidRPr="006D183A">
        <w:rPr>
          <w:rFonts w:ascii="GHEA Grapalat" w:hAnsi="GHEA Grapalat"/>
          <w:b/>
          <w:i w:val="0"/>
          <w:color w:val="000000" w:themeColor="text1"/>
          <w:lang w:val="hy-AM"/>
        </w:rPr>
        <w:t xml:space="preserve"> </w:t>
      </w:r>
      <w:r w:rsidR="007A182E" w:rsidRPr="001D0CD1">
        <w:rPr>
          <w:rFonts w:ascii="GHEA Grapalat" w:hAnsi="GHEA Grapalat"/>
          <w:b/>
          <w:i w:val="0"/>
          <w:color w:val="000000" w:themeColor="text1"/>
          <w:lang w:val="hy-AM"/>
        </w:rPr>
        <w:t>դրամ</w:t>
      </w:r>
    </w:p>
    <w:p w14:paraId="18404EDA" w14:textId="351873D5" w:rsidR="00F87477" w:rsidRPr="00610F95" w:rsidRDefault="00C80B99" w:rsidP="00610F95">
      <w:pPr>
        <w:rPr>
          <w:rFonts w:ascii="Sylfaen" w:hAnsi="Sylfaen"/>
          <w:i/>
          <w:lang w:val="hy-AM"/>
        </w:rPr>
        <w:sectPr w:rsidR="00F87477" w:rsidRPr="00610F95" w:rsidSect="00610F95">
          <w:type w:val="continuous"/>
          <w:pgSz w:w="16840" w:h="11907" w:orient="landscape"/>
          <w:pgMar w:top="1440" w:right="1440" w:bottom="1440" w:left="1440" w:header="677" w:footer="461" w:gutter="0"/>
          <w:cols w:space="720"/>
        </w:sectPr>
      </w:pPr>
      <w:r>
        <w:rPr>
          <w:noProof/>
          <w:lang w:val="en-US"/>
        </w:rPr>
        <w:lastRenderedPageBreak/>
        <w:drawing>
          <wp:inline distT="0" distB="0" distL="0" distR="0" wp14:anchorId="48896D1D" wp14:editId="17BEC755">
            <wp:extent cx="4234375" cy="2342271"/>
            <wp:effectExtent l="0" t="0" r="0" b="0"/>
            <wp:docPr id="25" name="Chart 2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4"/>
              </a:graphicData>
            </a:graphic>
          </wp:inline>
        </w:drawing>
      </w:r>
      <w:r w:rsidR="00871205">
        <w:rPr>
          <w:rFonts w:ascii="Sylfaen" w:hAnsi="Sylfaen"/>
          <w:lang w:val="hy-AM"/>
        </w:rPr>
        <w:tab/>
      </w:r>
      <w:r>
        <w:rPr>
          <w:noProof/>
          <w:lang w:val="en-US"/>
        </w:rPr>
        <w:drawing>
          <wp:inline distT="0" distB="0" distL="0" distR="0" wp14:anchorId="6F47248E" wp14:editId="75C5835D">
            <wp:extent cx="3953022" cy="2370406"/>
            <wp:effectExtent l="0" t="0" r="0" b="0"/>
            <wp:docPr id="1120" name="Chart 112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5"/>
              </a:graphicData>
            </a:graphic>
          </wp:inline>
        </w:drawing>
      </w:r>
    </w:p>
    <w:p w14:paraId="5E7B652D" w14:textId="77777777" w:rsidR="00E86715" w:rsidRDefault="00E86715" w:rsidP="00E86715">
      <w:pPr>
        <w:autoSpaceDE w:val="0"/>
        <w:autoSpaceDN w:val="0"/>
        <w:adjustRightInd w:val="0"/>
        <w:spacing w:after="0" w:line="276" w:lineRule="auto"/>
        <w:rPr>
          <w:rFonts w:ascii="GHEA Grapalat" w:hAnsi="GHEA Grapalat"/>
          <w:color w:val="747678"/>
          <w:sz w:val="16"/>
          <w:szCs w:val="16"/>
          <w:lang w:val="hy-AM"/>
        </w:rPr>
      </w:pPr>
    </w:p>
    <w:p w14:paraId="58AE8BA4" w14:textId="1B31F460" w:rsidR="00E86715" w:rsidRPr="00C71C65" w:rsidRDefault="00E86715" w:rsidP="00C71C65">
      <w:pPr>
        <w:autoSpaceDE w:val="0"/>
        <w:autoSpaceDN w:val="0"/>
        <w:adjustRightInd w:val="0"/>
        <w:spacing w:after="0" w:line="276" w:lineRule="auto"/>
        <w:rPr>
          <w:rFonts w:ascii="GHEA Grapalat" w:hAnsi="GHEA Grapalat"/>
          <w:sz w:val="20"/>
          <w:lang w:val="hy-AM"/>
        </w:rPr>
      </w:pPr>
      <w:r w:rsidRPr="001D0CD1">
        <w:rPr>
          <w:rFonts w:ascii="GHEA Grapalat" w:hAnsi="GHEA Grapalat"/>
          <w:color w:val="747678"/>
          <w:sz w:val="16"/>
          <w:szCs w:val="16"/>
          <w:lang w:val="hy-AM"/>
        </w:rPr>
        <w:t xml:space="preserve">Աղբյուրը. ԱՃԹՆ </w:t>
      </w:r>
      <w:r>
        <w:rPr>
          <w:rFonts w:ascii="GHEA Grapalat" w:hAnsi="GHEA Grapalat"/>
          <w:color w:val="747678"/>
          <w:sz w:val="16"/>
          <w:szCs w:val="16"/>
          <w:lang w:val="hy-AM"/>
        </w:rPr>
        <w:t>զեկույցներ</w:t>
      </w:r>
      <w:r w:rsidR="00C71C65">
        <w:rPr>
          <w:rFonts w:ascii="GHEA Grapalat" w:hAnsi="GHEA Grapalat"/>
          <w:color w:val="747678"/>
          <w:sz w:val="16"/>
          <w:szCs w:val="16"/>
          <w:lang w:val="hy-AM"/>
        </w:rPr>
        <w:t xml:space="preserve">, </w:t>
      </w:r>
      <w:hyperlink r:id="rId36" w:history="1">
        <w:r w:rsidR="00C71C65" w:rsidRPr="00E459AF">
          <w:rPr>
            <w:rStyle w:val="Hyperlink"/>
            <w:rFonts w:ascii="GHEA Grapalat" w:hAnsi="GHEA Grapalat"/>
            <w:sz w:val="16"/>
            <w:szCs w:val="16"/>
            <w:lang w:val="hy-AM"/>
          </w:rPr>
          <w:t>https://www.eiti.am/hy/annual-reports/2020</w:t>
        </w:r>
      </w:hyperlink>
    </w:p>
    <w:p w14:paraId="6DFA6E19" w14:textId="7D2DAEE8" w:rsidR="0051236B" w:rsidRDefault="0051236B" w:rsidP="00C2694A">
      <w:pPr>
        <w:pStyle w:val="BodyText"/>
        <w:ind w:firstLine="720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br w:type="page"/>
      </w:r>
    </w:p>
    <w:p w14:paraId="3B5EAFE4" w14:textId="77777777" w:rsidR="007A182E" w:rsidRPr="001D0CD1" w:rsidRDefault="007A182E" w:rsidP="00CC16D9">
      <w:pPr>
        <w:pStyle w:val="Heading3"/>
        <w:numPr>
          <w:ilvl w:val="1"/>
          <w:numId w:val="7"/>
        </w:numPr>
        <w:spacing w:after="120"/>
        <w:rPr>
          <w:rFonts w:ascii="GHEA Grapalat" w:hAnsi="GHEA Grapalat"/>
          <w:lang w:val="hy-AM"/>
        </w:rPr>
      </w:pPr>
      <w:bookmarkStart w:id="21" w:name="_Toc96089452"/>
      <w:bookmarkStart w:id="22" w:name="_Toc97057332"/>
      <w:r w:rsidRPr="001D0CD1">
        <w:rPr>
          <w:rFonts w:ascii="GHEA Grapalat" w:hAnsi="GHEA Grapalat"/>
          <w:lang w:val="hy-AM"/>
        </w:rPr>
        <w:lastRenderedPageBreak/>
        <w:t>Զբաղվածություն</w:t>
      </w:r>
      <w:bookmarkEnd w:id="21"/>
      <w:bookmarkEnd w:id="22"/>
    </w:p>
    <w:p w14:paraId="6AC9425E" w14:textId="77777777" w:rsidR="00EC045F" w:rsidRDefault="004C68C7" w:rsidP="00610F95">
      <w:pPr>
        <w:pStyle w:val="BodyText"/>
        <w:ind w:firstLine="720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Հ</w:t>
      </w:r>
      <w:r w:rsidRPr="00610F95">
        <w:rPr>
          <w:rFonts w:ascii="GHEA Grapalat" w:hAnsi="GHEA Grapalat"/>
          <w:sz w:val="20"/>
          <w:lang w:val="hy-AM"/>
        </w:rPr>
        <w:t>անքագործական</w:t>
      </w:r>
      <w:r>
        <w:rPr>
          <w:rFonts w:ascii="GHEA Grapalat" w:hAnsi="GHEA Grapalat"/>
          <w:sz w:val="20"/>
          <w:lang w:val="hy-AM"/>
        </w:rPr>
        <w:t xml:space="preserve"> արդյունաբերության և բացահանքերի շահագործման ոլորտում զբաղվածների քանակը </w:t>
      </w:r>
      <w:r w:rsidRPr="00610F95">
        <w:rPr>
          <w:rFonts w:ascii="GHEA Grapalat" w:hAnsi="GHEA Grapalat"/>
          <w:sz w:val="20"/>
          <w:lang w:val="hy-AM"/>
        </w:rPr>
        <w:t xml:space="preserve">2020 </w:t>
      </w:r>
      <w:r>
        <w:rPr>
          <w:rFonts w:ascii="GHEA Grapalat" w:hAnsi="GHEA Grapalat"/>
          <w:sz w:val="20"/>
          <w:lang w:val="hy-AM"/>
        </w:rPr>
        <w:t>թ.-ին</w:t>
      </w:r>
      <w:r w:rsidR="0039478A">
        <w:rPr>
          <w:rFonts w:ascii="GHEA Grapalat" w:hAnsi="GHEA Grapalat"/>
          <w:sz w:val="20"/>
          <w:lang w:val="hy-AM"/>
        </w:rPr>
        <w:t xml:space="preserve"> կազմել է </w:t>
      </w:r>
      <w:r w:rsidR="0039478A" w:rsidRPr="00610F95">
        <w:rPr>
          <w:rFonts w:ascii="GHEA Grapalat" w:hAnsi="GHEA Grapalat"/>
          <w:sz w:val="20"/>
          <w:lang w:val="hy-AM"/>
        </w:rPr>
        <w:t xml:space="preserve">11.9 </w:t>
      </w:r>
      <w:r w:rsidR="0039478A">
        <w:rPr>
          <w:rFonts w:ascii="GHEA Grapalat" w:hAnsi="GHEA Grapalat"/>
          <w:sz w:val="20"/>
          <w:lang w:val="hy-AM"/>
        </w:rPr>
        <w:t xml:space="preserve">հազար մարդ </w:t>
      </w:r>
      <w:r w:rsidR="0039478A" w:rsidRPr="00610F95">
        <w:rPr>
          <w:rFonts w:ascii="GHEA Grapalat" w:hAnsi="GHEA Grapalat"/>
          <w:sz w:val="20"/>
          <w:lang w:val="hy-AM"/>
        </w:rPr>
        <w:t xml:space="preserve">2019 </w:t>
      </w:r>
      <w:r w:rsidR="0039478A">
        <w:rPr>
          <w:rFonts w:ascii="GHEA Grapalat" w:hAnsi="GHEA Grapalat"/>
          <w:sz w:val="20"/>
          <w:lang w:val="hy-AM"/>
        </w:rPr>
        <w:t xml:space="preserve">թ.-ի </w:t>
      </w:r>
      <w:r w:rsidR="0039478A" w:rsidRPr="00610F95">
        <w:rPr>
          <w:rFonts w:ascii="GHEA Grapalat" w:hAnsi="GHEA Grapalat"/>
          <w:sz w:val="20"/>
          <w:lang w:val="hy-AM"/>
        </w:rPr>
        <w:t xml:space="preserve">8.7 </w:t>
      </w:r>
      <w:r w:rsidR="0039478A">
        <w:rPr>
          <w:rFonts w:ascii="GHEA Grapalat" w:hAnsi="GHEA Grapalat"/>
          <w:sz w:val="20"/>
          <w:lang w:val="hy-AM"/>
        </w:rPr>
        <w:t xml:space="preserve">հազար </w:t>
      </w:r>
      <w:r w:rsidR="00EB1FC1">
        <w:rPr>
          <w:rFonts w:ascii="GHEA Grapalat" w:hAnsi="GHEA Grapalat"/>
          <w:sz w:val="20"/>
          <w:lang w:val="hy-AM"/>
        </w:rPr>
        <w:t>մարդու փոխարեն</w:t>
      </w:r>
      <w:r w:rsidR="002E59B2">
        <w:rPr>
          <w:rFonts w:ascii="GHEA Grapalat" w:hAnsi="GHEA Grapalat"/>
          <w:sz w:val="20"/>
          <w:lang w:val="hy-AM"/>
        </w:rPr>
        <w:t xml:space="preserve">: </w:t>
      </w:r>
      <w:r w:rsidR="00106296">
        <w:rPr>
          <w:rFonts w:ascii="GHEA Grapalat" w:hAnsi="GHEA Grapalat"/>
          <w:sz w:val="20"/>
          <w:lang w:val="hy-AM"/>
        </w:rPr>
        <w:t>Արդյունաբերության մեջ հանքագործական արդյունաբերությա</w:t>
      </w:r>
      <w:r w:rsidR="00365F3B">
        <w:rPr>
          <w:rFonts w:ascii="GHEA Grapalat" w:hAnsi="GHEA Grapalat"/>
          <w:sz w:val="20"/>
          <w:lang w:val="hy-AM"/>
        </w:rPr>
        <w:t>ն ոլորտի զբաղվածությա</w:t>
      </w:r>
      <w:r w:rsidR="00106296">
        <w:rPr>
          <w:rFonts w:ascii="GHEA Grapalat" w:hAnsi="GHEA Grapalat"/>
          <w:sz w:val="20"/>
          <w:lang w:val="hy-AM"/>
        </w:rPr>
        <w:t>ն</w:t>
      </w:r>
      <w:r w:rsidR="00365F3B">
        <w:rPr>
          <w:rFonts w:ascii="GHEA Grapalat" w:hAnsi="GHEA Grapalat"/>
          <w:sz w:val="20"/>
          <w:lang w:val="hy-AM"/>
        </w:rPr>
        <w:t xml:space="preserve"> մասնաբաժինը</w:t>
      </w:r>
      <w:r w:rsidR="00106296">
        <w:rPr>
          <w:rFonts w:ascii="GHEA Grapalat" w:hAnsi="GHEA Grapalat"/>
          <w:sz w:val="20"/>
          <w:lang w:val="hy-AM"/>
        </w:rPr>
        <w:t xml:space="preserve"> դիտարկված ժամանակահատվածի ընթացքում կազմել է միջինում մոտ </w:t>
      </w:r>
      <w:r w:rsidR="00106296" w:rsidRPr="00610F95">
        <w:rPr>
          <w:rFonts w:ascii="GHEA Grapalat" w:hAnsi="GHEA Grapalat"/>
          <w:sz w:val="20"/>
          <w:lang w:val="hy-AM"/>
        </w:rPr>
        <w:t>7%</w:t>
      </w:r>
      <w:r w:rsidR="00106296">
        <w:rPr>
          <w:rFonts w:ascii="GHEA Grapalat" w:hAnsi="GHEA Grapalat"/>
          <w:sz w:val="20"/>
          <w:lang w:val="hy-AM"/>
        </w:rPr>
        <w:t>:</w:t>
      </w:r>
    </w:p>
    <w:p w14:paraId="4C15B249" w14:textId="757BCD0E" w:rsidR="004A54A7" w:rsidRPr="00610F95" w:rsidRDefault="00EC045F" w:rsidP="00610F95">
      <w:pPr>
        <w:pStyle w:val="BodyText"/>
        <w:ind w:firstLine="720"/>
        <w:jc w:val="both"/>
        <w:rPr>
          <w:rFonts w:ascii="GHEA Grapalat" w:hAnsi="GHEA Grapalat"/>
          <w:sz w:val="20"/>
          <w:lang w:val="hy-AM"/>
        </w:rPr>
      </w:pPr>
      <w:r w:rsidRPr="00610F95">
        <w:rPr>
          <w:rFonts w:ascii="GHEA Grapalat" w:hAnsi="GHEA Grapalat"/>
          <w:sz w:val="20"/>
          <w:lang w:val="hy-AM"/>
        </w:rPr>
        <w:t xml:space="preserve">2020 </w:t>
      </w:r>
      <w:r>
        <w:rPr>
          <w:rFonts w:ascii="GHEA Grapalat" w:hAnsi="GHEA Grapalat"/>
          <w:sz w:val="20"/>
          <w:lang w:val="hy-AM"/>
        </w:rPr>
        <w:t xml:space="preserve">թ.-ին հանքագործական արդյունաբերության և բացահանքերի շահագորման ոլորտում միջին ամսական աշխատավարձը կազմել է </w:t>
      </w:r>
      <w:r w:rsidRPr="00610F95">
        <w:rPr>
          <w:rFonts w:ascii="GHEA Grapalat" w:hAnsi="GHEA Grapalat"/>
          <w:sz w:val="20"/>
          <w:lang w:val="hy-AM"/>
        </w:rPr>
        <w:t xml:space="preserve">455,465 </w:t>
      </w:r>
      <w:r>
        <w:rPr>
          <w:rFonts w:ascii="GHEA Grapalat" w:hAnsi="GHEA Grapalat"/>
          <w:sz w:val="20"/>
          <w:lang w:val="hy-AM"/>
        </w:rPr>
        <w:t xml:space="preserve">ՀՀ դրամ՝ նվազելով </w:t>
      </w:r>
      <w:r w:rsidRPr="00610F95">
        <w:rPr>
          <w:rFonts w:ascii="GHEA Grapalat" w:hAnsi="GHEA Grapalat"/>
          <w:sz w:val="20"/>
          <w:lang w:val="hy-AM"/>
        </w:rPr>
        <w:t>4.5%</w:t>
      </w:r>
      <w:r>
        <w:rPr>
          <w:rFonts w:ascii="GHEA Grapalat" w:hAnsi="GHEA Grapalat"/>
          <w:sz w:val="20"/>
          <w:lang w:val="hy-AM"/>
        </w:rPr>
        <w:t>-ով նախորդ տարվա նկատմամբ:</w:t>
      </w:r>
      <w:r w:rsidR="00834CB7">
        <w:rPr>
          <w:rFonts w:ascii="GHEA Grapalat" w:hAnsi="GHEA Grapalat"/>
          <w:sz w:val="20"/>
          <w:lang w:val="hy-AM"/>
        </w:rPr>
        <w:t xml:space="preserve"> Սակայն</w:t>
      </w:r>
      <w:r w:rsidR="0079330E">
        <w:rPr>
          <w:rFonts w:ascii="GHEA Grapalat" w:hAnsi="GHEA Grapalat"/>
          <w:sz w:val="20"/>
          <w:lang w:val="hy-AM"/>
        </w:rPr>
        <w:t xml:space="preserve">, համեմատած </w:t>
      </w:r>
      <w:r w:rsidR="0079330E" w:rsidRPr="00610F95">
        <w:rPr>
          <w:rFonts w:ascii="GHEA Grapalat" w:hAnsi="GHEA Grapalat"/>
          <w:sz w:val="20"/>
          <w:lang w:val="hy-AM"/>
        </w:rPr>
        <w:t xml:space="preserve">2016 </w:t>
      </w:r>
      <w:r w:rsidR="0079330E">
        <w:rPr>
          <w:rFonts w:ascii="GHEA Grapalat" w:hAnsi="GHEA Grapalat"/>
          <w:sz w:val="20"/>
          <w:lang w:val="hy-AM"/>
        </w:rPr>
        <w:t xml:space="preserve">թ.-ի հետ, ոլոտում միջին ամսական աշխատավարձը աճել է ավելի քան </w:t>
      </w:r>
      <w:r w:rsidR="0079330E" w:rsidRPr="00610F95">
        <w:rPr>
          <w:rFonts w:ascii="GHEA Grapalat" w:hAnsi="GHEA Grapalat"/>
          <w:sz w:val="20"/>
          <w:lang w:val="hy-AM"/>
        </w:rPr>
        <w:t>30%</w:t>
      </w:r>
      <w:r w:rsidR="0079330E">
        <w:rPr>
          <w:rFonts w:ascii="GHEA Grapalat" w:hAnsi="GHEA Grapalat"/>
          <w:sz w:val="20"/>
          <w:lang w:val="hy-AM"/>
        </w:rPr>
        <w:t>-ով:</w:t>
      </w:r>
      <w:r w:rsidR="00412034">
        <w:rPr>
          <w:rFonts w:ascii="GHEA Grapalat" w:hAnsi="GHEA Grapalat"/>
          <w:sz w:val="20"/>
          <w:lang w:val="hy-AM"/>
        </w:rPr>
        <w:t xml:space="preserve"> Ընդհանուր առմամբ, դիտարկված ժամանակահատվածում ոլորտի միջին ամսական աշխատավարձը եղել է միջինում մոտ </w:t>
      </w:r>
      <w:r w:rsidR="00412034" w:rsidRPr="00610F95">
        <w:rPr>
          <w:rFonts w:ascii="GHEA Grapalat" w:hAnsi="GHEA Grapalat"/>
          <w:sz w:val="20"/>
          <w:lang w:val="hy-AM"/>
        </w:rPr>
        <w:t xml:space="preserve">2.4 </w:t>
      </w:r>
      <w:r w:rsidR="00412034">
        <w:rPr>
          <w:rFonts w:ascii="GHEA Grapalat" w:hAnsi="GHEA Grapalat"/>
          <w:sz w:val="20"/>
          <w:lang w:val="hy-AM"/>
        </w:rPr>
        <w:t>անգամ ավելի բարձր ՀՀ միջին ամսական աշխատավարձից:</w:t>
      </w:r>
    </w:p>
    <w:p w14:paraId="6D518CFE" w14:textId="025C6ECA" w:rsidR="004A54A7" w:rsidRDefault="004A54A7" w:rsidP="00610F95">
      <w:pPr>
        <w:pStyle w:val="BodyText"/>
        <w:ind w:firstLine="720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Մետաղական հանքաքարի արդյունահանման ոլորտում, իր հերթին, միջին ամսական աշխատավարձը </w:t>
      </w:r>
      <w:r w:rsidRPr="00610F95">
        <w:rPr>
          <w:rFonts w:ascii="GHEA Grapalat" w:hAnsi="GHEA Grapalat"/>
          <w:sz w:val="20"/>
          <w:lang w:val="hy-AM"/>
        </w:rPr>
        <w:t xml:space="preserve">2020 </w:t>
      </w:r>
      <w:r>
        <w:rPr>
          <w:rFonts w:ascii="GHEA Grapalat" w:hAnsi="GHEA Grapalat"/>
          <w:sz w:val="20"/>
          <w:lang w:val="hy-AM"/>
        </w:rPr>
        <w:t xml:space="preserve">թ.-ին կազմել է </w:t>
      </w:r>
      <w:r w:rsidRPr="00610F95">
        <w:rPr>
          <w:rFonts w:ascii="GHEA Grapalat" w:hAnsi="GHEA Grapalat"/>
          <w:sz w:val="20"/>
          <w:lang w:val="hy-AM"/>
        </w:rPr>
        <w:t>513,008</w:t>
      </w:r>
      <w:r>
        <w:rPr>
          <w:rFonts w:ascii="GHEA Grapalat" w:hAnsi="GHEA Grapalat"/>
          <w:sz w:val="20"/>
          <w:lang w:val="hy-AM"/>
        </w:rPr>
        <w:t xml:space="preserve"> ՀՀ դրամ:</w:t>
      </w:r>
      <w:r w:rsidR="0070234B">
        <w:rPr>
          <w:rFonts w:ascii="GHEA Grapalat" w:hAnsi="GHEA Grapalat"/>
          <w:sz w:val="20"/>
          <w:lang w:val="hy-AM"/>
        </w:rPr>
        <w:t xml:space="preserve"> </w:t>
      </w:r>
      <w:r w:rsidR="0070234B" w:rsidRPr="00610F95">
        <w:rPr>
          <w:rFonts w:ascii="GHEA Grapalat" w:hAnsi="GHEA Grapalat"/>
          <w:sz w:val="20"/>
          <w:lang w:val="hy-AM"/>
        </w:rPr>
        <w:t>2016</w:t>
      </w:r>
      <w:r w:rsidR="0070234B">
        <w:rPr>
          <w:rFonts w:ascii="GHEA Grapalat" w:hAnsi="GHEA Grapalat"/>
          <w:sz w:val="20"/>
          <w:lang w:val="hy-AM"/>
        </w:rPr>
        <w:t xml:space="preserve"> թ.-ի հետ համեմատած այս ցուցանիշն աճել է </w:t>
      </w:r>
      <w:r w:rsidR="0070234B" w:rsidRPr="00610F95">
        <w:rPr>
          <w:rFonts w:ascii="GHEA Grapalat" w:hAnsi="GHEA Grapalat"/>
          <w:sz w:val="20"/>
          <w:lang w:val="hy-AM"/>
        </w:rPr>
        <w:t>40%-</w:t>
      </w:r>
      <w:r w:rsidR="0070234B">
        <w:rPr>
          <w:rFonts w:ascii="GHEA Grapalat" w:hAnsi="GHEA Grapalat"/>
          <w:sz w:val="20"/>
          <w:lang w:val="hy-AM"/>
        </w:rPr>
        <w:t>ով:</w:t>
      </w:r>
    </w:p>
    <w:p w14:paraId="2F12F2E8" w14:textId="712EF592" w:rsidR="00F87477" w:rsidRPr="00610F95" w:rsidRDefault="00B66CBB" w:rsidP="00610F95">
      <w:pPr>
        <w:pStyle w:val="BodyText"/>
        <w:ind w:firstLine="720"/>
        <w:jc w:val="both"/>
        <w:rPr>
          <w:rFonts w:ascii="GHEA Grapalat" w:hAnsi="GHEA Grapalat"/>
          <w:i/>
          <w:sz w:val="20"/>
          <w:lang w:val="hy-AM"/>
        </w:rPr>
        <w:sectPr w:rsidR="00F87477" w:rsidRPr="00610F95" w:rsidSect="008F23FF">
          <w:type w:val="continuous"/>
          <w:pgSz w:w="16840" w:h="11907" w:orient="landscape"/>
          <w:pgMar w:top="1440" w:right="1440" w:bottom="1440" w:left="1440" w:header="677" w:footer="461" w:gutter="0"/>
          <w:cols w:space="720"/>
        </w:sectPr>
      </w:pPr>
      <w:r>
        <w:rPr>
          <w:rFonts w:ascii="GHEA Grapalat" w:hAnsi="GHEA Grapalat"/>
          <w:sz w:val="20"/>
          <w:lang w:val="hy-AM"/>
        </w:rPr>
        <w:t>Միևնույն ժամանակ էականորեն ցածր են հանքագործական արդյունաբերության և բացահանքերի շահագործման այլ ճյուղերի միջին ամսական աշխատավարձեր</w:t>
      </w:r>
      <w:r w:rsidR="00A43A8F">
        <w:rPr>
          <w:rFonts w:ascii="GHEA Grapalat" w:hAnsi="GHEA Grapalat"/>
          <w:sz w:val="20"/>
          <w:lang w:val="hy-AM"/>
        </w:rPr>
        <w:t xml:space="preserve">ը: Համեմատած հանքագործական արդյունաբերության և բացահանքերի շահագործման ոլորտի միջին ցուցանիշի հետ, դիտարկված ժամանակահատվածքում այն ցածր է եղել մոտ </w:t>
      </w:r>
      <w:r w:rsidR="00A43A8F" w:rsidRPr="00610F95">
        <w:rPr>
          <w:rFonts w:ascii="GHEA Grapalat" w:hAnsi="GHEA Grapalat"/>
          <w:sz w:val="20"/>
          <w:lang w:val="hy-AM"/>
        </w:rPr>
        <w:t xml:space="preserve">3.5 </w:t>
      </w:r>
      <w:r w:rsidR="00A43A8F">
        <w:rPr>
          <w:rFonts w:ascii="GHEA Grapalat" w:hAnsi="GHEA Grapalat"/>
          <w:sz w:val="20"/>
          <w:lang w:val="hy-AM"/>
        </w:rPr>
        <w:t>անգամ:</w:t>
      </w:r>
    </w:p>
    <w:p w14:paraId="09B3DFF0" w14:textId="1303BD87" w:rsidR="007A182E" w:rsidRDefault="00EB1FC1" w:rsidP="00610F95">
      <w:pPr>
        <w:pStyle w:val="Caption"/>
        <w:rPr>
          <w:rFonts w:ascii="GHEA Grapalat" w:hAnsi="GHEA Grapalat"/>
          <w:b/>
          <w:i w:val="0"/>
          <w:color w:val="000000" w:themeColor="text1"/>
          <w:lang w:val="hy-AM"/>
        </w:rPr>
      </w:pPr>
      <w:r w:rsidRPr="00610F95">
        <w:rPr>
          <w:rFonts w:ascii="GHEA Grapalat" w:hAnsi="GHEA Grapalat"/>
          <w:b/>
          <w:i w:val="0"/>
          <w:color w:val="000000" w:themeColor="text1"/>
          <w:lang w:val="hy-AM"/>
        </w:rPr>
        <w:lastRenderedPageBreak/>
        <w:t xml:space="preserve">Գծապատկեր </w:t>
      </w:r>
      <w:r w:rsidRPr="00610F95">
        <w:rPr>
          <w:rFonts w:ascii="GHEA Grapalat" w:hAnsi="GHEA Grapalat"/>
          <w:b/>
          <w:i w:val="0"/>
          <w:color w:val="000000" w:themeColor="text1"/>
        </w:rPr>
        <w:fldChar w:fldCharType="begin"/>
      </w:r>
      <w:r w:rsidRPr="00610F95">
        <w:rPr>
          <w:rFonts w:ascii="GHEA Grapalat" w:hAnsi="GHEA Grapalat"/>
          <w:b/>
          <w:i w:val="0"/>
          <w:color w:val="000000" w:themeColor="text1"/>
          <w:lang w:val="hy-AM"/>
        </w:rPr>
        <w:instrText xml:space="preserve"> SEQ Գծապատկեր \* ARABIC </w:instrText>
      </w:r>
      <w:r w:rsidRPr="00610F95">
        <w:rPr>
          <w:rFonts w:ascii="GHEA Grapalat" w:hAnsi="GHEA Grapalat"/>
          <w:b/>
          <w:i w:val="0"/>
          <w:color w:val="000000" w:themeColor="text1"/>
        </w:rPr>
        <w:fldChar w:fldCharType="separate"/>
      </w:r>
      <w:r w:rsidR="00C03BC6">
        <w:rPr>
          <w:rFonts w:ascii="GHEA Grapalat" w:hAnsi="GHEA Grapalat"/>
          <w:b/>
          <w:i w:val="0"/>
          <w:noProof/>
          <w:color w:val="000000" w:themeColor="text1"/>
          <w:lang w:val="hy-AM"/>
        </w:rPr>
        <w:t>13</w:t>
      </w:r>
      <w:r w:rsidRPr="00610F95">
        <w:rPr>
          <w:rFonts w:ascii="GHEA Grapalat" w:hAnsi="GHEA Grapalat"/>
          <w:b/>
          <w:i w:val="0"/>
          <w:color w:val="000000" w:themeColor="text1"/>
        </w:rPr>
        <w:fldChar w:fldCharType="end"/>
      </w:r>
      <w:r w:rsidR="007A182E" w:rsidRPr="001D0CD1">
        <w:rPr>
          <w:rFonts w:ascii="GHEA Grapalat" w:hAnsi="GHEA Grapalat"/>
          <w:b/>
          <w:i w:val="0"/>
          <w:color w:val="000000" w:themeColor="text1"/>
          <w:lang w:val="hy-AM"/>
        </w:rPr>
        <w:t>. Զբաղված</w:t>
      </w:r>
      <w:r w:rsidR="00733ECF" w:rsidRPr="001D0CD1">
        <w:rPr>
          <w:rFonts w:ascii="GHEA Grapalat" w:hAnsi="GHEA Grapalat"/>
          <w:b/>
          <w:i w:val="0"/>
          <w:color w:val="000000" w:themeColor="text1"/>
          <w:lang w:val="hy-AM"/>
        </w:rPr>
        <w:t>ու</w:t>
      </w:r>
      <w:r w:rsidR="007A182E" w:rsidRPr="001D0CD1">
        <w:rPr>
          <w:rFonts w:ascii="GHEA Grapalat" w:hAnsi="GHEA Grapalat"/>
          <w:b/>
          <w:i w:val="0"/>
          <w:color w:val="000000" w:themeColor="text1"/>
          <w:lang w:val="hy-AM"/>
        </w:rPr>
        <w:t>թ</w:t>
      </w:r>
      <w:r w:rsidR="00733ECF" w:rsidRPr="001D0CD1">
        <w:rPr>
          <w:rFonts w:ascii="GHEA Grapalat" w:hAnsi="GHEA Grapalat"/>
          <w:b/>
          <w:i w:val="0"/>
          <w:color w:val="000000" w:themeColor="text1"/>
          <w:lang w:val="hy-AM"/>
        </w:rPr>
        <w:t>յ</w:t>
      </w:r>
      <w:r w:rsidR="007A182E" w:rsidRPr="001D0CD1">
        <w:rPr>
          <w:rFonts w:ascii="GHEA Grapalat" w:hAnsi="GHEA Grapalat"/>
          <w:b/>
          <w:i w:val="0"/>
          <w:color w:val="000000" w:themeColor="text1"/>
          <w:lang w:val="hy-AM"/>
        </w:rPr>
        <w:t>ունը հանքագործական արդյունաբերությ</w:t>
      </w:r>
      <w:r w:rsidR="00DD1189">
        <w:rPr>
          <w:rFonts w:ascii="GHEA Grapalat" w:hAnsi="GHEA Grapalat"/>
          <w:b/>
          <w:i w:val="0"/>
          <w:color w:val="000000" w:themeColor="text1"/>
          <w:lang w:val="hy-AM"/>
        </w:rPr>
        <w:t>ա</w:t>
      </w:r>
      <w:r w:rsidR="007A182E" w:rsidRPr="001D0CD1">
        <w:rPr>
          <w:rFonts w:ascii="GHEA Grapalat" w:hAnsi="GHEA Grapalat"/>
          <w:b/>
          <w:i w:val="0"/>
          <w:color w:val="000000" w:themeColor="text1"/>
          <w:lang w:val="hy-AM"/>
        </w:rPr>
        <w:t>ն</w:t>
      </w:r>
      <w:r w:rsidR="00DD1189">
        <w:rPr>
          <w:rFonts w:ascii="GHEA Grapalat" w:hAnsi="GHEA Grapalat"/>
          <w:b/>
          <w:i w:val="0"/>
          <w:color w:val="000000" w:themeColor="text1"/>
          <w:lang w:val="hy-AM"/>
        </w:rPr>
        <w:t xml:space="preserve"> ոլորտ</w:t>
      </w:r>
      <w:r w:rsidR="007A182E" w:rsidRPr="001D0CD1">
        <w:rPr>
          <w:rFonts w:ascii="GHEA Grapalat" w:hAnsi="GHEA Grapalat"/>
          <w:b/>
          <w:i w:val="0"/>
          <w:color w:val="000000" w:themeColor="text1"/>
          <w:lang w:val="hy-AM"/>
        </w:rPr>
        <w:t>ում</w:t>
      </w:r>
      <w:r w:rsidR="00733ECF" w:rsidRPr="001D0CD1">
        <w:rPr>
          <w:rFonts w:ascii="GHEA Grapalat" w:hAnsi="GHEA Grapalat"/>
          <w:b/>
          <w:i w:val="0"/>
          <w:color w:val="000000" w:themeColor="text1"/>
          <w:lang w:val="hy-AM"/>
        </w:rPr>
        <w:t xml:space="preserve"> </w:t>
      </w:r>
      <w:r w:rsidR="006A4BFC" w:rsidRPr="00610F95">
        <w:rPr>
          <w:rFonts w:ascii="GHEA Grapalat" w:hAnsi="GHEA Grapalat"/>
          <w:b/>
          <w:i w:val="0"/>
          <w:color w:val="000000" w:themeColor="text1"/>
          <w:lang w:val="hy-AM"/>
        </w:rPr>
        <w:t>2016-</w:t>
      </w:r>
      <w:r w:rsidR="00733ECF" w:rsidRPr="001D0CD1">
        <w:rPr>
          <w:rFonts w:ascii="GHEA Grapalat" w:hAnsi="GHEA Grapalat"/>
          <w:b/>
          <w:i w:val="0"/>
          <w:color w:val="000000" w:themeColor="text1"/>
          <w:lang w:val="hy-AM"/>
        </w:rPr>
        <w:t xml:space="preserve">2020 </w:t>
      </w:r>
      <w:r w:rsidR="006A4BFC">
        <w:rPr>
          <w:rFonts w:ascii="GHEA Grapalat" w:hAnsi="GHEA Grapalat"/>
          <w:b/>
          <w:i w:val="0"/>
          <w:color w:val="000000" w:themeColor="text1"/>
          <w:lang w:val="hy-AM"/>
        </w:rPr>
        <w:t>թ</w:t>
      </w:r>
      <w:r w:rsidR="00733ECF" w:rsidRPr="001D0CD1">
        <w:rPr>
          <w:rFonts w:ascii="GHEA Grapalat" w:hAnsi="GHEA Grapalat"/>
          <w:b/>
          <w:i w:val="0"/>
          <w:color w:val="000000" w:themeColor="text1"/>
          <w:lang w:val="hy-AM"/>
        </w:rPr>
        <w:t>թ.</w:t>
      </w:r>
      <w:r w:rsidR="006A4BFC">
        <w:rPr>
          <w:rFonts w:ascii="GHEA Grapalat" w:hAnsi="GHEA Grapalat"/>
          <w:b/>
          <w:i w:val="0"/>
          <w:color w:val="000000" w:themeColor="text1"/>
          <w:lang w:val="hy-AM"/>
        </w:rPr>
        <w:t>-ի ընթացքում</w:t>
      </w:r>
      <w:r w:rsidR="007A182E" w:rsidRPr="001D0CD1">
        <w:rPr>
          <w:rFonts w:ascii="GHEA Grapalat" w:hAnsi="GHEA Grapalat"/>
          <w:b/>
          <w:i w:val="0"/>
          <w:color w:val="000000" w:themeColor="text1"/>
          <w:lang w:val="hy-AM"/>
        </w:rPr>
        <w:t xml:space="preserve">, </w:t>
      </w:r>
      <w:r w:rsidR="006A4BFC">
        <w:rPr>
          <w:rFonts w:ascii="GHEA Grapalat" w:hAnsi="GHEA Grapalat"/>
          <w:b/>
          <w:i w:val="0"/>
          <w:color w:val="000000" w:themeColor="text1"/>
          <w:lang w:val="hy-AM"/>
        </w:rPr>
        <w:t xml:space="preserve">հազար </w:t>
      </w:r>
      <w:r w:rsidR="007A182E" w:rsidRPr="001D0CD1">
        <w:rPr>
          <w:rFonts w:ascii="GHEA Grapalat" w:hAnsi="GHEA Grapalat"/>
          <w:b/>
          <w:i w:val="0"/>
          <w:color w:val="000000" w:themeColor="text1"/>
          <w:lang w:val="hy-AM"/>
        </w:rPr>
        <w:t>մարդ</w:t>
      </w:r>
    </w:p>
    <w:p w14:paraId="2234C6BE" w14:textId="58724914" w:rsidR="00CD245C" w:rsidRDefault="00CD245C" w:rsidP="00610F95">
      <w:pPr>
        <w:rPr>
          <w:lang w:val="hy-AM"/>
        </w:rPr>
      </w:pPr>
      <w:r>
        <w:rPr>
          <w:noProof/>
          <w:lang w:val="en-US"/>
        </w:rPr>
        <w:drawing>
          <wp:inline distT="0" distB="0" distL="0" distR="0" wp14:anchorId="336A5A6F" wp14:editId="730FB609">
            <wp:extent cx="8801735" cy="2456953"/>
            <wp:effectExtent l="0" t="0" r="0" b="0"/>
            <wp:docPr id="6" name="Chart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7"/>
              </a:graphicData>
            </a:graphic>
          </wp:inline>
        </w:drawing>
      </w:r>
    </w:p>
    <w:p w14:paraId="1C4DFF1D" w14:textId="7545F77D" w:rsidR="00915286" w:rsidRDefault="00915286" w:rsidP="00915286">
      <w:pPr>
        <w:rPr>
          <w:rFonts w:ascii="GHEA Grapalat" w:hAnsi="GHEA Grapalat"/>
          <w:color w:val="7F7F7F" w:themeColor="text1" w:themeTint="80"/>
          <w:sz w:val="16"/>
          <w:szCs w:val="16"/>
          <w:lang w:val="hy-AM"/>
        </w:rPr>
      </w:pPr>
      <w:r w:rsidRPr="001D0CD1">
        <w:rPr>
          <w:rFonts w:ascii="GHEA Grapalat" w:hAnsi="GHEA Grapalat"/>
          <w:color w:val="7F7F7F" w:themeColor="text1" w:themeTint="80"/>
          <w:sz w:val="16"/>
          <w:szCs w:val="16"/>
          <w:lang w:val="hy-AM"/>
        </w:rPr>
        <w:t>Աղբյուրը</w:t>
      </w:r>
      <w:r w:rsidRPr="001D0CD1">
        <w:rPr>
          <w:rFonts w:ascii="Cambria Math" w:hAnsi="Cambria Math" w:cs="Cambria Math"/>
          <w:color w:val="7F7F7F" w:themeColor="text1" w:themeTint="80"/>
          <w:sz w:val="16"/>
          <w:szCs w:val="16"/>
          <w:lang w:val="hy-AM"/>
        </w:rPr>
        <w:t>․</w:t>
      </w:r>
      <w:r w:rsidRPr="001D0CD1">
        <w:rPr>
          <w:rFonts w:ascii="GHEA Grapalat" w:hAnsi="GHEA Grapalat"/>
          <w:color w:val="7F7F7F" w:themeColor="text1" w:themeTint="80"/>
          <w:sz w:val="16"/>
          <w:szCs w:val="16"/>
          <w:lang w:val="hy-AM"/>
        </w:rPr>
        <w:t xml:space="preserve"> ՀՀ վիճակագրական </w:t>
      </w:r>
      <w:r w:rsidR="00AB7D5B">
        <w:rPr>
          <w:rFonts w:ascii="GHEA Grapalat" w:hAnsi="GHEA Grapalat"/>
          <w:color w:val="7F7F7F" w:themeColor="text1" w:themeTint="80"/>
          <w:sz w:val="16"/>
          <w:szCs w:val="16"/>
          <w:lang w:val="hy-AM"/>
        </w:rPr>
        <w:t xml:space="preserve">կոմիտե, </w:t>
      </w:r>
      <w:r w:rsidR="00AB7D5B" w:rsidRPr="00AB7D5B">
        <w:rPr>
          <w:rFonts w:ascii="GHEA Grapalat" w:hAnsi="GHEA Grapalat"/>
          <w:color w:val="7F7F7F" w:themeColor="text1" w:themeTint="80"/>
          <w:sz w:val="16"/>
          <w:szCs w:val="16"/>
          <w:lang w:val="hy-AM"/>
        </w:rPr>
        <w:t xml:space="preserve">Հրապարակում «Աշխատանքի շուկան Հայաստանում» համապատասխան տարիների համար  </w:t>
      </w:r>
    </w:p>
    <w:p w14:paraId="7F466BED" w14:textId="117570B9" w:rsidR="007A182E" w:rsidRDefault="00366DE9" w:rsidP="00610F95">
      <w:pPr>
        <w:pStyle w:val="Caption"/>
        <w:rPr>
          <w:rFonts w:ascii="GHEA Grapalat" w:hAnsi="GHEA Grapalat"/>
          <w:b/>
          <w:i w:val="0"/>
          <w:color w:val="000000" w:themeColor="text1"/>
          <w:lang w:val="hy-AM"/>
        </w:rPr>
      </w:pPr>
      <w:r w:rsidRPr="00610F95">
        <w:rPr>
          <w:rFonts w:ascii="GHEA Grapalat" w:hAnsi="GHEA Grapalat"/>
          <w:b/>
          <w:i w:val="0"/>
          <w:color w:val="000000" w:themeColor="text1"/>
          <w:lang w:val="hy-AM"/>
        </w:rPr>
        <w:lastRenderedPageBreak/>
        <w:t xml:space="preserve">Գծապատկեր </w:t>
      </w:r>
      <w:r w:rsidRPr="00610F95">
        <w:rPr>
          <w:rFonts w:ascii="GHEA Grapalat" w:hAnsi="GHEA Grapalat"/>
          <w:b/>
          <w:i w:val="0"/>
          <w:color w:val="000000" w:themeColor="text1"/>
        </w:rPr>
        <w:fldChar w:fldCharType="begin"/>
      </w:r>
      <w:r w:rsidRPr="00610F95">
        <w:rPr>
          <w:rFonts w:ascii="GHEA Grapalat" w:hAnsi="GHEA Grapalat"/>
          <w:b/>
          <w:i w:val="0"/>
          <w:color w:val="000000" w:themeColor="text1"/>
          <w:lang w:val="hy-AM"/>
        </w:rPr>
        <w:instrText xml:space="preserve"> SEQ Գծապատկեր \* ARABIC </w:instrText>
      </w:r>
      <w:r w:rsidRPr="00610F95">
        <w:rPr>
          <w:rFonts w:ascii="GHEA Grapalat" w:hAnsi="GHEA Grapalat"/>
          <w:b/>
          <w:i w:val="0"/>
          <w:color w:val="000000" w:themeColor="text1"/>
        </w:rPr>
        <w:fldChar w:fldCharType="separate"/>
      </w:r>
      <w:r w:rsidR="00C03BC6">
        <w:rPr>
          <w:rFonts w:ascii="GHEA Grapalat" w:hAnsi="GHEA Grapalat"/>
          <w:b/>
          <w:i w:val="0"/>
          <w:noProof/>
          <w:color w:val="000000" w:themeColor="text1"/>
          <w:lang w:val="hy-AM"/>
        </w:rPr>
        <w:t>14</w:t>
      </w:r>
      <w:r w:rsidRPr="00610F95">
        <w:rPr>
          <w:rFonts w:ascii="GHEA Grapalat" w:hAnsi="GHEA Grapalat"/>
          <w:b/>
          <w:i w:val="0"/>
          <w:color w:val="000000" w:themeColor="text1"/>
        </w:rPr>
        <w:fldChar w:fldCharType="end"/>
      </w:r>
      <w:r w:rsidR="007A182E" w:rsidRPr="001D0CD1">
        <w:rPr>
          <w:rFonts w:ascii="GHEA Grapalat" w:hAnsi="GHEA Grapalat"/>
          <w:b/>
          <w:i w:val="0"/>
          <w:color w:val="000000" w:themeColor="text1"/>
          <w:lang w:val="hy-AM"/>
        </w:rPr>
        <w:t>. ՀՀ-ում միջին ամսական անվանական աշխատավարձն ըստ արդյունաբերության գործունեության տեսակների</w:t>
      </w:r>
      <w:r w:rsidR="00733ECF" w:rsidRPr="001D0CD1">
        <w:rPr>
          <w:rFonts w:ascii="GHEA Grapalat" w:hAnsi="GHEA Grapalat"/>
          <w:b/>
          <w:i w:val="0"/>
          <w:color w:val="000000" w:themeColor="text1"/>
          <w:lang w:val="hy-AM"/>
        </w:rPr>
        <w:t xml:space="preserve"> </w:t>
      </w:r>
      <w:r w:rsidRPr="00E459AF">
        <w:rPr>
          <w:rFonts w:ascii="GHEA Grapalat" w:hAnsi="GHEA Grapalat"/>
          <w:b/>
          <w:i w:val="0"/>
          <w:color w:val="000000" w:themeColor="text1"/>
          <w:lang w:val="hy-AM"/>
        </w:rPr>
        <w:t>2016-</w:t>
      </w:r>
      <w:r w:rsidRPr="001D0CD1">
        <w:rPr>
          <w:rFonts w:ascii="GHEA Grapalat" w:hAnsi="GHEA Grapalat"/>
          <w:b/>
          <w:i w:val="0"/>
          <w:color w:val="000000" w:themeColor="text1"/>
          <w:lang w:val="hy-AM"/>
        </w:rPr>
        <w:t xml:space="preserve">2020 </w:t>
      </w:r>
      <w:r>
        <w:rPr>
          <w:rFonts w:ascii="GHEA Grapalat" w:hAnsi="GHEA Grapalat"/>
          <w:b/>
          <w:i w:val="0"/>
          <w:color w:val="000000" w:themeColor="text1"/>
          <w:lang w:val="hy-AM"/>
        </w:rPr>
        <w:t>թ</w:t>
      </w:r>
      <w:r w:rsidRPr="001D0CD1">
        <w:rPr>
          <w:rFonts w:ascii="GHEA Grapalat" w:hAnsi="GHEA Grapalat"/>
          <w:b/>
          <w:i w:val="0"/>
          <w:color w:val="000000" w:themeColor="text1"/>
          <w:lang w:val="hy-AM"/>
        </w:rPr>
        <w:t>թ.</w:t>
      </w:r>
      <w:r>
        <w:rPr>
          <w:rFonts w:ascii="GHEA Grapalat" w:hAnsi="GHEA Grapalat"/>
          <w:b/>
          <w:i w:val="0"/>
          <w:color w:val="000000" w:themeColor="text1"/>
          <w:lang w:val="hy-AM"/>
        </w:rPr>
        <w:t>-ի ընթացքում</w:t>
      </w:r>
      <w:r w:rsidR="007A182E" w:rsidRPr="001D0CD1">
        <w:rPr>
          <w:rFonts w:ascii="GHEA Grapalat" w:hAnsi="GHEA Grapalat"/>
          <w:b/>
          <w:i w:val="0"/>
          <w:color w:val="000000" w:themeColor="text1"/>
          <w:lang w:val="hy-AM"/>
        </w:rPr>
        <w:t>, ՀՀ դրամ</w:t>
      </w:r>
    </w:p>
    <w:p w14:paraId="65A029A8" w14:textId="4FC9A26A" w:rsidR="00F87477" w:rsidRPr="00610F95" w:rsidRDefault="003306E4" w:rsidP="00610F95">
      <w:pPr>
        <w:rPr>
          <w:lang w:val="hy-AM"/>
        </w:rPr>
        <w:sectPr w:rsidR="00F87477" w:rsidRPr="00610F95" w:rsidSect="00610F95">
          <w:type w:val="continuous"/>
          <w:pgSz w:w="16840" w:h="11907" w:orient="landscape"/>
          <w:pgMar w:top="1440" w:right="1440" w:bottom="1440" w:left="1440" w:header="677" w:footer="461" w:gutter="0"/>
          <w:cols w:space="720"/>
        </w:sectPr>
      </w:pPr>
      <w:r>
        <w:rPr>
          <w:noProof/>
          <w:lang w:val="en-US"/>
        </w:rPr>
        <w:drawing>
          <wp:inline distT="0" distB="0" distL="0" distR="0" wp14:anchorId="0568A689" wp14:editId="22E5ABC3">
            <wp:extent cx="8712200" cy="2349500"/>
            <wp:effectExtent l="0" t="0" r="0" b="0"/>
            <wp:docPr id="9" name="Chart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8"/>
              </a:graphicData>
            </a:graphic>
          </wp:inline>
        </w:drawing>
      </w:r>
    </w:p>
    <w:p w14:paraId="62A34316" w14:textId="5091E0D7" w:rsidR="00561F95" w:rsidRDefault="00561F95" w:rsidP="00CC16D9">
      <w:pPr>
        <w:rPr>
          <w:rFonts w:ascii="GHEA Grapalat" w:hAnsi="GHEA Grapalat"/>
          <w:sz w:val="20"/>
          <w:lang w:val="hy-AM"/>
        </w:rPr>
        <w:sectPr w:rsidR="00561F95" w:rsidSect="00610F95">
          <w:type w:val="continuous"/>
          <w:pgSz w:w="16840" w:h="11907" w:orient="landscape"/>
          <w:pgMar w:top="1440" w:right="1440" w:bottom="1440" w:left="1440" w:header="677" w:footer="461" w:gutter="0"/>
          <w:cols w:space="720"/>
        </w:sectPr>
      </w:pPr>
    </w:p>
    <w:p w14:paraId="0ADD9A88" w14:textId="4B64590A" w:rsidR="007A182E" w:rsidRPr="001D0CD1" w:rsidRDefault="007A182E" w:rsidP="00CC16D9">
      <w:pPr>
        <w:rPr>
          <w:rFonts w:ascii="GHEA Grapalat" w:hAnsi="GHEA Grapalat"/>
          <w:color w:val="7F7F7F" w:themeColor="text1" w:themeTint="80"/>
          <w:sz w:val="16"/>
          <w:szCs w:val="16"/>
          <w:lang w:val="hy-AM"/>
        </w:rPr>
      </w:pPr>
      <w:r w:rsidRPr="001D0CD1">
        <w:rPr>
          <w:rFonts w:ascii="GHEA Grapalat" w:hAnsi="GHEA Grapalat"/>
          <w:color w:val="7F7F7F" w:themeColor="text1" w:themeTint="80"/>
          <w:sz w:val="16"/>
          <w:szCs w:val="16"/>
          <w:lang w:val="hy-AM"/>
        </w:rPr>
        <w:lastRenderedPageBreak/>
        <w:t>Աղբյուրը</w:t>
      </w:r>
      <w:r w:rsidRPr="001D0CD1">
        <w:rPr>
          <w:rFonts w:ascii="Cambria Math" w:hAnsi="Cambria Math" w:cs="Cambria Math"/>
          <w:color w:val="7F7F7F" w:themeColor="text1" w:themeTint="80"/>
          <w:sz w:val="16"/>
          <w:szCs w:val="16"/>
          <w:lang w:val="hy-AM"/>
        </w:rPr>
        <w:t>․</w:t>
      </w:r>
      <w:r w:rsidRPr="001D0CD1">
        <w:rPr>
          <w:rFonts w:ascii="GHEA Grapalat" w:hAnsi="GHEA Grapalat"/>
          <w:color w:val="7F7F7F" w:themeColor="text1" w:themeTint="80"/>
          <w:sz w:val="16"/>
          <w:szCs w:val="16"/>
          <w:lang w:val="hy-AM"/>
        </w:rPr>
        <w:t xml:space="preserve"> ՀՀ վիճակագրական </w:t>
      </w:r>
      <w:r w:rsidR="00BB38B5">
        <w:rPr>
          <w:rFonts w:ascii="GHEA Grapalat" w:hAnsi="GHEA Grapalat"/>
          <w:color w:val="7F7F7F" w:themeColor="text1" w:themeTint="80"/>
          <w:sz w:val="16"/>
          <w:szCs w:val="16"/>
          <w:lang w:val="hy-AM"/>
        </w:rPr>
        <w:t xml:space="preserve">կոմիտե, </w:t>
      </w:r>
      <w:r w:rsidR="00BB38B5" w:rsidRPr="00BB38B5">
        <w:rPr>
          <w:rFonts w:ascii="GHEA Grapalat" w:hAnsi="GHEA Grapalat"/>
          <w:color w:val="7F7F7F" w:themeColor="text1" w:themeTint="80"/>
          <w:sz w:val="16"/>
          <w:szCs w:val="16"/>
          <w:lang w:val="hy-AM"/>
        </w:rPr>
        <w:t xml:space="preserve">Հրապարակում «Աշխատանքի շուկան Հայաստանում» համապատասխան տարիների համար  </w:t>
      </w:r>
    </w:p>
    <w:p w14:paraId="28900FAD" w14:textId="2127C0F0" w:rsidR="00F87477" w:rsidRPr="00610F95" w:rsidRDefault="00697F2C" w:rsidP="00610F95">
      <w:pPr>
        <w:rPr>
          <w:rFonts w:ascii="GHEA Grapalat" w:hAnsi="GHEA Grapalat"/>
          <w:color w:val="7F7F7F" w:themeColor="text1" w:themeTint="80"/>
          <w:sz w:val="16"/>
          <w:szCs w:val="16"/>
          <w:lang w:val="hy-AM"/>
        </w:rPr>
        <w:sectPr w:rsidR="00F87477" w:rsidRPr="00610F95" w:rsidSect="00610F95">
          <w:type w:val="continuous"/>
          <w:pgSz w:w="16840" w:h="11907" w:orient="landscape"/>
          <w:pgMar w:top="1440" w:right="1440" w:bottom="1440" w:left="1440" w:header="677" w:footer="461" w:gutter="0"/>
          <w:cols w:space="720"/>
        </w:sectPr>
      </w:pPr>
      <w:r w:rsidRPr="00610F95">
        <w:rPr>
          <w:rFonts w:ascii="GHEA Grapalat" w:hAnsi="GHEA Grapalat"/>
          <w:color w:val="7F7F7F" w:themeColor="text1" w:themeTint="80"/>
          <w:sz w:val="16"/>
          <w:szCs w:val="16"/>
          <w:lang w:val="hy-AM"/>
        </w:rPr>
        <w:t>Նշումներ. 2018թ.-ից անցում է կատարվել միջին աշխատավարձի հաշվարկման տեղեկատվական նոր աղբյուրի՝ ՀՀ պետական եկամուտների կոմիտեի եկամտային հարկի և սոցիալական վճարի անձնավորված հաշվառման տվյալների բազայի կիրառմանը</w:t>
      </w:r>
    </w:p>
    <w:p w14:paraId="67FD5C38" w14:textId="0508A69A" w:rsidR="007A182E" w:rsidRPr="001D0CD1" w:rsidRDefault="007A182E" w:rsidP="00CC16D9">
      <w:pPr>
        <w:pStyle w:val="Heading3"/>
        <w:rPr>
          <w:rFonts w:ascii="GHEA Grapalat" w:hAnsi="GHEA Grapalat"/>
          <w:lang w:val="hy-AM"/>
        </w:rPr>
      </w:pPr>
      <w:r w:rsidRPr="001D0CD1">
        <w:rPr>
          <w:rFonts w:ascii="GHEA Grapalat" w:hAnsi="GHEA Grapalat"/>
          <w:lang w:val="hy-AM"/>
        </w:rPr>
        <w:lastRenderedPageBreak/>
        <w:br w:type="page"/>
      </w:r>
    </w:p>
    <w:p w14:paraId="7DC7C527" w14:textId="5ECCFD76" w:rsidR="007A182E" w:rsidRDefault="007A182E" w:rsidP="00CC16D9">
      <w:pPr>
        <w:pStyle w:val="Heading3"/>
        <w:numPr>
          <w:ilvl w:val="1"/>
          <w:numId w:val="7"/>
        </w:numPr>
        <w:spacing w:after="120"/>
        <w:rPr>
          <w:rFonts w:ascii="GHEA Grapalat" w:hAnsi="GHEA Grapalat"/>
          <w:lang w:val="hy-AM"/>
        </w:rPr>
      </w:pPr>
      <w:bookmarkStart w:id="23" w:name="_Toc96089453"/>
      <w:bookmarkStart w:id="24" w:name="_Toc97057333"/>
      <w:r w:rsidRPr="001D0CD1">
        <w:rPr>
          <w:rFonts w:ascii="GHEA Grapalat" w:hAnsi="GHEA Grapalat"/>
          <w:lang w:val="hy-AM"/>
        </w:rPr>
        <w:lastRenderedPageBreak/>
        <w:t xml:space="preserve">Աջակցություն </w:t>
      </w:r>
      <w:r w:rsidR="002504B3">
        <w:rPr>
          <w:rFonts w:ascii="GHEA Grapalat" w:hAnsi="GHEA Grapalat"/>
          <w:lang w:val="hy-AM"/>
        </w:rPr>
        <w:t xml:space="preserve">ազդակիր </w:t>
      </w:r>
      <w:r w:rsidRPr="001D0CD1">
        <w:rPr>
          <w:rFonts w:ascii="GHEA Grapalat" w:hAnsi="GHEA Grapalat"/>
          <w:lang w:val="hy-AM"/>
        </w:rPr>
        <w:t>համայնքներին</w:t>
      </w:r>
      <w:bookmarkEnd w:id="23"/>
      <w:bookmarkEnd w:id="24"/>
    </w:p>
    <w:p w14:paraId="4CCD3F17" w14:textId="76F23078" w:rsidR="00AA787B" w:rsidRDefault="00AA787B" w:rsidP="00610F95">
      <w:pPr>
        <w:autoSpaceDE w:val="0"/>
        <w:autoSpaceDN w:val="0"/>
        <w:adjustRightInd w:val="0"/>
        <w:spacing w:after="0" w:line="276" w:lineRule="auto"/>
        <w:ind w:firstLine="720"/>
        <w:rPr>
          <w:rFonts w:ascii="GHEA Grapalat" w:hAnsi="GHEA Grapalat"/>
          <w:sz w:val="20"/>
          <w:szCs w:val="20"/>
          <w:lang w:val="hy-AM"/>
        </w:rPr>
      </w:pPr>
      <w:r w:rsidRPr="00AA787B">
        <w:rPr>
          <w:rFonts w:ascii="GHEA Grapalat" w:hAnsi="GHEA Grapalat"/>
          <w:sz w:val="20"/>
          <w:szCs w:val="20"/>
          <w:lang w:val="hy-AM"/>
        </w:rPr>
        <w:t>ՀՀ Ընդերքի մասին օրենսգրքի համաձայն</w:t>
      </w:r>
      <w:r w:rsidRPr="002504B3">
        <w:rPr>
          <w:szCs w:val="20"/>
          <w:vertAlign w:val="superscript"/>
          <w:lang w:val="hy-AM"/>
        </w:rPr>
        <w:footnoteReference w:id="7"/>
      </w:r>
      <w:r w:rsidRPr="00AA787B">
        <w:rPr>
          <w:rFonts w:ascii="GHEA Grapalat" w:hAnsi="GHEA Grapalat"/>
          <w:sz w:val="20"/>
          <w:szCs w:val="20"/>
          <w:lang w:val="hy-AM"/>
        </w:rPr>
        <w:t xml:space="preserve"> օգտակար հանածոյի արդյունահանման պայմանագիրը պետք է</w:t>
      </w:r>
      <w:r w:rsidRPr="00610F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A787B">
        <w:rPr>
          <w:rFonts w:ascii="GHEA Grapalat" w:hAnsi="GHEA Grapalat"/>
          <w:sz w:val="20"/>
          <w:szCs w:val="20"/>
          <w:lang w:val="hy-AM"/>
        </w:rPr>
        <w:t>նախատեսի դրույթներ` համայնքի սոցիալ-տնտեսական զարգացման ոլորտում</w:t>
      </w:r>
      <w:r w:rsidRPr="00610F9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A787B">
        <w:rPr>
          <w:rFonts w:ascii="GHEA Grapalat" w:hAnsi="GHEA Grapalat"/>
          <w:sz w:val="20"/>
          <w:szCs w:val="20"/>
          <w:lang w:val="hy-AM"/>
        </w:rPr>
        <w:t>ստանձնած պարտավորությունների չափի և կատարման ժամկետների վերաբերյալ:</w:t>
      </w:r>
    </w:p>
    <w:p w14:paraId="1B3A93CB" w14:textId="11CD3C94" w:rsidR="00033C48" w:rsidRPr="007E5F26" w:rsidRDefault="008A4661" w:rsidP="00610F95">
      <w:pPr>
        <w:pStyle w:val="Caption"/>
        <w:rPr>
          <w:rFonts w:ascii="GHEA Grapalat" w:hAnsi="GHEA Grapalat"/>
          <w:b/>
          <w:i w:val="0"/>
          <w:color w:val="000000" w:themeColor="text1"/>
          <w:lang w:val="hy-AM"/>
        </w:rPr>
      </w:pPr>
      <w:r w:rsidRPr="00610F95">
        <w:rPr>
          <w:rFonts w:ascii="GHEA Grapalat" w:hAnsi="GHEA Grapalat"/>
          <w:b/>
          <w:i w:val="0"/>
          <w:color w:val="000000" w:themeColor="text1"/>
          <w:lang w:val="hy-AM"/>
        </w:rPr>
        <w:t xml:space="preserve">Աղյուսակ </w:t>
      </w:r>
      <w:r w:rsidRPr="00610F95">
        <w:rPr>
          <w:rFonts w:ascii="GHEA Grapalat" w:hAnsi="GHEA Grapalat"/>
          <w:b/>
          <w:i w:val="0"/>
          <w:color w:val="000000" w:themeColor="text1"/>
        </w:rPr>
        <w:fldChar w:fldCharType="begin"/>
      </w:r>
      <w:r w:rsidRPr="00610F95">
        <w:rPr>
          <w:rFonts w:ascii="GHEA Grapalat" w:hAnsi="GHEA Grapalat"/>
          <w:b/>
          <w:i w:val="0"/>
          <w:color w:val="000000" w:themeColor="text1"/>
          <w:lang w:val="hy-AM"/>
        </w:rPr>
        <w:instrText xml:space="preserve"> SEQ Աղյուսակ \* ARABIC </w:instrText>
      </w:r>
      <w:r w:rsidRPr="00610F95">
        <w:rPr>
          <w:rFonts w:ascii="GHEA Grapalat" w:hAnsi="GHEA Grapalat"/>
          <w:b/>
          <w:i w:val="0"/>
          <w:color w:val="000000" w:themeColor="text1"/>
        </w:rPr>
        <w:fldChar w:fldCharType="separate"/>
      </w:r>
      <w:r w:rsidR="00676B48">
        <w:rPr>
          <w:rFonts w:ascii="GHEA Grapalat" w:hAnsi="GHEA Grapalat"/>
          <w:b/>
          <w:i w:val="0"/>
          <w:noProof/>
          <w:color w:val="000000" w:themeColor="text1"/>
          <w:lang w:val="hy-AM"/>
        </w:rPr>
        <w:t>3</w:t>
      </w:r>
      <w:r w:rsidRPr="00610F95">
        <w:rPr>
          <w:rFonts w:ascii="GHEA Grapalat" w:hAnsi="GHEA Grapalat"/>
          <w:b/>
          <w:i w:val="0"/>
          <w:color w:val="000000" w:themeColor="text1"/>
        </w:rPr>
        <w:fldChar w:fldCharType="end"/>
      </w:r>
      <w:r w:rsidR="00205BC2" w:rsidRPr="00610F95">
        <w:rPr>
          <w:rFonts w:ascii="GHEA Grapalat" w:hAnsi="GHEA Grapalat"/>
          <w:b/>
          <w:i w:val="0"/>
          <w:color w:val="000000" w:themeColor="text1"/>
          <w:lang w:val="hy-AM"/>
        </w:rPr>
        <w:t>.</w:t>
      </w:r>
      <w:r w:rsidR="00205BC2" w:rsidRPr="00610F95">
        <w:rPr>
          <w:rFonts w:ascii="GHEA Grapalat" w:hAnsi="GHEA Grapalat"/>
          <w:color w:val="000000" w:themeColor="text1"/>
          <w:lang w:val="hy-AM"/>
        </w:rPr>
        <w:t xml:space="preserve"> </w:t>
      </w:r>
      <w:r w:rsidR="00D91B72" w:rsidRPr="00610F95">
        <w:rPr>
          <w:rFonts w:ascii="GHEA Grapalat" w:hAnsi="GHEA Grapalat"/>
          <w:b/>
          <w:i w:val="0"/>
          <w:color w:val="000000" w:themeColor="text1"/>
          <w:lang w:val="hy-AM"/>
        </w:rPr>
        <w:t>2016-</w:t>
      </w:r>
      <w:r w:rsidR="007A182E" w:rsidRPr="007E5F26">
        <w:rPr>
          <w:rFonts w:ascii="GHEA Grapalat" w:hAnsi="GHEA Grapalat"/>
          <w:b/>
          <w:i w:val="0"/>
          <w:color w:val="000000" w:themeColor="text1"/>
          <w:lang w:val="hy-AM"/>
        </w:rPr>
        <w:t xml:space="preserve">2019 </w:t>
      </w:r>
      <w:r w:rsidR="00D91B72" w:rsidRPr="007E5F26">
        <w:rPr>
          <w:rFonts w:ascii="GHEA Grapalat" w:hAnsi="GHEA Grapalat"/>
          <w:b/>
          <w:i w:val="0"/>
          <w:color w:val="000000" w:themeColor="text1"/>
          <w:lang w:val="hy-AM"/>
        </w:rPr>
        <w:t>թ</w:t>
      </w:r>
      <w:r w:rsidR="007A182E" w:rsidRPr="007E5F26">
        <w:rPr>
          <w:rFonts w:ascii="GHEA Grapalat" w:hAnsi="GHEA Grapalat"/>
          <w:b/>
          <w:i w:val="0"/>
          <w:color w:val="000000" w:themeColor="text1"/>
          <w:lang w:val="hy-AM"/>
        </w:rPr>
        <w:t>թ</w:t>
      </w:r>
      <w:r w:rsidR="007A182E" w:rsidRPr="007E5F26">
        <w:rPr>
          <w:rFonts w:ascii="Cambria Math" w:hAnsi="Cambria Math" w:cs="Cambria Math"/>
          <w:b/>
          <w:i w:val="0"/>
          <w:color w:val="000000" w:themeColor="text1"/>
          <w:lang w:val="hy-AM"/>
        </w:rPr>
        <w:t>․</w:t>
      </w:r>
      <w:r w:rsidR="00D91B72" w:rsidRPr="00610F95">
        <w:rPr>
          <w:rFonts w:ascii="GHEA Grapalat" w:hAnsi="GHEA Grapalat" w:cs="Cambria Math"/>
          <w:b/>
          <w:i w:val="0"/>
          <w:color w:val="000000" w:themeColor="text1"/>
          <w:lang w:val="hy-AM"/>
        </w:rPr>
        <w:t>-ի</w:t>
      </w:r>
      <w:r w:rsidR="007A182E" w:rsidRPr="007E5F26">
        <w:rPr>
          <w:rFonts w:ascii="GHEA Grapalat" w:hAnsi="GHEA Grapalat"/>
          <w:b/>
          <w:i w:val="0"/>
          <w:color w:val="000000" w:themeColor="text1"/>
          <w:lang w:val="hy-AM"/>
        </w:rPr>
        <w:t xml:space="preserve"> ընթացքում մետաղական օգտակար հանածոների արդյունահանմամբ զբաղվող ընկերությունների </w:t>
      </w:r>
      <w:r w:rsidR="00582744" w:rsidRPr="007E5F26">
        <w:rPr>
          <w:rFonts w:ascii="GHEA Grapalat" w:hAnsi="GHEA Grapalat"/>
          <w:b/>
          <w:i w:val="0"/>
          <w:color w:val="000000" w:themeColor="text1"/>
          <w:lang w:val="hy-AM"/>
        </w:rPr>
        <w:t xml:space="preserve">հանքարդյունահանման պայմանագրով սահմանված համայնքի սոցիալ-տնտեսական զարգացման հետ կապված </w:t>
      </w:r>
      <w:r w:rsidR="000F187E" w:rsidRPr="007E5F26">
        <w:rPr>
          <w:rFonts w:ascii="GHEA Grapalat" w:hAnsi="GHEA Grapalat"/>
          <w:b/>
          <w:i w:val="0"/>
          <w:color w:val="000000" w:themeColor="text1"/>
          <w:lang w:val="hy-AM"/>
        </w:rPr>
        <w:t xml:space="preserve">տարեկան </w:t>
      </w:r>
      <w:r w:rsidR="00582744" w:rsidRPr="007E5F26">
        <w:rPr>
          <w:rFonts w:ascii="GHEA Grapalat" w:hAnsi="GHEA Grapalat"/>
          <w:b/>
          <w:i w:val="0"/>
          <w:color w:val="000000" w:themeColor="text1"/>
          <w:lang w:val="hy-AM"/>
        </w:rPr>
        <w:t>պարտավորություններ</w:t>
      </w:r>
      <w:r w:rsidR="000F187E" w:rsidRPr="007E5F26">
        <w:rPr>
          <w:rFonts w:ascii="GHEA Grapalat" w:hAnsi="GHEA Grapalat"/>
          <w:b/>
          <w:i w:val="0"/>
          <w:color w:val="000000" w:themeColor="text1"/>
          <w:lang w:val="hy-AM"/>
        </w:rPr>
        <w:t>ը և դրանց</w:t>
      </w:r>
      <w:r w:rsidR="00582744" w:rsidRPr="007E5F26">
        <w:rPr>
          <w:rFonts w:ascii="GHEA Grapalat" w:hAnsi="GHEA Grapalat"/>
          <w:b/>
          <w:i w:val="0"/>
          <w:color w:val="000000" w:themeColor="text1"/>
          <w:lang w:val="hy-AM"/>
        </w:rPr>
        <w:t xml:space="preserve"> շրջանակներում կատարված փաստացի վճարումներ,</w:t>
      </w:r>
      <w:r w:rsidR="00D864BD" w:rsidRPr="007E5F26">
        <w:rPr>
          <w:rFonts w:ascii="GHEA Grapalat" w:hAnsi="GHEA Grapalat"/>
          <w:b/>
          <w:i w:val="0"/>
          <w:color w:val="000000" w:themeColor="text1"/>
          <w:lang w:val="hy-AM"/>
        </w:rPr>
        <w:t xml:space="preserve"> ՀՀ դրամ</w:t>
      </w:r>
    </w:p>
    <w:tbl>
      <w:tblPr>
        <w:tblStyle w:val="GridTable4-Accent13"/>
        <w:tblW w:w="13945" w:type="dxa"/>
        <w:tblInd w:w="-5" w:type="dxa"/>
        <w:tblLook w:val="04A0" w:firstRow="1" w:lastRow="0" w:firstColumn="1" w:lastColumn="0" w:noHBand="0" w:noVBand="1"/>
      </w:tblPr>
      <w:tblGrid>
        <w:gridCol w:w="2862"/>
        <w:gridCol w:w="3870"/>
        <w:gridCol w:w="1803"/>
        <w:gridCol w:w="1803"/>
        <w:gridCol w:w="1803"/>
        <w:gridCol w:w="1804"/>
      </w:tblGrid>
      <w:tr w:rsidR="00033C48" w:rsidRPr="00C2630A" w14:paraId="5A213E99" w14:textId="77777777" w:rsidTr="007252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62" w:type="dxa"/>
            <w:vMerge w:val="restart"/>
            <w:tcBorders>
              <w:right w:val="single" w:sz="4" w:space="0" w:color="FFFFFF" w:themeColor="background1"/>
            </w:tcBorders>
            <w:vAlign w:val="center"/>
          </w:tcPr>
          <w:p w14:paraId="5C589173" w14:textId="77777777" w:rsidR="00033C48" w:rsidRPr="000673EC" w:rsidRDefault="00033C48" w:rsidP="003764E1">
            <w:pPr>
              <w:spacing w:before="0" w:after="0"/>
              <w:jc w:val="left"/>
              <w:rPr>
                <w:rFonts w:ascii="GHEA Grapalat" w:hAnsi="GHEA Grapalat" w:cs="Calibri"/>
                <w:color w:val="FFFFFF" w:themeColor="background1"/>
                <w:sz w:val="18"/>
                <w:szCs w:val="18"/>
                <w:lang w:val="hy-AM"/>
              </w:rPr>
            </w:pPr>
            <w:r w:rsidRPr="000673EC">
              <w:rPr>
                <w:rFonts w:ascii="GHEA Grapalat" w:hAnsi="GHEA Grapalat" w:cs="Calibri"/>
                <w:color w:val="FFFFFF" w:themeColor="background1"/>
                <w:sz w:val="18"/>
                <w:szCs w:val="18"/>
                <w:lang w:val="hy-AM"/>
              </w:rPr>
              <w:t>Ընկերություն</w:t>
            </w:r>
          </w:p>
        </w:tc>
        <w:tc>
          <w:tcPr>
            <w:tcW w:w="3870" w:type="dxa"/>
            <w:vMerge w:val="restar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noWrap/>
            <w:vAlign w:val="center"/>
          </w:tcPr>
          <w:p w14:paraId="4CD0C2D7" w14:textId="77777777" w:rsidR="00033C48" w:rsidRPr="00BD40C6" w:rsidRDefault="00033C48" w:rsidP="003764E1">
            <w:pPr>
              <w:spacing w:before="0" w:after="0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FFFFFF" w:themeColor="background1"/>
                <w:sz w:val="18"/>
                <w:szCs w:val="18"/>
                <w:lang w:val="hy-AM"/>
              </w:rPr>
            </w:pPr>
            <w:r w:rsidRPr="00BD40C6">
              <w:rPr>
                <w:rFonts w:ascii="GHEA Grapalat" w:hAnsi="GHEA Grapalat" w:cs="Calibri"/>
                <w:color w:val="FFFFFF" w:themeColor="background1"/>
                <w:sz w:val="18"/>
                <w:szCs w:val="18"/>
                <w:lang w:val="hy-AM"/>
              </w:rPr>
              <w:t>Պարտավորություն</w:t>
            </w:r>
          </w:p>
        </w:tc>
        <w:tc>
          <w:tcPr>
            <w:tcW w:w="7213" w:type="dxa"/>
            <w:gridSpan w:val="4"/>
            <w:tcBorders>
              <w:left w:val="single" w:sz="4" w:space="0" w:color="FFFFFF" w:themeColor="background1"/>
            </w:tcBorders>
            <w:vAlign w:val="center"/>
          </w:tcPr>
          <w:p w14:paraId="7FCF98AE" w14:textId="77777777" w:rsidR="00033C48" w:rsidRPr="002A14AF" w:rsidRDefault="00033C48" w:rsidP="003764E1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FFFFFF" w:themeColor="background1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FFFFFF" w:themeColor="background1"/>
                <w:sz w:val="18"/>
                <w:szCs w:val="18"/>
                <w:lang w:val="hy-AM"/>
              </w:rPr>
              <w:t>Փաստացի վճարում</w:t>
            </w:r>
          </w:p>
        </w:tc>
      </w:tr>
      <w:tr w:rsidR="00033C48" w:rsidRPr="00C2630A" w14:paraId="10789141" w14:textId="77777777" w:rsidTr="007252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62" w:type="dxa"/>
            <w:vMerge/>
            <w:tcBorders>
              <w:right w:val="single" w:sz="4" w:space="0" w:color="FFFFFF" w:themeColor="background1"/>
            </w:tcBorders>
            <w:vAlign w:val="center"/>
          </w:tcPr>
          <w:p w14:paraId="486B694B" w14:textId="77777777" w:rsidR="00033C48" w:rsidRPr="000673EC" w:rsidRDefault="00033C48" w:rsidP="003764E1">
            <w:pPr>
              <w:spacing w:before="0" w:after="0"/>
              <w:jc w:val="left"/>
              <w:rPr>
                <w:rFonts w:ascii="GHEA Grapalat" w:hAnsi="GHEA Grapalat" w:cs="Calibri"/>
                <w:color w:val="FFFFFF" w:themeColor="background1"/>
                <w:sz w:val="18"/>
                <w:szCs w:val="18"/>
                <w:lang w:val="hy-AM"/>
              </w:rPr>
            </w:pPr>
          </w:p>
        </w:tc>
        <w:tc>
          <w:tcPr>
            <w:tcW w:w="3870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noWrap/>
            <w:vAlign w:val="center"/>
          </w:tcPr>
          <w:p w14:paraId="5BB349CC" w14:textId="77777777" w:rsidR="00033C48" w:rsidRPr="00BD40C6" w:rsidRDefault="00033C48" w:rsidP="003764E1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FFFFFF" w:themeColor="background1"/>
                <w:sz w:val="18"/>
                <w:szCs w:val="18"/>
                <w:lang w:val="hy-AM"/>
              </w:rPr>
            </w:pPr>
          </w:p>
        </w:tc>
        <w:tc>
          <w:tcPr>
            <w:tcW w:w="1803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4F2D7F"/>
            <w:vAlign w:val="center"/>
          </w:tcPr>
          <w:p w14:paraId="0822F200" w14:textId="77777777" w:rsidR="00033C48" w:rsidRPr="00033C48" w:rsidRDefault="00033C48" w:rsidP="003764E1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b/>
                <w:color w:val="FFFFFF" w:themeColor="background1"/>
                <w:sz w:val="18"/>
                <w:szCs w:val="18"/>
                <w:lang w:val="hy-AM"/>
              </w:rPr>
            </w:pPr>
            <w:r w:rsidRPr="00610F95">
              <w:rPr>
                <w:rFonts w:ascii="GHEA Grapalat" w:hAnsi="GHEA Grapalat" w:cs="Calibri"/>
                <w:b/>
                <w:color w:val="FFFFFF" w:themeColor="background1"/>
                <w:sz w:val="18"/>
                <w:szCs w:val="18"/>
                <w:lang w:val="en-US"/>
              </w:rPr>
              <w:t>2016</w:t>
            </w:r>
          </w:p>
        </w:tc>
        <w:tc>
          <w:tcPr>
            <w:tcW w:w="1803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4F2D7F"/>
            <w:vAlign w:val="center"/>
          </w:tcPr>
          <w:p w14:paraId="3FAAAA24" w14:textId="77777777" w:rsidR="00033C48" w:rsidRPr="00033C48" w:rsidRDefault="00033C48" w:rsidP="003764E1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b/>
                <w:color w:val="FFFFFF" w:themeColor="background1"/>
                <w:sz w:val="18"/>
                <w:szCs w:val="18"/>
                <w:lang w:val="hy-AM"/>
              </w:rPr>
            </w:pPr>
            <w:r w:rsidRPr="00610F95">
              <w:rPr>
                <w:rFonts w:ascii="GHEA Grapalat" w:hAnsi="GHEA Grapalat" w:cs="Calibri"/>
                <w:b/>
                <w:color w:val="FFFFFF" w:themeColor="background1"/>
                <w:sz w:val="18"/>
                <w:szCs w:val="18"/>
                <w:lang w:val="en-US"/>
              </w:rPr>
              <w:t>2017</w:t>
            </w:r>
          </w:p>
        </w:tc>
        <w:tc>
          <w:tcPr>
            <w:tcW w:w="1803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4F2D7F"/>
            <w:vAlign w:val="center"/>
          </w:tcPr>
          <w:p w14:paraId="114DED24" w14:textId="77777777" w:rsidR="00033C48" w:rsidRPr="00033C48" w:rsidRDefault="00033C48" w:rsidP="003764E1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b/>
                <w:color w:val="FFFFFF" w:themeColor="background1"/>
                <w:sz w:val="18"/>
                <w:szCs w:val="18"/>
                <w:lang w:val="hy-AM"/>
              </w:rPr>
            </w:pPr>
            <w:r w:rsidRPr="00610F95">
              <w:rPr>
                <w:rFonts w:ascii="GHEA Grapalat" w:hAnsi="GHEA Grapalat" w:cs="Calibri"/>
                <w:b/>
                <w:color w:val="FFFFFF" w:themeColor="background1"/>
                <w:sz w:val="18"/>
                <w:szCs w:val="18"/>
                <w:lang w:val="en-US"/>
              </w:rPr>
              <w:t>2018</w:t>
            </w:r>
          </w:p>
        </w:tc>
        <w:tc>
          <w:tcPr>
            <w:tcW w:w="1804" w:type="dxa"/>
            <w:tcBorders>
              <w:left w:val="single" w:sz="4" w:space="0" w:color="FFFFFF" w:themeColor="background1"/>
            </w:tcBorders>
            <w:shd w:val="clear" w:color="auto" w:fill="4F2D7F"/>
            <w:vAlign w:val="center"/>
          </w:tcPr>
          <w:p w14:paraId="758F2B2F" w14:textId="77777777" w:rsidR="00033C48" w:rsidRPr="00033C48" w:rsidRDefault="00033C48" w:rsidP="003764E1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b/>
                <w:color w:val="FFFFFF" w:themeColor="background1"/>
                <w:sz w:val="18"/>
                <w:szCs w:val="18"/>
                <w:lang w:val="hy-AM"/>
              </w:rPr>
            </w:pPr>
            <w:r w:rsidRPr="00610F95">
              <w:rPr>
                <w:rFonts w:ascii="GHEA Grapalat" w:hAnsi="GHEA Grapalat" w:cs="Calibri"/>
                <w:b/>
                <w:color w:val="FFFFFF" w:themeColor="background1"/>
                <w:sz w:val="18"/>
                <w:szCs w:val="18"/>
                <w:lang w:val="en-US"/>
              </w:rPr>
              <w:t>2019</w:t>
            </w:r>
          </w:p>
        </w:tc>
      </w:tr>
      <w:tr w:rsidR="00033C48" w:rsidRPr="00C2630A" w14:paraId="7F833210" w14:textId="77777777" w:rsidTr="005963A4">
        <w:trPr>
          <w:trHeight w:val="3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62" w:type="dxa"/>
            <w:vAlign w:val="center"/>
            <w:hideMark/>
          </w:tcPr>
          <w:p w14:paraId="7C6922BB" w14:textId="77777777" w:rsidR="00033C48" w:rsidRPr="00C2630A" w:rsidRDefault="00033C48" w:rsidP="003764E1">
            <w:pPr>
              <w:spacing w:before="0" w:after="0"/>
              <w:jc w:val="left"/>
              <w:rPr>
                <w:rFonts w:ascii="GHEA Grapalat" w:hAnsi="GHEA Grapalat" w:cs="Calibri"/>
                <w:b w:val="0"/>
                <w:color w:val="000000"/>
                <w:sz w:val="18"/>
                <w:szCs w:val="18"/>
                <w:lang w:val="en-US"/>
              </w:rPr>
            </w:pPr>
            <w:r w:rsidRPr="00C2630A">
              <w:rPr>
                <w:rFonts w:ascii="GHEA Grapalat" w:hAnsi="GHEA Grapalat" w:cs="Calibri"/>
                <w:b w:val="0"/>
                <w:color w:val="000000"/>
                <w:sz w:val="18"/>
                <w:szCs w:val="18"/>
                <w:lang w:val="en-US"/>
              </w:rPr>
              <w:t>«Ագարակի ՊՄԿ» ՓԲԸ</w:t>
            </w:r>
          </w:p>
        </w:tc>
        <w:tc>
          <w:tcPr>
            <w:tcW w:w="3870" w:type="dxa"/>
            <w:noWrap/>
            <w:vAlign w:val="center"/>
            <w:hideMark/>
          </w:tcPr>
          <w:p w14:paraId="68666202" w14:textId="77777777" w:rsidR="00033C48" w:rsidRPr="00C2630A" w:rsidRDefault="00033C48" w:rsidP="003764E1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C2630A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 10,300,000 </w:t>
            </w:r>
          </w:p>
        </w:tc>
        <w:tc>
          <w:tcPr>
            <w:tcW w:w="1803" w:type="dxa"/>
            <w:vAlign w:val="center"/>
          </w:tcPr>
          <w:p w14:paraId="3ACACD27" w14:textId="77777777" w:rsidR="00033C48" w:rsidRPr="00C2630A" w:rsidRDefault="00033C48" w:rsidP="003764E1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610F95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   6,500,000 </w:t>
            </w:r>
          </w:p>
        </w:tc>
        <w:tc>
          <w:tcPr>
            <w:tcW w:w="1803" w:type="dxa"/>
            <w:vAlign w:val="center"/>
          </w:tcPr>
          <w:p w14:paraId="112D36A0" w14:textId="77777777" w:rsidR="00033C48" w:rsidRPr="00C2630A" w:rsidRDefault="00033C48" w:rsidP="003764E1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610F95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   6,500,000 </w:t>
            </w:r>
          </w:p>
        </w:tc>
        <w:tc>
          <w:tcPr>
            <w:tcW w:w="1803" w:type="dxa"/>
            <w:vAlign w:val="center"/>
          </w:tcPr>
          <w:p w14:paraId="0E95495B" w14:textId="77777777" w:rsidR="00033C48" w:rsidRPr="00C2630A" w:rsidRDefault="00033C48" w:rsidP="003764E1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610F95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   33,000,000 </w:t>
            </w:r>
          </w:p>
        </w:tc>
        <w:tc>
          <w:tcPr>
            <w:tcW w:w="1804" w:type="dxa"/>
            <w:vAlign w:val="center"/>
          </w:tcPr>
          <w:p w14:paraId="102BE880" w14:textId="77777777" w:rsidR="00033C48" w:rsidRPr="00C2630A" w:rsidRDefault="00033C48" w:rsidP="003764E1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610F95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      8,500,000 </w:t>
            </w:r>
          </w:p>
        </w:tc>
      </w:tr>
      <w:tr w:rsidR="00033C48" w:rsidRPr="00C2630A" w14:paraId="439C4A43" w14:textId="77777777" w:rsidTr="005963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62" w:type="dxa"/>
            <w:vAlign w:val="center"/>
            <w:hideMark/>
          </w:tcPr>
          <w:p w14:paraId="67249F86" w14:textId="77777777" w:rsidR="00033C48" w:rsidRPr="00C2630A" w:rsidRDefault="00033C48" w:rsidP="003764E1">
            <w:pPr>
              <w:spacing w:before="0" w:after="0"/>
              <w:jc w:val="left"/>
              <w:rPr>
                <w:rFonts w:ascii="GHEA Grapalat" w:hAnsi="GHEA Grapalat" w:cs="Calibri"/>
                <w:b w:val="0"/>
                <w:color w:val="000000"/>
                <w:sz w:val="18"/>
                <w:szCs w:val="18"/>
                <w:lang w:val="en-US"/>
              </w:rPr>
            </w:pPr>
            <w:r w:rsidRPr="00C2630A">
              <w:rPr>
                <w:rFonts w:ascii="GHEA Grapalat" w:hAnsi="GHEA Grapalat" w:cs="Calibri"/>
                <w:b w:val="0"/>
                <w:color w:val="000000"/>
                <w:sz w:val="18"/>
                <w:szCs w:val="18"/>
                <w:lang w:val="en-US"/>
              </w:rPr>
              <w:t>«Ասսաթ» ՍՊԸ</w:t>
            </w:r>
          </w:p>
        </w:tc>
        <w:tc>
          <w:tcPr>
            <w:tcW w:w="3870" w:type="dxa"/>
            <w:noWrap/>
            <w:vAlign w:val="center"/>
            <w:hideMark/>
          </w:tcPr>
          <w:p w14:paraId="0308C082" w14:textId="77777777" w:rsidR="00033C48" w:rsidRPr="00C2630A" w:rsidRDefault="00033C48" w:rsidP="003764E1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C2630A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   1,000,000 </w:t>
            </w:r>
          </w:p>
        </w:tc>
        <w:tc>
          <w:tcPr>
            <w:tcW w:w="1803" w:type="dxa"/>
          </w:tcPr>
          <w:p w14:paraId="01CDF321" w14:textId="77777777" w:rsidR="00033C48" w:rsidRPr="00821D72" w:rsidRDefault="00033C48" w:rsidP="003764E1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803" w:type="dxa"/>
          </w:tcPr>
          <w:p w14:paraId="54F4D96F" w14:textId="77777777" w:rsidR="00033C48" w:rsidRPr="00821D72" w:rsidRDefault="00033C48" w:rsidP="003764E1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803" w:type="dxa"/>
          </w:tcPr>
          <w:p w14:paraId="50465AC0" w14:textId="77777777" w:rsidR="00033C48" w:rsidRPr="00821D72" w:rsidRDefault="00033C48" w:rsidP="003764E1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804" w:type="dxa"/>
          </w:tcPr>
          <w:p w14:paraId="36144B5F" w14:textId="77777777" w:rsidR="00033C48" w:rsidRPr="00821D72" w:rsidRDefault="00033C48" w:rsidP="003764E1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</w:tr>
      <w:tr w:rsidR="00033C48" w:rsidRPr="00C2630A" w14:paraId="4450650F" w14:textId="77777777" w:rsidTr="005963A4">
        <w:trPr>
          <w:trHeight w:val="3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62" w:type="dxa"/>
            <w:vAlign w:val="center"/>
            <w:hideMark/>
          </w:tcPr>
          <w:p w14:paraId="5DD9C282" w14:textId="77777777" w:rsidR="00033C48" w:rsidRPr="00C2630A" w:rsidRDefault="00033C48" w:rsidP="003764E1">
            <w:pPr>
              <w:spacing w:before="0" w:after="0"/>
              <w:jc w:val="left"/>
              <w:rPr>
                <w:rFonts w:ascii="GHEA Grapalat" w:hAnsi="GHEA Grapalat" w:cs="Calibri"/>
                <w:b w:val="0"/>
                <w:color w:val="000000"/>
                <w:sz w:val="18"/>
                <w:szCs w:val="18"/>
                <w:lang w:val="en-US"/>
              </w:rPr>
            </w:pPr>
            <w:r w:rsidRPr="00C2630A">
              <w:rPr>
                <w:rFonts w:ascii="GHEA Grapalat" w:hAnsi="GHEA Grapalat" w:cs="Calibri"/>
                <w:b w:val="0"/>
                <w:color w:val="000000"/>
                <w:sz w:val="18"/>
                <w:szCs w:val="18"/>
                <w:lang w:val="en-US"/>
              </w:rPr>
              <w:t>«Ատ-մետալս» ՍՊԸ</w:t>
            </w:r>
          </w:p>
        </w:tc>
        <w:tc>
          <w:tcPr>
            <w:tcW w:w="3870" w:type="dxa"/>
            <w:noWrap/>
            <w:vAlign w:val="center"/>
            <w:hideMark/>
          </w:tcPr>
          <w:p w14:paraId="0607CAB9" w14:textId="77777777" w:rsidR="00033C48" w:rsidRPr="00C2630A" w:rsidRDefault="00033C48" w:rsidP="003764E1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C2630A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   3,600,000 </w:t>
            </w:r>
          </w:p>
        </w:tc>
        <w:tc>
          <w:tcPr>
            <w:tcW w:w="1803" w:type="dxa"/>
          </w:tcPr>
          <w:p w14:paraId="73F8D858" w14:textId="77777777" w:rsidR="00033C48" w:rsidRPr="00C2630A" w:rsidRDefault="00033C48" w:rsidP="003764E1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803" w:type="dxa"/>
          </w:tcPr>
          <w:p w14:paraId="2C90B091" w14:textId="77777777" w:rsidR="00033C48" w:rsidRPr="00C2630A" w:rsidRDefault="00033C48" w:rsidP="003764E1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803" w:type="dxa"/>
          </w:tcPr>
          <w:p w14:paraId="45D2633F" w14:textId="77777777" w:rsidR="00033C48" w:rsidRPr="00C2630A" w:rsidRDefault="00033C48" w:rsidP="003764E1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804" w:type="dxa"/>
          </w:tcPr>
          <w:p w14:paraId="3336470C" w14:textId="77777777" w:rsidR="00033C48" w:rsidRPr="00C2630A" w:rsidRDefault="00033C48" w:rsidP="003764E1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</w:tr>
      <w:tr w:rsidR="00033C48" w:rsidRPr="00C2630A" w14:paraId="0C0CC60D" w14:textId="77777777" w:rsidTr="005963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62" w:type="dxa"/>
            <w:vAlign w:val="center"/>
            <w:hideMark/>
          </w:tcPr>
          <w:p w14:paraId="5B41D826" w14:textId="77777777" w:rsidR="00033C48" w:rsidRPr="00C2630A" w:rsidRDefault="00033C48" w:rsidP="003764E1">
            <w:pPr>
              <w:spacing w:before="0" w:after="0"/>
              <w:jc w:val="left"/>
              <w:rPr>
                <w:rFonts w:ascii="GHEA Grapalat" w:hAnsi="GHEA Grapalat" w:cs="Calibri"/>
                <w:b w:val="0"/>
                <w:color w:val="000000"/>
                <w:sz w:val="18"/>
                <w:szCs w:val="18"/>
                <w:lang w:val="en-US"/>
              </w:rPr>
            </w:pPr>
            <w:r w:rsidRPr="00C2630A">
              <w:rPr>
                <w:rFonts w:ascii="GHEA Grapalat" w:hAnsi="GHEA Grapalat" w:cs="Calibri"/>
                <w:b w:val="0"/>
                <w:color w:val="000000"/>
                <w:sz w:val="18"/>
                <w:szCs w:val="18"/>
                <w:lang w:val="en-US"/>
              </w:rPr>
              <w:t>«Բակտեկ էկո» ՍՊԸ</w:t>
            </w:r>
          </w:p>
        </w:tc>
        <w:tc>
          <w:tcPr>
            <w:tcW w:w="3870" w:type="dxa"/>
            <w:noWrap/>
            <w:vAlign w:val="center"/>
            <w:hideMark/>
          </w:tcPr>
          <w:p w14:paraId="080E12A2" w14:textId="77777777" w:rsidR="00033C48" w:rsidRPr="00C2630A" w:rsidRDefault="00033C48" w:rsidP="003764E1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C2630A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      650,000 </w:t>
            </w:r>
          </w:p>
        </w:tc>
        <w:tc>
          <w:tcPr>
            <w:tcW w:w="1803" w:type="dxa"/>
          </w:tcPr>
          <w:p w14:paraId="1EED88C0" w14:textId="77777777" w:rsidR="00033C48" w:rsidRPr="00C2630A" w:rsidRDefault="00033C48" w:rsidP="003764E1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803" w:type="dxa"/>
          </w:tcPr>
          <w:p w14:paraId="19A3F48F" w14:textId="77777777" w:rsidR="00033C48" w:rsidRPr="00C2630A" w:rsidRDefault="00033C48" w:rsidP="003764E1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803" w:type="dxa"/>
          </w:tcPr>
          <w:p w14:paraId="41E9DE60" w14:textId="77777777" w:rsidR="00033C48" w:rsidRPr="00C2630A" w:rsidRDefault="00033C48" w:rsidP="003764E1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804" w:type="dxa"/>
          </w:tcPr>
          <w:p w14:paraId="4404ED34" w14:textId="77777777" w:rsidR="00033C48" w:rsidRPr="00C2630A" w:rsidRDefault="00033C48" w:rsidP="003764E1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</w:tr>
      <w:tr w:rsidR="00033C48" w:rsidRPr="00C2630A" w14:paraId="21D46D36" w14:textId="77777777" w:rsidTr="005963A4">
        <w:trPr>
          <w:trHeight w:val="3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62" w:type="dxa"/>
            <w:vAlign w:val="center"/>
            <w:hideMark/>
          </w:tcPr>
          <w:p w14:paraId="61169240" w14:textId="77777777" w:rsidR="00033C48" w:rsidRPr="00C2630A" w:rsidRDefault="00033C48" w:rsidP="003764E1">
            <w:pPr>
              <w:spacing w:before="0" w:after="0"/>
              <w:jc w:val="left"/>
              <w:rPr>
                <w:rFonts w:ascii="GHEA Grapalat" w:hAnsi="GHEA Grapalat" w:cs="Calibri"/>
                <w:b w:val="0"/>
                <w:color w:val="000000"/>
                <w:sz w:val="18"/>
                <w:szCs w:val="18"/>
                <w:lang w:val="en-US"/>
              </w:rPr>
            </w:pPr>
            <w:r w:rsidRPr="00C2630A">
              <w:rPr>
                <w:rFonts w:ascii="GHEA Grapalat" w:hAnsi="GHEA Grapalat" w:cs="Calibri"/>
                <w:b w:val="0"/>
                <w:color w:val="000000"/>
                <w:sz w:val="18"/>
                <w:szCs w:val="18"/>
                <w:lang w:val="en-US"/>
              </w:rPr>
              <w:t>«Գեղի գօլդ» ՍՊԸ</w:t>
            </w:r>
          </w:p>
        </w:tc>
        <w:tc>
          <w:tcPr>
            <w:tcW w:w="3870" w:type="dxa"/>
            <w:noWrap/>
            <w:vAlign w:val="center"/>
            <w:hideMark/>
          </w:tcPr>
          <w:p w14:paraId="39F57D90" w14:textId="77777777" w:rsidR="00033C48" w:rsidRPr="00C2630A" w:rsidRDefault="00033C48" w:rsidP="003764E1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C2630A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      650,000 </w:t>
            </w:r>
          </w:p>
        </w:tc>
        <w:tc>
          <w:tcPr>
            <w:tcW w:w="1803" w:type="dxa"/>
            <w:vAlign w:val="center"/>
          </w:tcPr>
          <w:p w14:paraId="19DECEC3" w14:textId="77777777" w:rsidR="00033C48" w:rsidRPr="00C2630A" w:rsidRDefault="00033C48" w:rsidP="003764E1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803" w:type="dxa"/>
            <w:vAlign w:val="center"/>
          </w:tcPr>
          <w:p w14:paraId="13AED354" w14:textId="77777777" w:rsidR="00033C48" w:rsidRPr="00C2630A" w:rsidRDefault="00033C48" w:rsidP="003764E1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1803" w:type="dxa"/>
            <w:vAlign w:val="center"/>
          </w:tcPr>
          <w:p w14:paraId="34EDF1BE" w14:textId="77777777" w:rsidR="00033C48" w:rsidRPr="00C2630A" w:rsidRDefault="00033C48" w:rsidP="003764E1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610F95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        500,000 </w:t>
            </w:r>
          </w:p>
        </w:tc>
        <w:tc>
          <w:tcPr>
            <w:tcW w:w="1804" w:type="dxa"/>
            <w:vAlign w:val="center"/>
          </w:tcPr>
          <w:p w14:paraId="275FD0A7" w14:textId="77777777" w:rsidR="00033C48" w:rsidRPr="00C2630A" w:rsidRDefault="00033C48" w:rsidP="003764E1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610F95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          500,000 </w:t>
            </w:r>
          </w:p>
        </w:tc>
      </w:tr>
      <w:tr w:rsidR="00033C48" w:rsidRPr="00C2630A" w14:paraId="6204A4D2" w14:textId="77777777" w:rsidTr="005963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62" w:type="dxa"/>
            <w:vAlign w:val="center"/>
            <w:hideMark/>
          </w:tcPr>
          <w:p w14:paraId="6D6E8296" w14:textId="77777777" w:rsidR="00033C48" w:rsidRPr="00C2630A" w:rsidRDefault="00033C48" w:rsidP="003764E1">
            <w:pPr>
              <w:spacing w:before="0" w:after="0"/>
              <w:jc w:val="left"/>
              <w:rPr>
                <w:rFonts w:ascii="GHEA Grapalat" w:hAnsi="GHEA Grapalat" w:cs="Calibri"/>
                <w:b w:val="0"/>
                <w:color w:val="000000"/>
                <w:sz w:val="18"/>
                <w:szCs w:val="18"/>
                <w:lang w:val="en-US"/>
              </w:rPr>
            </w:pPr>
            <w:r w:rsidRPr="00C2630A">
              <w:rPr>
                <w:rFonts w:ascii="GHEA Grapalat" w:hAnsi="GHEA Grapalat" w:cs="Calibri"/>
                <w:b w:val="0"/>
                <w:color w:val="000000"/>
                <w:sz w:val="18"/>
                <w:szCs w:val="18"/>
                <w:lang w:val="en-US"/>
              </w:rPr>
              <w:t>«Գեոպրոմայնինգ Գոլդ» ՍՊԸ</w:t>
            </w:r>
          </w:p>
        </w:tc>
        <w:tc>
          <w:tcPr>
            <w:tcW w:w="3870" w:type="dxa"/>
            <w:noWrap/>
            <w:vAlign w:val="center"/>
            <w:hideMark/>
          </w:tcPr>
          <w:p w14:paraId="4394A9C1" w14:textId="77777777" w:rsidR="00033C48" w:rsidRPr="00C2630A" w:rsidRDefault="00033C48" w:rsidP="003764E1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C2630A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12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,</w:t>
            </w:r>
            <w:r w:rsidRPr="00C2630A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000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,</w:t>
            </w:r>
            <w:r w:rsidRPr="00C2630A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000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(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հինգ տարին մեկ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C2630A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+1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,</w:t>
            </w:r>
            <w:r w:rsidRPr="00C2630A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200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,</w:t>
            </w:r>
            <w:r w:rsidRPr="00C2630A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000 </w:t>
            </w:r>
          </w:p>
        </w:tc>
        <w:tc>
          <w:tcPr>
            <w:tcW w:w="1803" w:type="dxa"/>
            <w:vAlign w:val="center"/>
          </w:tcPr>
          <w:p w14:paraId="3941354B" w14:textId="77777777" w:rsidR="00033C48" w:rsidRPr="00C2630A" w:rsidRDefault="00033C48" w:rsidP="003764E1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803" w:type="dxa"/>
            <w:vAlign w:val="center"/>
          </w:tcPr>
          <w:p w14:paraId="15A65278" w14:textId="77777777" w:rsidR="00033C48" w:rsidRPr="00C2630A" w:rsidRDefault="00033C48" w:rsidP="003764E1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1803" w:type="dxa"/>
            <w:vAlign w:val="center"/>
          </w:tcPr>
          <w:p w14:paraId="28B67F5D" w14:textId="77777777" w:rsidR="00033C48" w:rsidRPr="00C2630A" w:rsidRDefault="00033C48" w:rsidP="003764E1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1804" w:type="dxa"/>
            <w:vAlign w:val="center"/>
          </w:tcPr>
          <w:p w14:paraId="7C40EE58" w14:textId="77777777" w:rsidR="00033C48" w:rsidRPr="00C2630A" w:rsidRDefault="00033C48" w:rsidP="003764E1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610F95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      4,800,000 </w:t>
            </w:r>
          </w:p>
        </w:tc>
      </w:tr>
      <w:tr w:rsidR="00033C48" w:rsidRPr="00C2630A" w14:paraId="2993FA8E" w14:textId="77777777" w:rsidTr="005963A4">
        <w:trPr>
          <w:trHeight w:val="3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62" w:type="dxa"/>
            <w:vAlign w:val="center"/>
            <w:hideMark/>
          </w:tcPr>
          <w:p w14:paraId="6733FA0F" w14:textId="77777777" w:rsidR="00033C48" w:rsidRPr="00C2630A" w:rsidRDefault="00033C48" w:rsidP="003764E1">
            <w:pPr>
              <w:spacing w:before="0" w:after="0"/>
              <w:jc w:val="left"/>
              <w:rPr>
                <w:rFonts w:ascii="GHEA Grapalat" w:hAnsi="GHEA Grapalat" w:cs="Calibri"/>
                <w:b w:val="0"/>
                <w:color w:val="000000"/>
                <w:sz w:val="18"/>
                <w:szCs w:val="18"/>
                <w:lang w:val="en-US"/>
              </w:rPr>
            </w:pPr>
            <w:r w:rsidRPr="00C2630A">
              <w:rPr>
                <w:rFonts w:ascii="GHEA Grapalat" w:hAnsi="GHEA Grapalat" w:cs="Calibri"/>
                <w:b w:val="0"/>
                <w:color w:val="000000"/>
                <w:sz w:val="18"/>
                <w:szCs w:val="18"/>
                <w:lang w:val="en-US"/>
              </w:rPr>
              <w:t>«Թաթսթոուն» ՓԲԸ</w:t>
            </w:r>
          </w:p>
        </w:tc>
        <w:tc>
          <w:tcPr>
            <w:tcW w:w="3870" w:type="dxa"/>
            <w:noWrap/>
            <w:vAlign w:val="center"/>
            <w:hideMark/>
          </w:tcPr>
          <w:p w14:paraId="500CEF42" w14:textId="77777777" w:rsidR="00033C48" w:rsidRPr="00C2630A" w:rsidRDefault="00033C48" w:rsidP="003764E1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C2630A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   5,030,000 </w:t>
            </w:r>
          </w:p>
        </w:tc>
        <w:tc>
          <w:tcPr>
            <w:tcW w:w="1803" w:type="dxa"/>
            <w:vAlign w:val="center"/>
          </w:tcPr>
          <w:p w14:paraId="1B43A0B4" w14:textId="77777777" w:rsidR="00033C48" w:rsidRPr="00C2630A" w:rsidRDefault="00033C48" w:rsidP="003764E1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610F95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                 -   </w:t>
            </w:r>
          </w:p>
        </w:tc>
        <w:tc>
          <w:tcPr>
            <w:tcW w:w="1803" w:type="dxa"/>
            <w:vAlign w:val="center"/>
          </w:tcPr>
          <w:p w14:paraId="0C78D82F" w14:textId="77777777" w:rsidR="00033C48" w:rsidRPr="00C2630A" w:rsidRDefault="00033C48" w:rsidP="003764E1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610F95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   5,000,000 </w:t>
            </w:r>
          </w:p>
        </w:tc>
        <w:tc>
          <w:tcPr>
            <w:tcW w:w="1803" w:type="dxa"/>
            <w:vAlign w:val="center"/>
          </w:tcPr>
          <w:p w14:paraId="130A3ECC" w14:textId="77777777" w:rsidR="00033C48" w:rsidRPr="00C2630A" w:rsidRDefault="00033C48" w:rsidP="003764E1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610F95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   23,030,000 </w:t>
            </w:r>
          </w:p>
        </w:tc>
        <w:tc>
          <w:tcPr>
            <w:tcW w:w="1804" w:type="dxa"/>
            <w:vAlign w:val="center"/>
          </w:tcPr>
          <w:p w14:paraId="0B17C2AC" w14:textId="77777777" w:rsidR="00033C48" w:rsidRPr="00C2630A" w:rsidRDefault="00033C48" w:rsidP="003764E1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610F95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      5,030,000 </w:t>
            </w:r>
          </w:p>
        </w:tc>
      </w:tr>
      <w:tr w:rsidR="00033C48" w:rsidRPr="00C2630A" w14:paraId="0805F5B7" w14:textId="77777777" w:rsidTr="005963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62" w:type="dxa"/>
            <w:vAlign w:val="center"/>
            <w:hideMark/>
          </w:tcPr>
          <w:p w14:paraId="2CFFEAA9" w14:textId="77777777" w:rsidR="00033C48" w:rsidRPr="00C2630A" w:rsidRDefault="00033C48" w:rsidP="003764E1">
            <w:pPr>
              <w:spacing w:before="0" w:after="0"/>
              <w:jc w:val="left"/>
              <w:rPr>
                <w:rFonts w:ascii="GHEA Grapalat" w:hAnsi="GHEA Grapalat" w:cs="Calibri"/>
                <w:b w:val="0"/>
                <w:color w:val="000000"/>
                <w:sz w:val="18"/>
                <w:szCs w:val="18"/>
                <w:lang w:val="en-US"/>
              </w:rPr>
            </w:pPr>
            <w:r w:rsidRPr="00C2630A">
              <w:rPr>
                <w:rFonts w:ascii="GHEA Grapalat" w:hAnsi="GHEA Grapalat" w:cs="Calibri"/>
                <w:b w:val="0"/>
                <w:color w:val="000000"/>
                <w:sz w:val="18"/>
                <w:szCs w:val="18"/>
                <w:lang w:val="en-US"/>
              </w:rPr>
              <w:t>«Լիդիան Արմենիա» ՓԲԸ</w:t>
            </w:r>
          </w:p>
        </w:tc>
        <w:tc>
          <w:tcPr>
            <w:tcW w:w="3870" w:type="dxa"/>
            <w:noWrap/>
            <w:vAlign w:val="center"/>
            <w:hideMark/>
          </w:tcPr>
          <w:p w14:paraId="70DA1D66" w14:textId="77777777" w:rsidR="00033C48" w:rsidRPr="00C2630A" w:rsidRDefault="00033C48" w:rsidP="003764E1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C2630A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 61,500,000 </w:t>
            </w:r>
          </w:p>
        </w:tc>
        <w:tc>
          <w:tcPr>
            <w:tcW w:w="1803" w:type="dxa"/>
            <w:vAlign w:val="center"/>
          </w:tcPr>
          <w:p w14:paraId="7AA6C13F" w14:textId="77777777" w:rsidR="00033C48" w:rsidRPr="00C2630A" w:rsidRDefault="00033C48" w:rsidP="003764E1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610F95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   7,300,000 </w:t>
            </w:r>
          </w:p>
        </w:tc>
        <w:tc>
          <w:tcPr>
            <w:tcW w:w="1803" w:type="dxa"/>
            <w:vAlign w:val="center"/>
          </w:tcPr>
          <w:p w14:paraId="6A507D01" w14:textId="77777777" w:rsidR="00033C48" w:rsidRPr="00C2630A" w:rsidRDefault="00033C48" w:rsidP="003764E1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803" w:type="dxa"/>
            <w:vAlign w:val="center"/>
          </w:tcPr>
          <w:p w14:paraId="2CD87797" w14:textId="77777777" w:rsidR="00033C48" w:rsidRPr="00C2630A" w:rsidRDefault="00033C48" w:rsidP="003764E1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1804" w:type="dxa"/>
            <w:vAlign w:val="center"/>
          </w:tcPr>
          <w:p w14:paraId="0770A8BC" w14:textId="77777777" w:rsidR="00033C48" w:rsidRPr="00C2630A" w:rsidRDefault="00033C48" w:rsidP="003764E1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  <w:tr w:rsidR="00033C48" w:rsidRPr="00C2630A" w14:paraId="7755EE58" w14:textId="77777777" w:rsidTr="005963A4">
        <w:trPr>
          <w:trHeight w:val="3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62" w:type="dxa"/>
            <w:vAlign w:val="center"/>
            <w:hideMark/>
          </w:tcPr>
          <w:p w14:paraId="67B0108B" w14:textId="77777777" w:rsidR="00033C48" w:rsidRPr="00C2630A" w:rsidRDefault="00033C48" w:rsidP="003764E1">
            <w:pPr>
              <w:spacing w:before="0" w:after="0"/>
              <w:jc w:val="left"/>
              <w:rPr>
                <w:rFonts w:ascii="GHEA Grapalat" w:hAnsi="GHEA Grapalat" w:cs="Calibri"/>
                <w:b w:val="0"/>
                <w:color w:val="000000"/>
                <w:sz w:val="18"/>
                <w:szCs w:val="18"/>
                <w:lang w:val="en-US"/>
              </w:rPr>
            </w:pPr>
            <w:r w:rsidRPr="00C2630A">
              <w:rPr>
                <w:rFonts w:ascii="GHEA Grapalat" w:hAnsi="GHEA Grapalat" w:cs="Calibri"/>
                <w:b w:val="0"/>
                <w:color w:val="000000"/>
                <w:sz w:val="18"/>
                <w:szCs w:val="18"/>
                <w:lang w:val="en-US"/>
              </w:rPr>
              <w:t>«Ղարագուլյաններ» ՓԲԸ</w:t>
            </w:r>
          </w:p>
        </w:tc>
        <w:tc>
          <w:tcPr>
            <w:tcW w:w="3870" w:type="dxa"/>
            <w:noWrap/>
            <w:vAlign w:val="center"/>
            <w:hideMark/>
          </w:tcPr>
          <w:p w14:paraId="6877A4FF" w14:textId="77777777" w:rsidR="00033C48" w:rsidRPr="00C2630A" w:rsidRDefault="00033C48" w:rsidP="003764E1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C2630A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   1,250,000 </w:t>
            </w:r>
          </w:p>
        </w:tc>
        <w:tc>
          <w:tcPr>
            <w:tcW w:w="1803" w:type="dxa"/>
            <w:vAlign w:val="center"/>
          </w:tcPr>
          <w:p w14:paraId="5101B82E" w14:textId="77777777" w:rsidR="00033C48" w:rsidRPr="00C2630A" w:rsidRDefault="00033C48" w:rsidP="003764E1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803" w:type="dxa"/>
            <w:vAlign w:val="center"/>
          </w:tcPr>
          <w:p w14:paraId="4A03ABFB" w14:textId="77777777" w:rsidR="00033C48" w:rsidRPr="00C2630A" w:rsidRDefault="00033C48" w:rsidP="003764E1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610F95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   1,300,000 </w:t>
            </w:r>
          </w:p>
        </w:tc>
        <w:tc>
          <w:tcPr>
            <w:tcW w:w="1803" w:type="dxa"/>
            <w:vAlign w:val="center"/>
          </w:tcPr>
          <w:p w14:paraId="09E98BE9" w14:textId="77777777" w:rsidR="00033C48" w:rsidRPr="00C2630A" w:rsidRDefault="00033C48" w:rsidP="003764E1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610F95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     1,250,000 </w:t>
            </w:r>
          </w:p>
        </w:tc>
        <w:tc>
          <w:tcPr>
            <w:tcW w:w="1804" w:type="dxa"/>
            <w:vAlign w:val="center"/>
          </w:tcPr>
          <w:p w14:paraId="5FA9274F" w14:textId="77777777" w:rsidR="00033C48" w:rsidRPr="00C2630A" w:rsidRDefault="00033C48" w:rsidP="003764E1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610F95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          500,000 </w:t>
            </w:r>
          </w:p>
        </w:tc>
      </w:tr>
      <w:tr w:rsidR="00033C48" w:rsidRPr="00C2630A" w14:paraId="627F9454" w14:textId="77777777" w:rsidTr="005963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62" w:type="dxa"/>
            <w:vAlign w:val="center"/>
            <w:hideMark/>
          </w:tcPr>
          <w:p w14:paraId="36A58E58" w14:textId="77777777" w:rsidR="00033C48" w:rsidRPr="00C2630A" w:rsidRDefault="00033C48" w:rsidP="003764E1">
            <w:pPr>
              <w:spacing w:before="0" w:after="0"/>
              <w:jc w:val="left"/>
              <w:rPr>
                <w:rFonts w:ascii="GHEA Grapalat" w:hAnsi="GHEA Grapalat" w:cs="Calibri"/>
                <w:b w:val="0"/>
                <w:color w:val="000000"/>
                <w:sz w:val="18"/>
                <w:szCs w:val="18"/>
                <w:lang w:val="en-US"/>
              </w:rPr>
            </w:pPr>
            <w:r w:rsidRPr="00C2630A">
              <w:rPr>
                <w:rFonts w:ascii="GHEA Grapalat" w:hAnsi="GHEA Grapalat" w:cs="Calibri"/>
                <w:b w:val="0"/>
                <w:color w:val="000000"/>
                <w:sz w:val="18"/>
                <w:szCs w:val="18"/>
                <w:lang w:val="en-US"/>
              </w:rPr>
              <w:t>«Մոլիբդենի աշխարհ» ՍՊԸ</w:t>
            </w:r>
          </w:p>
        </w:tc>
        <w:tc>
          <w:tcPr>
            <w:tcW w:w="3870" w:type="dxa"/>
            <w:noWrap/>
            <w:vAlign w:val="center"/>
            <w:hideMark/>
          </w:tcPr>
          <w:p w14:paraId="0852A0DC" w14:textId="77777777" w:rsidR="00033C48" w:rsidRPr="00C2630A" w:rsidRDefault="00033C48" w:rsidP="003764E1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C2630A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 12,800,000 </w:t>
            </w:r>
          </w:p>
        </w:tc>
        <w:tc>
          <w:tcPr>
            <w:tcW w:w="1803" w:type="dxa"/>
            <w:vAlign w:val="center"/>
          </w:tcPr>
          <w:p w14:paraId="64F1D80F" w14:textId="77777777" w:rsidR="00033C48" w:rsidRPr="00C2630A" w:rsidRDefault="00033C48" w:rsidP="003764E1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803" w:type="dxa"/>
            <w:vAlign w:val="center"/>
          </w:tcPr>
          <w:p w14:paraId="2CFAA3DF" w14:textId="77777777" w:rsidR="00033C48" w:rsidRPr="00C2630A" w:rsidRDefault="00033C48" w:rsidP="003764E1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1803" w:type="dxa"/>
            <w:vAlign w:val="center"/>
          </w:tcPr>
          <w:p w14:paraId="266D757C" w14:textId="77777777" w:rsidR="00033C48" w:rsidRPr="00C2630A" w:rsidRDefault="00033C48" w:rsidP="003764E1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610F95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   60,172,400 </w:t>
            </w:r>
          </w:p>
        </w:tc>
        <w:tc>
          <w:tcPr>
            <w:tcW w:w="1804" w:type="dxa"/>
            <w:vAlign w:val="center"/>
          </w:tcPr>
          <w:p w14:paraId="5040D6DC" w14:textId="77777777" w:rsidR="00033C48" w:rsidRPr="00C2630A" w:rsidRDefault="00033C48" w:rsidP="003764E1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</w:tr>
      <w:tr w:rsidR="00033C48" w:rsidRPr="00C2630A" w14:paraId="4B0059B6" w14:textId="77777777" w:rsidTr="003764E1">
        <w:trPr>
          <w:trHeight w:val="4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62" w:type="dxa"/>
            <w:vAlign w:val="center"/>
            <w:hideMark/>
          </w:tcPr>
          <w:p w14:paraId="536A559F" w14:textId="77777777" w:rsidR="00033C48" w:rsidRPr="00C2630A" w:rsidRDefault="00033C48" w:rsidP="003764E1">
            <w:pPr>
              <w:spacing w:before="0" w:after="0"/>
              <w:jc w:val="left"/>
              <w:rPr>
                <w:rFonts w:ascii="GHEA Grapalat" w:hAnsi="GHEA Grapalat" w:cs="Calibri"/>
                <w:b w:val="0"/>
                <w:color w:val="000000"/>
                <w:sz w:val="18"/>
                <w:szCs w:val="18"/>
                <w:lang w:val="en-US"/>
              </w:rPr>
            </w:pPr>
            <w:r w:rsidRPr="00C2630A">
              <w:rPr>
                <w:rFonts w:ascii="GHEA Grapalat" w:hAnsi="GHEA Grapalat" w:cs="Calibri"/>
                <w:b w:val="0"/>
                <w:color w:val="000000"/>
                <w:sz w:val="18"/>
                <w:szCs w:val="18"/>
                <w:lang w:val="en-US"/>
              </w:rPr>
              <w:t>«Սագամար» ՓԲԸ</w:t>
            </w:r>
          </w:p>
        </w:tc>
        <w:tc>
          <w:tcPr>
            <w:tcW w:w="3870" w:type="dxa"/>
            <w:noWrap/>
            <w:vAlign w:val="center"/>
            <w:hideMark/>
          </w:tcPr>
          <w:p w14:paraId="31639F50" w14:textId="77777777" w:rsidR="00033C48" w:rsidRPr="00C2630A" w:rsidRDefault="00033C48" w:rsidP="003764E1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C2630A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4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,</w:t>
            </w:r>
            <w:r w:rsidRPr="00C2630A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000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,</w:t>
            </w:r>
            <w:r w:rsidRPr="00C2630A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000+1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,</w:t>
            </w:r>
            <w:r w:rsidRPr="00C2630A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000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,</w:t>
            </w:r>
            <w:r w:rsidRPr="00C2630A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000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(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հինգ տարին մեկ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C2630A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+1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,</w:t>
            </w:r>
            <w:r w:rsidRPr="00C2630A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000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,</w:t>
            </w:r>
            <w:r w:rsidRPr="00C2630A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000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(երեք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տարին մեկ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C2630A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803" w:type="dxa"/>
          </w:tcPr>
          <w:p w14:paraId="55E37EC7" w14:textId="77777777" w:rsidR="00033C48" w:rsidRPr="00C2630A" w:rsidRDefault="00033C48" w:rsidP="003764E1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803" w:type="dxa"/>
          </w:tcPr>
          <w:p w14:paraId="13837369" w14:textId="77777777" w:rsidR="00033C48" w:rsidRPr="00C2630A" w:rsidRDefault="00033C48" w:rsidP="003764E1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803" w:type="dxa"/>
          </w:tcPr>
          <w:p w14:paraId="34EF31D3" w14:textId="77777777" w:rsidR="00033C48" w:rsidRPr="00C2630A" w:rsidRDefault="00033C48" w:rsidP="003764E1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804" w:type="dxa"/>
          </w:tcPr>
          <w:p w14:paraId="57574BB6" w14:textId="77777777" w:rsidR="00033C48" w:rsidRPr="00C2630A" w:rsidRDefault="00033C48" w:rsidP="003764E1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</w:tr>
      <w:tr w:rsidR="00033C48" w:rsidRPr="00C2630A" w14:paraId="445B6B2D" w14:textId="77777777" w:rsidTr="003764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62" w:type="dxa"/>
            <w:vAlign w:val="center"/>
            <w:hideMark/>
          </w:tcPr>
          <w:p w14:paraId="677E77BA" w14:textId="77777777" w:rsidR="00033C48" w:rsidRPr="00C2630A" w:rsidRDefault="00033C48" w:rsidP="003764E1">
            <w:pPr>
              <w:spacing w:before="0" w:after="0"/>
              <w:jc w:val="left"/>
              <w:rPr>
                <w:rFonts w:ascii="GHEA Grapalat" w:hAnsi="GHEA Grapalat" w:cs="Calibri"/>
                <w:b w:val="0"/>
                <w:color w:val="000000"/>
                <w:sz w:val="18"/>
                <w:szCs w:val="18"/>
                <w:lang w:val="en-US"/>
              </w:rPr>
            </w:pPr>
            <w:r w:rsidRPr="00C2630A">
              <w:rPr>
                <w:rFonts w:ascii="GHEA Grapalat" w:hAnsi="GHEA Grapalat" w:cs="Calibri"/>
                <w:b w:val="0"/>
                <w:color w:val="000000"/>
                <w:sz w:val="18"/>
                <w:szCs w:val="18"/>
                <w:lang w:val="en-US"/>
              </w:rPr>
              <w:t>«Վայք գոլդ» ՍՊԸ</w:t>
            </w:r>
          </w:p>
        </w:tc>
        <w:tc>
          <w:tcPr>
            <w:tcW w:w="3870" w:type="dxa"/>
            <w:noWrap/>
            <w:vAlign w:val="center"/>
            <w:hideMark/>
          </w:tcPr>
          <w:p w14:paraId="79C407E3" w14:textId="77777777" w:rsidR="00033C48" w:rsidRPr="00C2630A" w:rsidRDefault="00033C48" w:rsidP="003764E1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C2630A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   3,000,000 </w:t>
            </w:r>
          </w:p>
        </w:tc>
        <w:tc>
          <w:tcPr>
            <w:tcW w:w="1803" w:type="dxa"/>
            <w:vAlign w:val="center"/>
          </w:tcPr>
          <w:p w14:paraId="706F9030" w14:textId="77777777" w:rsidR="00033C48" w:rsidRPr="00C2630A" w:rsidRDefault="00033C48" w:rsidP="003764E1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803" w:type="dxa"/>
            <w:vAlign w:val="center"/>
          </w:tcPr>
          <w:p w14:paraId="02FB840B" w14:textId="77777777" w:rsidR="00033C48" w:rsidRPr="00C2630A" w:rsidRDefault="00033C48" w:rsidP="003764E1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1803" w:type="dxa"/>
            <w:vAlign w:val="center"/>
          </w:tcPr>
          <w:p w14:paraId="06053E31" w14:textId="77777777" w:rsidR="00033C48" w:rsidRPr="00C2630A" w:rsidRDefault="00033C48" w:rsidP="003764E1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610F95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   15,000,000 </w:t>
            </w:r>
          </w:p>
        </w:tc>
        <w:tc>
          <w:tcPr>
            <w:tcW w:w="1804" w:type="dxa"/>
            <w:vAlign w:val="center"/>
          </w:tcPr>
          <w:p w14:paraId="122F8704" w14:textId="77777777" w:rsidR="00033C48" w:rsidRPr="00C2630A" w:rsidRDefault="00033C48" w:rsidP="003764E1">
            <w:pPr>
              <w:spacing w:before="0"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</w:tr>
      <w:tr w:rsidR="005F34C3" w:rsidRPr="00C2630A" w14:paraId="5FFEFF8A" w14:textId="77777777" w:rsidTr="003764E1">
        <w:trPr>
          <w:trHeight w:val="3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62" w:type="dxa"/>
            <w:vAlign w:val="center"/>
          </w:tcPr>
          <w:p w14:paraId="070E96B7" w14:textId="314235F3" w:rsidR="005F34C3" w:rsidRPr="005F34C3" w:rsidRDefault="005F34C3" w:rsidP="003764E1">
            <w:pPr>
              <w:spacing w:before="0" w:after="0"/>
              <w:jc w:val="left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Ընդամենը</w:t>
            </w:r>
          </w:p>
        </w:tc>
        <w:tc>
          <w:tcPr>
            <w:tcW w:w="3870" w:type="dxa"/>
            <w:noWrap/>
            <w:vAlign w:val="center"/>
          </w:tcPr>
          <w:p w14:paraId="55B89FAE" w14:textId="77777777" w:rsidR="005F34C3" w:rsidRPr="00C2630A" w:rsidRDefault="005F34C3" w:rsidP="003764E1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03" w:type="dxa"/>
            <w:vAlign w:val="center"/>
          </w:tcPr>
          <w:p w14:paraId="26D2AEB4" w14:textId="73A9EA20" w:rsidR="005F34C3" w:rsidRPr="005F34C3" w:rsidRDefault="005F34C3" w:rsidP="003764E1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5F34C3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13,800,000</w:t>
            </w:r>
          </w:p>
        </w:tc>
        <w:tc>
          <w:tcPr>
            <w:tcW w:w="1803" w:type="dxa"/>
            <w:vAlign w:val="center"/>
          </w:tcPr>
          <w:p w14:paraId="7B84F6B8" w14:textId="4F29EDDA" w:rsidR="005F34C3" w:rsidRPr="005F34C3" w:rsidRDefault="005F34C3" w:rsidP="003764E1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5F34C3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12,800,000</w:t>
            </w:r>
          </w:p>
        </w:tc>
        <w:tc>
          <w:tcPr>
            <w:tcW w:w="1803" w:type="dxa"/>
            <w:vAlign w:val="center"/>
          </w:tcPr>
          <w:p w14:paraId="36F9EE0D" w14:textId="0B12496F" w:rsidR="005F34C3" w:rsidRPr="005F34C3" w:rsidRDefault="005F34C3" w:rsidP="003764E1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5F34C3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132,952,400</w:t>
            </w:r>
          </w:p>
        </w:tc>
        <w:tc>
          <w:tcPr>
            <w:tcW w:w="1804" w:type="dxa"/>
            <w:vAlign w:val="center"/>
          </w:tcPr>
          <w:p w14:paraId="2D2E3048" w14:textId="291C54A5" w:rsidR="005F34C3" w:rsidRPr="005F34C3" w:rsidRDefault="005F34C3" w:rsidP="003764E1">
            <w:pPr>
              <w:spacing w:before="0"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5F34C3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19,330,000</w:t>
            </w:r>
          </w:p>
        </w:tc>
      </w:tr>
    </w:tbl>
    <w:p w14:paraId="13E1DBCE" w14:textId="0B346034" w:rsidR="00283047" w:rsidRPr="001D0CD1" w:rsidRDefault="00283047" w:rsidP="008D3F0A">
      <w:pPr>
        <w:pStyle w:val="Caption"/>
        <w:rPr>
          <w:rFonts w:ascii="GHEA Grapalat" w:hAnsi="GHEA Grapalat"/>
          <w:sz w:val="20"/>
          <w:lang w:val="hy-AM"/>
        </w:rPr>
      </w:pPr>
      <w:r w:rsidRPr="001D0CD1">
        <w:rPr>
          <w:rFonts w:ascii="GHEA Grapalat" w:hAnsi="GHEA Grapalat"/>
          <w:sz w:val="16"/>
          <w:szCs w:val="16"/>
          <w:lang w:val="hy-AM"/>
        </w:rPr>
        <w:t xml:space="preserve">Աղբյուրը. ԱՃԹՆ </w:t>
      </w:r>
      <w:r w:rsidR="008D3F0A">
        <w:rPr>
          <w:rFonts w:ascii="GHEA Grapalat" w:hAnsi="GHEA Grapalat"/>
          <w:sz w:val="16"/>
          <w:szCs w:val="16"/>
          <w:lang w:val="hy-AM"/>
        </w:rPr>
        <w:t xml:space="preserve">զեկույցներ, </w:t>
      </w:r>
      <w:hyperlink r:id="rId39" w:history="1">
        <w:r w:rsidR="008D3F0A" w:rsidRPr="00E459AF">
          <w:rPr>
            <w:rStyle w:val="Hyperlink"/>
            <w:rFonts w:ascii="GHEA Grapalat" w:hAnsi="GHEA Grapalat"/>
            <w:sz w:val="16"/>
            <w:szCs w:val="16"/>
            <w:lang w:val="hy-AM"/>
          </w:rPr>
          <w:t>https://www.eiti.am/hy/annual-reports/2020</w:t>
        </w:r>
      </w:hyperlink>
    </w:p>
    <w:p w14:paraId="11AB9AAB" w14:textId="79C5733C" w:rsidR="00410651" w:rsidRDefault="00410651" w:rsidP="00DA5C4A">
      <w:pPr>
        <w:autoSpaceDE w:val="0"/>
        <w:autoSpaceDN w:val="0"/>
        <w:adjustRightInd w:val="0"/>
        <w:spacing w:after="0" w:line="276" w:lineRule="auto"/>
        <w:ind w:firstLine="720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lastRenderedPageBreak/>
        <w:t>Ընդերքօգտագործման պայմանագրով նախատեսված պարտավորությունները դիտարկված ժամանակահատվածում չեն փոփոխվել:</w:t>
      </w:r>
      <w:r w:rsidR="00D25237">
        <w:rPr>
          <w:rFonts w:ascii="GHEA Grapalat" w:hAnsi="GHEA Grapalat"/>
          <w:sz w:val="20"/>
          <w:szCs w:val="20"/>
          <w:lang w:val="hy-AM"/>
        </w:rPr>
        <w:t xml:space="preserve"> ՏԿԵՆ պաշտոնական կայքում հրապարակվում են մ</w:t>
      </w:r>
      <w:r w:rsidR="00D25237" w:rsidRPr="00D25237">
        <w:rPr>
          <w:rFonts w:ascii="GHEA Grapalat" w:hAnsi="GHEA Grapalat"/>
          <w:sz w:val="20"/>
          <w:szCs w:val="20"/>
          <w:lang w:val="hy-AM"/>
        </w:rPr>
        <w:t>ետաղական օգտակար հանածոյի արդյունահանման նպատակով ընդերքօգտագործման պայմանագրեր</w:t>
      </w:r>
      <w:r w:rsidR="00D25237">
        <w:rPr>
          <w:rFonts w:ascii="GHEA Grapalat" w:hAnsi="GHEA Grapalat"/>
          <w:sz w:val="20"/>
          <w:szCs w:val="20"/>
          <w:lang w:val="hy-AM"/>
        </w:rPr>
        <w:t>ը</w:t>
      </w:r>
      <w:r w:rsidR="00532FF1">
        <w:rPr>
          <w:rFonts w:ascii="GHEA Grapalat" w:hAnsi="GHEA Grapalat"/>
          <w:sz w:val="20"/>
          <w:szCs w:val="20"/>
          <w:lang w:val="hy-AM"/>
        </w:rPr>
        <w:t xml:space="preserve">: Համեմատած վերևի աղյուսակում ներկայացված տվյալների հետ, </w:t>
      </w:r>
      <w:r w:rsidR="00296176">
        <w:rPr>
          <w:rFonts w:ascii="GHEA Grapalat" w:hAnsi="GHEA Grapalat"/>
          <w:sz w:val="20"/>
          <w:szCs w:val="20"/>
          <w:lang w:val="hy-AM"/>
        </w:rPr>
        <w:t>202</w:t>
      </w:r>
      <w:r w:rsidR="00296176" w:rsidRPr="00296176">
        <w:rPr>
          <w:rFonts w:ascii="GHEA Grapalat" w:hAnsi="GHEA Grapalat"/>
          <w:sz w:val="20"/>
          <w:szCs w:val="20"/>
          <w:lang w:val="hy-AM"/>
        </w:rPr>
        <w:t xml:space="preserve">2 </w:t>
      </w:r>
      <w:r w:rsidR="00296176">
        <w:rPr>
          <w:rFonts w:ascii="GHEA Grapalat" w:hAnsi="GHEA Grapalat"/>
          <w:sz w:val="20"/>
          <w:szCs w:val="20"/>
          <w:lang w:val="hy-AM"/>
        </w:rPr>
        <w:t>թ.-ի մարտ ամսվա ավարտին հրապարակված պայմանագրերում առկա փոփոխությունները հետևյալն են.</w:t>
      </w:r>
    </w:p>
    <w:p w14:paraId="26E2BAE3" w14:textId="59A5F43C" w:rsidR="00D014B5" w:rsidRPr="00440D87" w:rsidRDefault="00D014B5" w:rsidP="00440D87">
      <w:pPr>
        <w:pStyle w:val="ListParagraph"/>
        <w:numPr>
          <w:ilvl w:val="0"/>
          <w:numId w:val="48"/>
        </w:numPr>
        <w:autoSpaceDE w:val="0"/>
        <w:autoSpaceDN w:val="0"/>
        <w:adjustRightInd w:val="0"/>
        <w:spacing w:after="0" w:line="276" w:lineRule="auto"/>
        <w:rPr>
          <w:rFonts w:ascii="GHEA Grapalat" w:hAnsi="GHEA Grapalat"/>
          <w:sz w:val="20"/>
          <w:szCs w:val="20"/>
          <w:lang w:val="hy-AM"/>
        </w:rPr>
      </w:pPr>
      <w:r w:rsidRPr="00440D87">
        <w:rPr>
          <w:rFonts w:ascii="GHEA Grapalat" w:hAnsi="GHEA Grapalat"/>
          <w:sz w:val="20"/>
          <w:szCs w:val="20"/>
          <w:lang w:val="hy-AM"/>
        </w:rPr>
        <w:t>«Ագարակ ՊՄԿ» ՓԲԸ-ի կողմից ստանձնած սոցիալ-տնտեսական պարտավորությունների չափը կազմել է տարեկան 40,640,000 ՀՀ դրամ,</w:t>
      </w:r>
    </w:p>
    <w:p w14:paraId="5B912FED" w14:textId="378A93E2" w:rsidR="003A5BF9" w:rsidRPr="002B6194" w:rsidRDefault="00193A76" w:rsidP="002B6194">
      <w:pPr>
        <w:pStyle w:val="ListParagraph"/>
        <w:numPr>
          <w:ilvl w:val="0"/>
          <w:numId w:val="48"/>
        </w:numPr>
        <w:autoSpaceDE w:val="0"/>
        <w:autoSpaceDN w:val="0"/>
        <w:adjustRightInd w:val="0"/>
        <w:spacing w:after="0" w:line="276" w:lineRule="auto"/>
        <w:rPr>
          <w:rFonts w:ascii="GHEA Grapalat" w:hAnsi="GHEA Grapalat"/>
          <w:sz w:val="20"/>
          <w:szCs w:val="20"/>
          <w:lang w:val="hy-AM"/>
        </w:rPr>
      </w:pPr>
      <w:r w:rsidRPr="00440D87">
        <w:rPr>
          <w:rFonts w:ascii="GHEA Grapalat" w:hAnsi="GHEA Grapalat"/>
          <w:sz w:val="20"/>
          <w:szCs w:val="20"/>
          <w:lang w:val="hy-AM"/>
        </w:rPr>
        <w:t>«Թաթսթոուն» ՓԲԸ-ն և «Մոլիբդենի աշխարհ» ՍՊԸ-ն այլևը չունեն ընդերքօգտագործման իրավունք:</w:t>
      </w:r>
    </w:p>
    <w:p w14:paraId="14AB838C" w14:textId="6486FC9B" w:rsidR="003E76ED" w:rsidRDefault="00A106AB" w:rsidP="00DA5C4A">
      <w:pPr>
        <w:autoSpaceDE w:val="0"/>
        <w:autoSpaceDN w:val="0"/>
        <w:adjustRightInd w:val="0"/>
        <w:spacing w:after="0" w:line="276" w:lineRule="auto"/>
        <w:ind w:firstLine="720"/>
        <w:rPr>
          <w:rFonts w:ascii="GHEA Grapalat" w:hAnsi="GHEA Grapalat"/>
          <w:sz w:val="20"/>
          <w:lang w:val="hy-AM"/>
        </w:rPr>
      </w:pPr>
      <w:r w:rsidRPr="00610F95">
        <w:rPr>
          <w:rFonts w:ascii="GHEA Grapalat" w:hAnsi="GHEA Grapalat"/>
          <w:sz w:val="20"/>
          <w:szCs w:val="20"/>
          <w:lang w:val="hy-AM"/>
        </w:rPr>
        <w:t xml:space="preserve">2019 թ.-ին </w:t>
      </w:r>
      <w:r w:rsidR="007A182E" w:rsidRPr="00610F95">
        <w:rPr>
          <w:rFonts w:ascii="GHEA Grapalat" w:hAnsi="GHEA Grapalat"/>
          <w:sz w:val="20"/>
          <w:szCs w:val="20"/>
          <w:lang w:val="hy-AM"/>
        </w:rPr>
        <w:t>մետաղական օգտակար հանածո</w:t>
      </w:r>
      <w:r w:rsidR="007A182E" w:rsidRPr="008C6304">
        <w:rPr>
          <w:rFonts w:ascii="GHEA Grapalat" w:hAnsi="GHEA Grapalat"/>
          <w:sz w:val="20"/>
          <w:szCs w:val="20"/>
          <w:lang w:val="hy-AM"/>
        </w:rPr>
        <w:t xml:space="preserve">ների </w:t>
      </w:r>
      <w:r w:rsidRPr="00610F95">
        <w:rPr>
          <w:rFonts w:ascii="GHEA Grapalat" w:hAnsi="GHEA Grapalat"/>
          <w:sz w:val="20"/>
          <w:szCs w:val="20"/>
          <w:lang w:val="hy-AM"/>
        </w:rPr>
        <w:t xml:space="preserve">արդյունահանմամբ զբաղվող ընկերությունների կողմից </w:t>
      </w:r>
      <w:r w:rsidR="00EF4C20">
        <w:rPr>
          <w:rFonts w:ascii="GHEA Grapalat" w:hAnsi="GHEA Grapalat"/>
          <w:sz w:val="20"/>
          <w:szCs w:val="20"/>
          <w:lang w:val="hy-AM"/>
        </w:rPr>
        <w:t xml:space="preserve">համայնքի </w:t>
      </w:r>
      <w:r w:rsidR="00EF4C20" w:rsidRPr="00EF4C20">
        <w:rPr>
          <w:rFonts w:ascii="GHEA Grapalat" w:hAnsi="GHEA Grapalat"/>
          <w:sz w:val="20"/>
          <w:szCs w:val="20"/>
          <w:lang w:val="hy-AM"/>
        </w:rPr>
        <w:t xml:space="preserve">սոցիալ-տնտեսական զարգացման հետ կապված </w:t>
      </w:r>
      <w:r w:rsidRPr="008C6304">
        <w:rPr>
          <w:rFonts w:ascii="GHEA Grapalat" w:hAnsi="GHEA Grapalat"/>
          <w:sz w:val="20"/>
          <w:szCs w:val="20"/>
          <w:lang w:val="hy-AM"/>
        </w:rPr>
        <w:t xml:space="preserve">պայմանագրային </w:t>
      </w:r>
      <w:r w:rsidRPr="00610F95">
        <w:rPr>
          <w:rFonts w:ascii="GHEA Grapalat" w:hAnsi="GHEA Grapalat"/>
          <w:sz w:val="20"/>
          <w:szCs w:val="20"/>
          <w:lang w:val="hy-AM"/>
        </w:rPr>
        <w:t xml:space="preserve">պարտավորությունների կատարման շրջանակներում կատարվել է 19.3 </w:t>
      </w:r>
      <w:r w:rsidRPr="008C6304">
        <w:rPr>
          <w:rFonts w:ascii="GHEA Grapalat" w:hAnsi="GHEA Grapalat"/>
          <w:sz w:val="20"/>
          <w:szCs w:val="20"/>
          <w:lang w:val="hy-AM"/>
        </w:rPr>
        <w:t xml:space="preserve">մլն </w:t>
      </w:r>
      <w:r w:rsidRPr="00610F95">
        <w:rPr>
          <w:rFonts w:ascii="GHEA Grapalat" w:hAnsi="GHEA Grapalat"/>
          <w:sz w:val="20"/>
          <w:szCs w:val="20"/>
          <w:lang w:val="hy-AM"/>
        </w:rPr>
        <w:t>ՀՀ դրամի վճարում:</w:t>
      </w:r>
    </w:p>
    <w:p w14:paraId="1A6B24BA" w14:textId="2DF34B7C" w:rsidR="007A182E" w:rsidRPr="001D0CD1" w:rsidRDefault="00875CF3" w:rsidP="00DA5C4A">
      <w:pPr>
        <w:autoSpaceDE w:val="0"/>
        <w:autoSpaceDN w:val="0"/>
        <w:adjustRightInd w:val="0"/>
        <w:spacing w:after="0" w:line="276" w:lineRule="auto"/>
        <w:ind w:firstLine="720"/>
        <w:rPr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Դիտարկված ժամանակահատվածում ամենամեծ ծավալի հատկացումը տեղի է ունեցել </w:t>
      </w:r>
      <w:r w:rsidRPr="00610F95">
        <w:rPr>
          <w:rFonts w:ascii="GHEA Grapalat" w:hAnsi="GHEA Grapalat"/>
          <w:sz w:val="20"/>
          <w:lang w:val="hy-AM"/>
        </w:rPr>
        <w:t xml:space="preserve">2018 </w:t>
      </w:r>
      <w:r>
        <w:rPr>
          <w:rFonts w:ascii="GHEA Grapalat" w:hAnsi="GHEA Grapalat"/>
          <w:sz w:val="20"/>
          <w:lang w:val="hy-AM"/>
        </w:rPr>
        <w:t>թ.-ին:</w:t>
      </w:r>
      <w:r w:rsidR="00FE36C8">
        <w:rPr>
          <w:rFonts w:ascii="GHEA Grapalat" w:hAnsi="GHEA Grapalat"/>
          <w:sz w:val="20"/>
          <w:lang w:val="hy-AM"/>
        </w:rPr>
        <w:t xml:space="preserve"> Դա հիմնականում պայմանավորված է եղել </w:t>
      </w:r>
      <w:r w:rsidR="00FE36C8" w:rsidRPr="00FE36C8">
        <w:rPr>
          <w:rFonts w:ascii="GHEA Grapalat" w:hAnsi="GHEA Grapalat"/>
          <w:sz w:val="20"/>
          <w:lang w:val="hy-AM"/>
        </w:rPr>
        <w:t>«Մոլիբդենի աշխարհ» ՍՊԸ</w:t>
      </w:r>
      <w:r w:rsidR="00FE36C8">
        <w:rPr>
          <w:rFonts w:ascii="GHEA Grapalat" w:hAnsi="GHEA Grapalat"/>
          <w:sz w:val="20"/>
          <w:lang w:val="hy-AM"/>
        </w:rPr>
        <w:t xml:space="preserve">-ի կողմից կատարված </w:t>
      </w:r>
      <w:r w:rsidR="00FE36C8" w:rsidRPr="00610F95">
        <w:rPr>
          <w:rFonts w:ascii="GHEA Grapalat" w:hAnsi="GHEA Grapalat"/>
          <w:sz w:val="20"/>
          <w:lang w:val="hy-AM"/>
        </w:rPr>
        <w:t xml:space="preserve">60 </w:t>
      </w:r>
      <w:r w:rsidR="00FE36C8">
        <w:rPr>
          <w:rFonts w:ascii="GHEA Grapalat" w:hAnsi="GHEA Grapalat"/>
          <w:sz w:val="20"/>
          <w:lang w:val="hy-AM"/>
        </w:rPr>
        <w:t>մլն ՀՀ դրամ հատկացումով</w:t>
      </w:r>
      <w:r w:rsidR="00CA2809">
        <w:rPr>
          <w:rFonts w:ascii="GHEA Grapalat" w:hAnsi="GHEA Grapalat"/>
          <w:sz w:val="20"/>
          <w:lang w:val="hy-AM"/>
        </w:rPr>
        <w:t>:</w:t>
      </w:r>
      <w:r w:rsidR="00FE36C8" w:rsidRPr="00FE36C8" w:rsidDel="00070873">
        <w:rPr>
          <w:rFonts w:ascii="GHEA Grapalat" w:hAnsi="GHEA Grapalat"/>
          <w:sz w:val="20"/>
          <w:lang w:val="hy-AM"/>
        </w:rPr>
        <w:t xml:space="preserve"> </w:t>
      </w:r>
      <w:r w:rsidR="00B74A55">
        <w:rPr>
          <w:rFonts w:ascii="GHEA Grapalat" w:hAnsi="GHEA Grapalat"/>
          <w:sz w:val="20"/>
          <w:lang w:val="hy-AM"/>
        </w:rPr>
        <w:t xml:space="preserve">Սակայն, ինչպես նշվեց վերևում, </w:t>
      </w:r>
      <w:r w:rsidR="00B87824" w:rsidRPr="00610F95">
        <w:rPr>
          <w:rFonts w:ascii="GHEA Grapalat" w:hAnsi="GHEA Grapalat"/>
          <w:sz w:val="20"/>
          <w:lang w:val="hy-AM"/>
        </w:rPr>
        <w:t>01.01.2022</w:t>
      </w:r>
      <w:r w:rsidR="00B87824">
        <w:rPr>
          <w:rFonts w:ascii="GHEA Grapalat" w:hAnsi="GHEA Grapalat"/>
          <w:sz w:val="20"/>
          <w:lang w:val="hy-AM"/>
        </w:rPr>
        <w:t xml:space="preserve"> թ.-ի դրությամբ նշված կազմակերպությունը </w:t>
      </w:r>
      <w:r w:rsidR="00324A82">
        <w:rPr>
          <w:rFonts w:ascii="GHEA Grapalat" w:hAnsi="GHEA Grapalat"/>
          <w:sz w:val="20"/>
          <w:lang w:val="hy-AM"/>
        </w:rPr>
        <w:t xml:space="preserve">այլևս </w:t>
      </w:r>
      <w:r w:rsidR="00B87824">
        <w:rPr>
          <w:rFonts w:ascii="GHEA Grapalat" w:hAnsi="GHEA Grapalat"/>
          <w:sz w:val="20"/>
          <w:lang w:val="hy-AM"/>
        </w:rPr>
        <w:t>չուն</w:t>
      </w:r>
      <w:r w:rsidR="005C2F4E">
        <w:rPr>
          <w:rFonts w:ascii="GHEA Grapalat" w:hAnsi="GHEA Grapalat"/>
          <w:sz w:val="20"/>
          <w:lang w:val="hy-AM"/>
        </w:rPr>
        <w:t>ի</w:t>
      </w:r>
      <w:r w:rsidR="00B87824">
        <w:rPr>
          <w:rFonts w:ascii="GHEA Grapalat" w:hAnsi="GHEA Grapalat"/>
          <w:sz w:val="20"/>
          <w:lang w:val="hy-AM"/>
        </w:rPr>
        <w:t xml:space="preserve"> ընդերքօգտագործման իրավունք: </w:t>
      </w:r>
      <w:r w:rsidR="007A182E" w:rsidRPr="001D0CD1">
        <w:rPr>
          <w:lang w:val="hy-AM"/>
        </w:rPr>
        <w:br w:type="page"/>
      </w:r>
    </w:p>
    <w:p w14:paraId="1B6CAF5E" w14:textId="450289C7" w:rsidR="007A182E" w:rsidRDefault="007A182E" w:rsidP="00CC16D9">
      <w:pPr>
        <w:pStyle w:val="Heading3"/>
        <w:numPr>
          <w:ilvl w:val="1"/>
          <w:numId w:val="7"/>
        </w:numPr>
        <w:spacing w:after="120"/>
        <w:rPr>
          <w:rFonts w:ascii="GHEA Grapalat" w:hAnsi="GHEA Grapalat"/>
          <w:lang w:val="hy-AM"/>
        </w:rPr>
      </w:pPr>
      <w:bookmarkStart w:id="25" w:name="_Toc96089454"/>
      <w:bookmarkStart w:id="26" w:name="_Toc97057334"/>
      <w:r w:rsidRPr="001D0CD1">
        <w:rPr>
          <w:rFonts w:ascii="GHEA Grapalat" w:hAnsi="GHEA Grapalat"/>
          <w:lang w:val="hy-AM"/>
        </w:rPr>
        <w:lastRenderedPageBreak/>
        <w:t>Արտահանման մասնաբաժին, միջազգային ներդրումներ</w:t>
      </w:r>
      <w:bookmarkEnd w:id="25"/>
      <w:bookmarkEnd w:id="26"/>
    </w:p>
    <w:p w14:paraId="1E1D29F8" w14:textId="4971487C" w:rsidR="00CA547C" w:rsidRDefault="00CA547C" w:rsidP="00610F95">
      <w:pPr>
        <w:autoSpaceDE w:val="0"/>
        <w:autoSpaceDN w:val="0"/>
        <w:adjustRightInd w:val="0"/>
        <w:spacing w:after="0" w:line="276" w:lineRule="auto"/>
        <w:ind w:firstLine="720"/>
        <w:rPr>
          <w:rFonts w:ascii="GHEA Grapalat" w:hAnsi="GHEA Grapalat"/>
          <w:sz w:val="20"/>
          <w:lang w:val="hy-AM"/>
        </w:rPr>
      </w:pPr>
      <w:r w:rsidRPr="00CA547C">
        <w:rPr>
          <w:rFonts w:ascii="GHEA Grapalat" w:hAnsi="GHEA Grapalat"/>
          <w:sz w:val="20"/>
          <w:lang w:val="hy-AM"/>
        </w:rPr>
        <w:t>2021 թ.-ի հուլիսի 15-ին Ազգային Ժողովի կողմից հաստատված նախագծի համաձայն փոփոխություններ և լրացումներ են տեղի ունեցել «Պետական տուրքի մասին» Հայաստանի Հանրապետության օրենքում, համաձայն որի ավելացել են պղնձի խտահանք արտահանելու յուրաքանչյուր մեկ տոննայի լիցենզիաներ կամ թույլտվություններ կամ հավաստագրեր տրամադրելու համար և մոլիբդենի խտահանքեր արտահանելու լիցենզիաներ կամ թույլտվություններ կամ հավաստագրեր տրամադրելու համար տուրքերի դրույքաչափերը: 2021 թ.-ի առաջին եռամսյակի համեմատությամբ 2022 թ.-ի առաջին եռամսյակում պղնձի խտանյութի արտահանման ծավաները դրամական արտահայտությամբ նվազել են մոտ 15%-ով, իսկ մոլիբդենի խտանյութի դեպքում հակառակը՝ ծավալներն աճել են 68%-ով:</w:t>
      </w:r>
    </w:p>
    <w:p w14:paraId="5C8892B5" w14:textId="3D1F6C7E" w:rsidR="00147D6B" w:rsidRDefault="00DA2845" w:rsidP="00610F95">
      <w:pPr>
        <w:autoSpaceDE w:val="0"/>
        <w:autoSpaceDN w:val="0"/>
        <w:adjustRightInd w:val="0"/>
        <w:spacing w:after="0" w:line="276" w:lineRule="auto"/>
        <w:ind w:firstLine="720"/>
        <w:rPr>
          <w:rFonts w:ascii="GHEA Grapalat" w:hAnsi="GHEA Grapalat"/>
          <w:sz w:val="20"/>
          <w:lang w:val="hy-AM"/>
        </w:rPr>
      </w:pPr>
      <w:r w:rsidRPr="00DA2845">
        <w:rPr>
          <w:rFonts w:ascii="GHEA Grapalat" w:hAnsi="GHEA Grapalat"/>
          <w:sz w:val="20"/>
          <w:lang w:val="hy-AM"/>
        </w:rPr>
        <w:t>2016-202</w:t>
      </w:r>
      <w:r w:rsidR="00141001" w:rsidRPr="00810D3B">
        <w:rPr>
          <w:rFonts w:ascii="GHEA Grapalat" w:hAnsi="GHEA Grapalat"/>
          <w:sz w:val="20"/>
          <w:lang w:val="hy-AM"/>
        </w:rPr>
        <w:t>1</w:t>
      </w:r>
      <w:r>
        <w:rPr>
          <w:rFonts w:ascii="GHEA Grapalat" w:hAnsi="GHEA Grapalat"/>
          <w:sz w:val="20"/>
          <w:lang w:val="hy-AM"/>
        </w:rPr>
        <w:t xml:space="preserve">թթ.-ի ընթացքում հանքահումքային արտադրանքի արտահանման ծավալները կազմել են ՀՀ ընդամենը արտահանման միջինում մոտ </w:t>
      </w:r>
      <w:r w:rsidRPr="00DA2845">
        <w:rPr>
          <w:rFonts w:ascii="GHEA Grapalat" w:hAnsi="GHEA Grapalat"/>
          <w:sz w:val="20"/>
          <w:lang w:val="hy-AM"/>
        </w:rPr>
        <w:t>29%</w:t>
      </w:r>
      <w:r>
        <w:rPr>
          <w:rFonts w:ascii="GHEA Grapalat" w:hAnsi="GHEA Grapalat"/>
          <w:sz w:val="20"/>
          <w:lang w:val="hy-AM"/>
        </w:rPr>
        <w:t xml:space="preserve">-ը: </w:t>
      </w:r>
      <w:r w:rsidR="00147D6B">
        <w:rPr>
          <w:rFonts w:ascii="GHEA Grapalat" w:hAnsi="GHEA Grapalat"/>
          <w:sz w:val="20"/>
          <w:lang w:val="hy-AM"/>
        </w:rPr>
        <w:t xml:space="preserve">Ընդ որում մասնաբաժինը </w:t>
      </w:r>
      <w:r w:rsidR="00147D6B" w:rsidRPr="00147D6B">
        <w:rPr>
          <w:rFonts w:ascii="GHEA Grapalat" w:hAnsi="GHEA Grapalat"/>
          <w:sz w:val="20"/>
          <w:lang w:val="hy-AM"/>
        </w:rPr>
        <w:t>2018</w:t>
      </w:r>
      <w:r w:rsidR="00147D6B">
        <w:rPr>
          <w:rFonts w:ascii="GHEA Grapalat" w:hAnsi="GHEA Grapalat"/>
          <w:sz w:val="20"/>
          <w:lang w:val="hy-AM"/>
        </w:rPr>
        <w:t xml:space="preserve"> թ.-ից շարունակաբար աճել է և </w:t>
      </w:r>
      <w:r w:rsidR="00147D6B" w:rsidRPr="00147D6B">
        <w:rPr>
          <w:rFonts w:ascii="GHEA Grapalat" w:hAnsi="GHEA Grapalat"/>
          <w:sz w:val="20"/>
          <w:lang w:val="hy-AM"/>
        </w:rPr>
        <w:t>202</w:t>
      </w:r>
      <w:r w:rsidR="00141001" w:rsidRPr="00810D3B">
        <w:rPr>
          <w:rFonts w:ascii="GHEA Grapalat" w:hAnsi="GHEA Grapalat"/>
          <w:sz w:val="20"/>
          <w:lang w:val="hy-AM"/>
        </w:rPr>
        <w:t>1</w:t>
      </w:r>
      <w:r w:rsidR="00147D6B" w:rsidRPr="00147D6B">
        <w:rPr>
          <w:rFonts w:ascii="GHEA Grapalat" w:hAnsi="GHEA Grapalat"/>
          <w:sz w:val="20"/>
          <w:lang w:val="hy-AM"/>
        </w:rPr>
        <w:t xml:space="preserve"> </w:t>
      </w:r>
      <w:r w:rsidR="00147D6B">
        <w:rPr>
          <w:rFonts w:ascii="GHEA Grapalat" w:hAnsi="GHEA Grapalat"/>
          <w:sz w:val="20"/>
          <w:lang w:val="hy-AM"/>
        </w:rPr>
        <w:t xml:space="preserve">թ.-ին հասել </w:t>
      </w:r>
      <w:r w:rsidR="00147D6B" w:rsidRPr="00147D6B">
        <w:rPr>
          <w:rFonts w:ascii="GHEA Grapalat" w:hAnsi="GHEA Grapalat"/>
          <w:sz w:val="20"/>
          <w:lang w:val="hy-AM"/>
        </w:rPr>
        <w:t>32</w:t>
      </w:r>
      <w:r w:rsidR="00141001" w:rsidRPr="00810D3B">
        <w:rPr>
          <w:rFonts w:ascii="GHEA Grapalat" w:hAnsi="GHEA Grapalat"/>
          <w:sz w:val="20"/>
          <w:lang w:val="hy-AM"/>
        </w:rPr>
        <w:t>.5</w:t>
      </w:r>
      <w:r w:rsidR="00147D6B" w:rsidRPr="00147D6B">
        <w:rPr>
          <w:rFonts w:ascii="GHEA Grapalat" w:hAnsi="GHEA Grapalat"/>
          <w:sz w:val="20"/>
          <w:lang w:val="hy-AM"/>
        </w:rPr>
        <w:t>%</w:t>
      </w:r>
      <w:r w:rsidR="00147D6B">
        <w:rPr>
          <w:rFonts w:ascii="GHEA Grapalat" w:hAnsi="GHEA Grapalat"/>
          <w:sz w:val="20"/>
          <w:lang w:val="hy-AM"/>
        </w:rPr>
        <w:t xml:space="preserve">-ի: </w:t>
      </w:r>
    </w:p>
    <w:p w14:paraId="742F81CE" w14:textId="2F2B39E0" w:rsidR="00DA5C4A" w:rsidRPr="00610F95" w:rsidRDefault="00C46901" w:rsidP="00610F95">
      <w:pPr>
        <w:autoSpaceDE w:val="0"/>
        <w:autoSpaceDN w:val="0"/>
        <w:adjustRightInd w:val="0"/>
        <w:spacing w:after="0" w:line="276" w:lineRule="auto"/>
        <w:ind w:firstLine="720"/>
        <w:rPr>
          <w:rFonts w:ascii="Sylfaen" w:hAnsi="Sylfaen"/>
          <w:lang w:val="hy-AM"/>
        </w:rPr>
      </w:pPr>
      <w:r>
        <w:rPr>
          <w:rFonts w:ascii="GHEA Grapalat" w:hAnsi="GHEA Grapalat"/>
          <w:sz w:val="20"/>
          <w:lang w:val="hy-AM"/>
        </w:rPr>
        <w:t>202</w:t>
      </w:r>
      <w:r w:rsidRPr="00C46901">
        <w:rPr>
          <w:rFonts w:ascii="GHEA Grapalat" w:hAnsi="GHEA Grapalat"/>
          <w:sz w:val="20"/>
          <w:lang w:val="hy-AM"/>
        </w:rPr>
        <w:t>1</w:t>
      </w:r>
      <w:r w:rsidR="00DA5C4A" w:rsidRPr="00610F95">
        <w:rPr>
          <w:rFonts w:ascii="GHEA Grapalat" w:hAnsi="GHEA Grapalat"/>
          <w:sz w:val="20"/>
          <w:lang w:val="hy-AM"/>
        </w:rPr>
        <w:t xml:space="preserve"> թ.-ին հանքահումքային արտադրանքի արտահանման ծավալները կազմել են </w:t>
      </w:r>
      <w:r w:rsidR="00E64A29" w:rsidRPr="00810D3B">
        <w:rPr>
          <w:rFonts w:ascii="GHEA Grapalat" w:hAnsi="GHEA Grapalat"/>
          <w:sz w:val="20"/>
          <w:lang w:val="hy-AM"/>
        </w:rPr>
        <w:t>982</w:t>
      </w:r>
      <w:r w:rsidR="00DA5C4A" w:rsidRPr="00610F95">
        <w:rPr>
          <w:rFonts w:ascii="GHEA Grapalat" w:hAnsi="GHEA Grapalat"/>
          <w:sz w:val="20"/>
          <w:lang w:val="hy-AM"/>
        </w:rPr>
        <w:t xml:space="preserve"> մլն ԱՄՆ դոլար</w:t>
      </w:r>
      <w:r w:rsidR="009128AD">
        <w:rPr>
          <w:rFonts w:ascii="GHEA Grapalat" w:hAnsi="GHEA Grapalat"/>
          <w:sz w:val="20"/>
          <w:lang w:val="hy-AM"/>
        </w:rPr>
        <w:t xml:space="preserve">, ինչը մոտ </w:t>
      </w:r>
      <w:r w:rsidR="00E64A29" w:rsidRPr="00810D3B">
        <w:rPr>
          <w:rFonts w:ascii="GHEA Grapalat" w:hAnsi="GHEA Grapalat"/>
          <w:sz w:val="20"/>
          <w:lang w:val="hy-AM"/>
        </w:rPr>
        <w:t>2</w:t>
      </w:r>
      <w:r w:rsidR="009128AD" w:rsidRPr="00610F95">
        <w:rPr>
          <w:rFonts w:ascii="GHEA Grapalat" w:hAnsi="GHEA Grapalat"/>
          <w:sz w:val="20"/>
          <w:lang w:val="hy-AM"/>
        </w:rPr>
        <w:t>0%</w:t>
      </w:r>
      <w:r w:rsidR="009128AD">
        <w:rPr>
          <w:rFonts w:ascii="GHEA Grapalat" w:hAnsi="GHEA Grapalat"/>
          <w:sz w:val="20"/>
          <w:lang w:val="hy-AM"/>
        </w:rPr>
        <w:t>-ով ավել է նախորդ տարվա ցուցանիշից</w:t>
      </w:r>
      <w:r w:rsidR="00DA5C4A" w:rsidRPr="00610F95">
        <w:rPr>
          <w:rFonts w:ascii="GHEA Grapalat" w:hAnsi="GHEA Grapalat"/>
          <w:sz w:val="20"/>
          <w:lang w:val="hy-AM"/>
        </w:rPr>
        <w:t xml:space="preserve">: </w:t>
      </w:r>
      <w:r w:rsidR="006369F5">
        <w:rPr>
          <w:rFonts w:ascii="GHEA Grapalat" w:hAnsi="GHEA Grapalat"/>
          <w:sz w:val="20"/>
          <w:lang w:val="hy-AM"/>
        </w:rPr>
        <w:t>Դիտարկված ժամանակահատվածում արտահանման մեծ մասը բաժին է հասել պղնձի խտանյութին</w:t>
      </w:r>
      <w:r w:rsidR="00E0608A">
        <w:rPr>
          <w:rFonts w:ascii="GHEA Grapalat" w:hAnsi="GHEA Grapalat"/>
          <w:sz w:val="20"/>
          <w:lang w:val="hy-AM"/>
        </w:rPr>
        <w:t xml:space="preserve"> </w:t>
      </w:r>
      <w:r w:rsidR="00E0608A" w:rsidRPr="00610F95">
        <w:rPr>
          <w:rFonts w:ascii="GHEA Grapalat" w:hAnsi="GHEA Grapalat"/>
          <w:sz w:val="20"/>
          <w:lang w:val="hy-AM"/>
        </w:rPr>
        <w:t>(</w:t>
      </w:r>
      <w:r w:rsidR="00E0608A">
        <w:rPr>
          <w:rFonts w:ascii="GHEA Grapalat" w:hAnsi="GHEA Grapalat"/>
          <w:sz w:val="20"/>
          <w:lang w:val="hy-AM"/>
        </w:rPr>
        <w:t xml:space="preserve">միջինում </w:t>
      </w:r>
      <w:r w:rsidR="00E0608A" w:rsidRPr="00610F95">
        <w:rPr>
          <w:rFonts w:ascii="GHEA Grapalat" w:hAnsi="GHEA Grapalat"/>
          <w:sz w:val="20"/>
          <w:lang w:val="hy-AM"/>
        </w:rPr>
        <w:t>80%</w:t>
      </w:r>
      <w:r w:rsidR="00E0608A">
        <w:rPr>
          <w:rFonts w:ascii="GHEA Grapalat" w:hAnsi="GHEA Grapalat"/>
          <w:sz w:val="20"/>
          <w:lang w:val="hy-AM"/>
        </w:rPr>
        <w:t>-ը</w:t>
      </w:r>
      <w:r w:rsidR="00E0608A" w:rsidRPr="00610F95">
        <w:rPr>
          <w:rFonts w:ascii="GHEA Grapalat" w:hAnsi="GHEA Grapalat"/>
          <w:sz w:val="20"/>
          <w:lang w:val="hy-AM"/>
        </w:rPr>
        <w:t>)</w:t>
      </w:r>
      <w:r w:rsidR="006369F5">
        <w:rPr>
          <w:rFonts w:ascii="GHEA Grapalat" w:hAnsi="GHEA Grapalat"/>
          <w:sz w:val="20"/>
          <w:lang w:val="hy-AM"/>
        </w:rPr>
        <w:t>:</w:t>
      </w:r>
      <w:r w:rsidR="00EF039D">
        <w:rPr>
          <w:rFonts w:ascii="GHEA Grapalat" w:hAnsi="GHEA Grapalat"/>
          <w:sz w:val="20"/>
          <w:lang w:val="hy-AM"/>
        </w:rPr>
        <w:t xml:space="preserve"> </w:t>
      </w:r>
      <w:r w:rsidR="00450EB4" w:rsidRPr="00610F95">
        <w:rPr>
          <w:rFonts w:ascii="GHEA Grapalat" w:hAnsi="GHEA Grapalat"/>
          <w:sz w:val="20"/>
          <w:lang w:val="hy-AM"/>
        </w:rPr>
        <w:t>202</w:t>
      </w:r>
      <w:r w:rsidR="00300C37" w:rsidRPr="00810D3B">
        <w:rPr>
          <w:rFonts w:ascii="GHEA Grapalat" w:hAnsi="GHEA Grapalat"/>
          <w:sz w:val="20"/>
          <w:lang w:val="hy-AM"/>
        </w:rPr>
        <w:t>1</w:t>
      </w:r>
      <w:r w:rsidR="00450EB4" w:rsidRPr="00610F95">
        <w:rPr>
          <w:rFonts w:ascii="GHEA Grapalat" w:hAnsi="GHEA Grapalat"/>
          <w:sz w:val="20"/>
          <w:lang w:val="hy-AM"/>
        </w:rPr>
        <w:t xml:space="preserve"> </w:t>
      </w:r>
      <w:r w:rsidR="00450EB4">
        <w:rPr>
          <w:rFonts w:ascii="GHEA Grapalat" w:hAnsi="GHEA Grapalat"/>
          <w:sz w:val="20"/>
          <w:lang w:val="hy-AM"/>
        </w:rPr>
        <w:t xml:space="preserve">թ.-ին նկատելի է պղնձի խտանյութի արտահանման ծավալների </w:t>
      </w:r>
      <w:r w:rsidR="00300C37">
        <w:rPr>
          <w:rFonts w:ascii="GHEA Grapalat" w:hAnsi="GHEA Grapalat"/>
          <w:sz w:val="20"/>
          <w:lang w:val="hy-AM"/>
        </w:rPr>
        <w:t>աճ</w:t>
      </w:r>
      <w:r w:rsidR="00450EB4" w:rsidRPr="00610F95">
        <w:rPr>
          <w:rFonts w:ascii="GHEA Grapalat" w:hAnsi="GHEA Grapalat"/>
          <w:sz w:val="20"/>
          <w:lang w:val="hy-AM"/>
        </w:rPr>
        <w:t xml:space="preserve"> </w:t>
      </w:r>
      <w:r w:rsidR="00450EB4">
        <w:rPr>
          <w:rFonts w:ascii="GHEA Grapalat" w:hAnsi="GHEA Grapalat"/>
          <w:sz w:val="20"/>
          <w:lang w:val="hy-AM"/>
        </w:rPr>
        <w:t>մ</w:t>
      </w:r>
      <w:r w:rsidR="007907D1">
        <w:rPr>
          <w:rFonts w:ascii="GHEA Grapalat" w:hAnsi="GHEA Grapalat"/>
          <w:sz w:val="20"/>
          <w:lang w:val="hy-AM"/>
        </w:rPr>
        <w:t>ո</w:t>
      </w:r>
      <w:r w:rsidR="00450EB4">
        <w:rPr>
          <w:rFonts w:ascii="GHEA Grapalat" w:hAnsi="GHEA Grapalat"/>
          <w:sz w:val="20"/>
          <w:lang w:val="hy-AM"/>
        </w:rPr>
        <w:t xml:space="preserve">տ </w:t>
      </w:r>
      <w:r w:rsidR="00300C37" w:rsidRPr="00810D3B">
        <w:rPr>
          <w:rFonts w:ascii="GHEA Grapalat" w:hAnsi="GHEA Grapalat"/>
          <w:sz w:val="20"/>
          <w:lang w:val="hy-AM"/>
        </w:rPr>
        <w:t>27</w:t>
      </w:r>
      <w:r w:rsidR="00450EB4" w:rsidRPr="00610F95">
        <w:rPr>
          <w:rFonts w:ascii="GHEA Grapalat" w:hAnsi="GHEA Grapalat"/>
          <w:sz w:val="20"/>
          <w:lang w:val="hy-AM"/>
        </w:rPr>
        <w:t>%</w:t>
      </w:r>
      <w:r w:rsidR="00450EB4">
        <w:rPr>
          <w:rFonts w:ascii="GHEA Grapalat" w:hAnsi="GHEA Grapalat"/>
          <w:sz w:val="20"/>
          <w:lang w:val="hy-AM"/>
        </w:rPr>
        <w:t>-ով</w:t>
      </w:r>
      <w:r w:rsidR="00F22E62">
        <w:rPr>
          <w:rFonts w:ascii="GHEA Grapalat" w:hAnsi="GHEA Grapalat"/>
          <w:sz w:val="20"/>
          <w:lang w:val="hy-AM"/>
        </w:rPr>
        <w:t xml:space="preserve">, </w:t>
      </w:r>
      <w:r w:rsidR="002E1321">
        <w:rPr>
          <w:rFonts w:ascii="GHEA Grapalat" w:hAnsi="GHEA Grapalat"/>
          <w:sz w:val="20"/>
          <w:lang w:val="hy-AM"/>
        </w:rPr>
        <w:t xml:space="preserve">ինչով էլ մեծամասամբ պայմանավորված է </w:t>
      </w:r>
      <w:r w:rsidR="002E1321" w:rsidRPr="00810D3B">
        <w:rPr>
          <w:rFonts w:ascii="GHEA Grapalat" w:hAnsi="GHEA Grapalat"/>
          <w:sz w:val="20"/>
          <w:lang w:val="hy-AM"/>
        </w:rPr>
        <w:t xml:space="preserve">2021 </w:t>
      </w:r>
      <w:r w:rsidR="002E1321">
        <w:rPr>
          <w:rFonts w:ascii="GHEA Grapalat" w:hAnsi="GHEA Grapalat"/>
          <w:sz w:val="20"/>
          <w:lang w:val="hy-AM"/>
        </w:rPr>
        <w:t xml:space="preserve">թ.-ին </w:t>
      </w:r>
      <w:r w:rsidR="00F22E62" w:rsidRPr="00E459AF">
        <w:rPr>
          <w:rFonts w:ascii="GHEA Grapalat" w:hAnsi="GHEA Grapalat"/>
          <w:sz w:val="20"/>
          <w:lang w:val="hy-AM"/>
        </w:rPr>
        <w:t>հանքահումքային արտադրանքի արտահանման</w:t>
      </w:r>
      <w:r w:rsidR="00F22E62">
        <w:rPr>
          <w:rFonts w:ascii="GHEA Grapalat" w:hAnsi="GHEA Grapalat"/>
          <w:sz w:val="20"/>
          <w:lang w:val="hy-AM"/>
        </w:rPr>
        <w:t xml:space="preserve"> </w:t>
      </w:r>
      <w:r w:rsidR="00964A04">
        <w:rPr>
          <w:rFonts w:ascii="GHEA Grapalat" w:hAnsi="GHEA Grapalat"/>
          <w:sz w:val="20"/>
          <w:lang w:val="hy-AM"/>
        </w:rPr>
        <w:t xml:space="preserve">ընդամենը </w:t>
      </w:r>
      <w:r w:rsidR="00F22E62" w:rsidRPr="00E459AF">
        <w:rPr>
          <w:rFonts w:ascii="GHEA Grapalat" w:hAnsi="GHEA Grapalat"/>
          <w:sz w:val="20"/>
          <w:lang w:val="hy-AM"/>
        </w:rPr>
        <w:t>ծավալներ</w:t>
      </w:r>
      <w:r w:rsidR="002E1321">
        <w:rPr>
          <w:rFonts w:ascii="GHEA Grapalat" w:hAnsi="GHEA Grapalat"/>
          <w:sz w:val="20"/>
          <w:lang w:val="hy-AM"/>
        </w:rPr>
        <w:t>ի</w:t>
      </w:r>
      <w:r w:rsidR="00F22E62">
        <w:rPr>
          <w:rFonts w:ascii="GHEA Grapalat" w:hAnsi="GHEA Grapalat"/>
          <w:sz w:val="20"/>
          <w:lang w:val="hy-AM"/>
        </w:rPr>
        <w:t xml:space="preserve"> աճ</w:t>
      </w:r>
      <w:r w:rsidR="002E1321">
        <w:rPr>
          <w:rFonts w:ascii="GHEA Grapalat" w:hAnsi="GHEA Grapalat"/>
          <w:sz w:val="20"/>
          <w:lang w:val="hy-AM"/>
        </w:rPr>
        <w:t xml:space="preserve">ը: </w:t>
      </w:r>
    </w:p>
    <w:p w14:paraId="43F37B29" w14:textId="28581F8B" w:rsidR="007A182E" w:rsidRDefault="000709D8" w:rsidP="00610F95">
      <w:pPr>
        <w:pStyle w:val="Caption"/>
        <w:rPr>
          <w:rFonts w:ascii="GHEA Grapalat" w:hAnsi="GHEA Grapalat"/>
          <w:b/>
          <w:i w:val="0"/>
          <w:color w:val="000000" w:themeColor="text1"/>
          <w:lang w:val="hy-AM"/>
        </w:rPr>
      </w:pPr>
      <w:r w:rsidRPr="00610F95">
        <w:rPr>
          <w:rFonts w:ascii="GHEA Grapalat" w:hAnsi="GHEA Grapalat"/>
          <w:b/>
          <w:i w:val="0"/>
          <w:color w:val="000000" w:themeColor="text1"/>
          <w:lang w:val="hy-AM"/>
        </w:rPr>
        <w:t xml:space="preserve">Գծապատկեր </w:t>
      </w:r>
      <w:r w:rsidRPr="00610F95">
        <w:rPr>
          <w:rFonts w:ascii="GHEA Grapalat" w:hAnsi="GHEA Grapalat"/>
          <w:b/>
          <w:i w:val="0"/>
          <w:color w:val="000000" w:themeColor="text1"/>
        </w:rPr>
        <w:fldChar w:fldCharType="begin"/>
      </w:r>
      <w:r w:rsidRPr="00610F95">
        <w:rPr>
          <w:rFonts w:ascii="GHEA Grapalat" w:hAnsi="GHEA Grapalat"/>
          <w:b/>
          <w:i w:val="0"/>
          <w:color w:val="000000" w:themeColor="text1"/>
          <w:lang w:val="hy-AM"/>
        </w:rPr>
        <w:instrText xml:space="preserve"> SEQ Գծապատկեր \* ARABIC </w:instrText>
      </w:r>
      <w:r w:rsidRPr="00610F95">
        <w:rPr>
          <w:rFonts w:ascii="GHEA Grapalat" w:hAnsi="GHEA Grapalat"/>
          <w:b/>
          <w:i w:val="0"/>
          <w:color w:val="000000" w:themeColor="text1"/>
        </w:rPr>
        <w:fldChar w:fldCharType="separate"/>
      </w:r>
      <w:r w:rsidR="00C03BC6">
        <w:rPr>
          <w:rFonts w:ascii="GHEA Grapalat" w:hAnsi="GHEA Grapalat"/>
          <w:b/>
          <w:i w:val="0"/>
          <w:noProof/>
          <w:color w:val="000000" w:themeColor="text1"/>
          <w:lang w:val="hy-AM"/>
        </w:rPr>
        <w:t>15</w:t>
      </w:r>
      <w:r w:rsidRPr="00610F95">
        <w:rPr>
          <w:rFonts w:ascii="GHEA Grapalat" w:hAnsi="GHEA Grapalat"/>
          <w:b/>
          <w:i w:val="0"/>
          <w:color w:val="000000" w:themeColor="text1"/>
        </w:rPr>
        <w:fldChar w:fldCharType="end"/>
      </w:r>
      <w:r w:rsidR="007A182E" w:rsidRPr="001D0CD1">
        <w:rPr>
          <w:rFonts w:ascii="GHEA Grapalat" w:hAnsi="GHEA Grapalat"/>
          <w:b/>
          <w:i w:val="0"/>
          <w:color w:val="000000" w:themeColor="text1"/>
          <w:lang w:val="hy-AM"/>
        </w:rPr>
        <w:t xml:space="preserve">. ՀՀ-ից հանքահումքային արտադրանքի արտահանման ծավալները 2020 թ.-ին, </w:t>
      </w:r>
      <w:r w:rsidR="002C3FDE">
        <w:rPr>
          <w:rFonts w:ascii="GHEA Grapalat" w:hAnsi="GHEA Grapalat"/>
          <w:b/>
          <w:i w:val="0"/>
          <w:color w:val="000000" w:themeColor="text1"/>
          <w:lang w:val="hy-AM"/>
        </w:rPr>
        <w:t>մլն</w:t>
      </w:r>
      <w:r w:rsidR="007A182E" w:rsidRPr="001D0CD1">
        <w:rPr>
          <w:rFonts w:ascii="GHEA Grapalat" w:hAnsi="GHEA Grapalat"/>
          <w:b/>
          <w:i w:val="0"/>
          <w:color w:val="000000" w:themeColor="text1"/>
          <w:lang w:val="hy-AM"/>
        </w:rPr>
        <w:t xml:space="preserve"> ԱՄՆ դոլար</w:t>
      </w:r>
    </w:p>
    <w:p w14:paraId="6B76AD40" w14:textId="716AB8AF" w:rsidR="002C3FDE" w:rsidRPr="00D442FF" w:rsidRDefault="002C3FDE" w:rsidP="00D442FF">
      <w:pPr>
        <w:rPr>
          <w:i/>
          <w:lang w:val="hy-AM"/>
        </w:rPr>
      </w:pPr>
      <w:r>
        <w:rPr>
          <w:noProof/>
          <w:lang w:val="en-US"/>
        </w:rPr>
        <w:drawing>
          <wp:inline distT="0" distB="0" distL="0" distR="0" wp14:anchorId="263C01F8" wp14:editId="75FC6474">
            <wp:extent cx="8845550" cy="2496185"/>
            <wp:effectExtent l="0" t="0" r="0" b="0"/>
            <wp:docPr id="1129" name="Chart 112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0"/>
              </a:graphicData>
            </a:graphic>
          </wp:inline>
        </w:drawing>
      </w:r>
    </w:p>
    <w:p w14:paraId="30CDCFF1" w14:textId="1F9AB0FF" w:rsidR="00AA56D1" w:rsidRPr="001D0CD1" w:rsidRDefault="00AA56D1" w:rsidP="00D442FF">
      <w:pPr>
        <w:rPr>
          <w:rFonts w:ascii="GHEA Grapalat" w:hAnsi="GHEA Grapalat"/>
          <w:color w:val="7F7F7F" w:themeColor="text1" w:themeTint="80"/>
          <w:sz w:val="16"/>
          <w:szCs w:val="16"/>
          <w:lang w:val="hy-AM"/>
        </w:rPr>
        <w:sectPr w:rsidR="00AA56D1" w:rsidRPr="001D0CD1" w:rsidSect="008355A3">
          <w:type w:val="continuous"/>
          <w:pgSz w:w="16840" w:h="11907" w:orient="landscape"/>
          <w:pgMar w:top="1440" w:right="1440" w:bottom="1440" w:left="1440" w:header="677" w:footer="461" w:gutter="0"/>
          <w:cols w:space="720"/>
        </w:sectPr>
      </w:pPr>
      <w:r w:rsidRPr="001D0CD1">
        <w:rPr>
          <w:rFonts w:ascii="GHEA Grapalat" w:hAnsi="GHEA Grapalat"/>
          <w:color w:val="7F7F7F" w:themeColor="text1" w:themeTint="80"/>
          <w:sz w:val="16"/>
          <w:szCs w:val="16"/>
          <w:lang w:val="hy-AM"/>
        </w:rPr>
        <w:lastRenderedPageBreak/>
        <w:t>Աղբյուրը</w:t>
      </w:r>
      <w:r w:rsidRPr="001D0CD1">
        <w:rPr>
          <w:rFonts w:ascii="Cambria Math" w:hAnsi="Cambria Math" w:cs="Cambria Math"/>
          <w:color w:val="7F7F7F" w:themeColor="text1" w:themeTint="80"/>
          <w:sz w:val="16"/>
          <w:szCs w:val="16"/>
          <w:lang w:val="hy-AM"/>
        </w:rPr>
        <w:t>․</w:t>
      </w:r>
      <w:r w:rsidRPr="001D0CD1">
        <w:rPr>
          <w:rFonts w:ascii="GHEA Grapalat" w:hAnsi="GHEA Grapalat"/>
          <w:color w:val="7F7F7F" w:themeColor="text1" w:themeTint="80"/>
          <w:sz w:val="16"/>
          <w:szCs w:val="16"/>
          <w:lang w:val="hy-AM"/>
        </w:rPr>
        <w:t xml:space="preserve"> ՀՀ վիճակագրական կոմիտե</w:t>
      </w:r>
      <w:r w:rsidR="00402BBD">
        <w:rPr>
          <w:rFonts w:ascii="GHEA Grapalat" w:hAnsi="GHEA Grapalat"/>
          <w:color w:val="7F7F7F" w:themeColor="text1" w:themeTint="80"/>
          <w:sz w:val="16"/>
          <w:szCs w:val="16"/>
          <w:lang w:val="hy-AM"/>
        </w:rPr>
        <w:t xml:space="preserve">, </w:t>
      </w:r>
      <w:r w:rsidR="00402BBD" w:rsidRPr="00402BBD">
        <w:rPr>
          <w:rFonts w:ascii="GHEA Grapalat" w:hAnsi="GHEA Grapalat"/>
          <w:color w:val="7F7F7F" w:themeColor="text1" w:themeTint="80"/>
          <w:sz w:val="16"/>
          <w:szCs w:val="16"/>
          <w:lang w:val="hy-AM"/>
        </w:rPr>
        <w:t>Հայաստանի Հանրապետության արտաքին առևտուրը համապատասխան տարիների համար (ըստ ԵԱՏՄ արտաքին տնտեսական գործունեության ապրանքային անվանացանկի 10-նիշ դասակարգման)</w:t>
      </w:r>
    </w:p>
    <w:p w14:paraId="486DD676" w14:textId="712633BF" w:rsidR="00B7744A" w:rsidRDefault="00B7744A" w:rsidP="00610F95">
      <w:pPr>
        <w:rPr>
          <w:lang w:val="hy-AM"/>
        </w:rPr>
      </w:pPr>
    </w:p>
    <w:p w14:paraId="06532855" w14:textId="5F023238" w:rsidR="00912706" w:rsidRDefault="00567D69" w:rsidP="00610F95">
      <w:pPr>
        <w:spacing w:line="276" w:lineRule="auto"/>
        <w:rPr>
          <w:rFonts w:ascii="GHEA Grapalat" w:hAnsi="GHEA Grapalat"/>
          <w:color w:val="000000" w:themeColor="text1"/>
          <w:sz w:val="20"/>
          <w:lang w:val="hy-AM"/>
        </w:rPr>
      </w:pPr>
      <w:r w:rsidRPr="001D0CD1">
        <w:rPr>
          <w:rFonts w:ascii="GHEA Grapalat" w:hAnsi="GHEA Grapalat"/>
          <w:color w:val="000000" w:themeColor="text1"/>
          <w:sz w:val="20"/>
          <w:lang w:val="hy-AM"/>
        </w:rPr>
        <w:tab/>
        <w:t>2020 թ.-ին հանքագործական արդյունաբերության ոլորտում տեղի է ունեցել ընդամենը օտարերկրյա ներդրումների զուտ ներհոսք Հայաստան 2.9 մլրդ ՀՀ դրամի չափով:</w:t>
      </w:r>
      <w:r w:rsidR="00A50D96">
        <w:rPr>
          <w:rFonts w:ascii="GHEA Grapalat" w:hAnsi="GHEA Grapalat"/>
          <w:color w:val="000000" w:themeColor="text1"/>
          <w:sz w:val="20"/>
          <w:lang w:val="hy-AM"/>
        </w:rPr>
        <w:t xml:space="preserve"> </w:t>
      </w:r>
      <w:r w:rsidR="00815500">
        <w:rPr>
          <w:rFonts w:ascii="GHEA Grapalat" w:hAnsi="GHEA Grapalat"/>
          <w:color w:val="000000" w:themeColor="text1"/>
          <w:sz w:val="20"/>
          <w:lang w:val="hy-AM"/>
        </w:rPr>
        <w:t xml:space="preserve"> </w:t>
      </w:r>
      <w:r w:rsidR="00CB29C1" w:rsidRPr="00CB29C1">
        <w:rPr>
          <w:rFonts w:ascii="GHEA Grapalat" w:hAnsi="GHEA Grapalat"/>
          <w:color w:val="000000" w:themeColor="text1"/>
          <w:sz w:val="20"/>
          <w:lang w:val="hy-AM"/>
        </w:rPr>
        <w:t>Այս ներհոսքը մեծամասամբ ապահովվել է մետաղական  հանքաքարի արդյունահանման ոլորտում 37.2 մլրդ ՀՀ դրամ օտարերկրյա ընդամենը ներդրումների հաշվին:</w:t>
      </w:r>
    </w:p>
    <w:p w14:paraId="2F0A2FB2" w14:textId="0CA4256A" w:rsidR="000A5118" w:rsidRPr="00610F95" w:rsidRDefault="000A5118" w:rsidP="000A5118">
      <w:pPr>
        <w:pStyle w:val="Caption"/>
        <w:rPr>
          <w:rFonts w:ascii="GHEA Grapalat" w:hAnsi="GHEA Grapalat"/>
          <w:b/>
          <w:i w:val="0"/>
          <w:color w:val="000000" w:themeColor="text1"/>
          <w:lang w:val="hy-AM"/>
        </w:rPr>
      </w:pPr>
      <w:r w:rsidRPr="000A5118">
        <w:rPr>
          <w:rFonts w:ascii="GHEA Grapalat" w:hAnsi="GHEA Grapalat"/>
          <w:b/>
          <w:i w:val="0"/>
          <w:color w:val="000000" w:themeColor="text1"/>
          <w:lang w:val="hy-AM"/>
        </w:rPr>
        <w:t xml:space="preserve">Գծապատկեր </w:t>
      </w:r>
      <w:r w:rsidRPr="000A5118">
        <w:rPr>
          <w:rFonts w:ascii="GHEA Grapalat" w:hAnsi="GHEA Grapalat"/>
          <w:b/>
          <w:i w:val="0"/>
          <w:color w:val="000000" w:themeColor="text1"/>
        </w:rPr>
        <w:fldChar w:fldCharType="begin"/>
      </w:r>
      <w:r w:rsidRPr="000A5118">
        <w:rPr>
          <w:rFonts w:ascii="GHEA Grapalat" w:hAnsi="GHEA Grapalat"/>
          <w:b/>
          <w:i w:val="0"/>
          <w:color w:val="000000" w:themeColor="text1"/>
          <w:lang w:val="hy-AM"/>
        </w:rPr>
        <w:instrText xml:space="preserve"> SEQ Գծապատկեր \* ARABIC </w:instrText>
      </w:r>
      <w:r w:rsidRPr="000A5118">
        <w:rPr>
          <w:rFonts w:ascii="GHEA Grapalat" w:hAnsi="GHEA Grapalat"/>
          <w:b/>
          <w:i w:val="0"/>
          <w:color w:val="000000" w:themeColor="text1"/>
        </w:rPr>
        <w:fldChar w:fldCharType="separate"/>
      </w:r>
      <w:r w:rsidR="00C03BC6">
        <w:rPr>
          <w:rFonts w:ascii="GHEA Grapalat" w:hAnsi="GHEA Grapalat"/>
          <w:b/>
          <w:i w:val="0"/>
          <w:noProof/>
          <w:color w:val="000000" w:themeColor="text1"/>
          <w:lang w:val="hy-AM"/>
        </w:rPr>
        <w:t>16</w:t>
      </w:r>
      <w:r w:rsidRPr="000A5118">
        <w:rPr>
          <w:rFonts w:ascii="GHEA Grapalat" w:hAnsi="GHEA Grapalat"/>
          <w:b/>
          <w:i w:val="0"/>
          <w:color w:val="000000" w:themeColor="text1"/>
        </w:rPr>
        <w:fldChar w:fldCharType="end"/>
      </w:r>
      <w:r w:rsidRPr="000A5118">
        <w:rPr>
          <w:rFonts w:ascii="GHEA Grapalat" w:hAnsi="GHEA Grapalat"/>
          <w:b/>
          <w:i w:val="0"/>
          <w:color w:val="000000" w:themeColor="text1"/>
          <w:lang w:val="hy-AM"/>
        </w:rPr>
        <w:t>. Օտարերկրյա ընդամենը ներդրումները հանքագործական արդյունաբերության ոլորտում 2016-2020 թթ.-ի ընթացքում</w:t>
      </w:r>
    </w:p>
    <w:p w14:paraId="227BE575" w14:textId="108AA5BA" w:rsidR="007A182E" w:rsidRDefault="00CB29C1" w:rsidP="00CC16D9">
      <w:pPr>
        <w:rPr>
          <w:rFonts w:ascii="GHEA Grapalat" w:hAnsi="GHEA Grapalat"/>
          <w:b/>
          <w:i/>
          <w:color w:val="000000" w:themeColor="text1"/>
          <w:lang w:val="hy-AM"/>
        </w:rPr>
      </w:pPr>
      <w:r w:rsidRPr="00D442FF">
        <w:rPr>
          <w:noProof/>
          <w:lang w:val="hy-AM"/>
        </w:rPr>
        <w:t xml:space="preserve"> </w:t>
      </w:r>
      <w:r>
        <w:rPr>
          <w:noProof/>
          <w:lang w:val="en-US"/>
        </w:rPr>
        <w:drawing>
          <wp:inline distT="0" distB="0" distL="0" distR="0" wp14:anchorId="39A809D2" wp14:editId="60933906">
            <wp:extent cx="8820150" cy="2496185"/>
            <wp:effectExtent l="0" t="0" r="0" b="0"/>
            <wp:docPr id="7" name="Chart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1"/>
              </a:graphicData>
            </a:graphic>
          </wp:inline>
        </w:drawing>
      </w:r>
    </w:p>
    <w:p w14:paraId="39529B44" w14:textId="2F9A11A6" w:rsidR="003B78E6" w:rsidRPr="00C741C6" w:rsidRDefault="00301F80" w:rsidP="00C741C6">
      <w:pPr>
        <w:rPr>
          <w:rFonts w:ascii="GHEA Grapalat" w:hAnsi="GHEA Grapalat"/>
          <w:color w:val="7F7F7F" w:themeColor="text1" w:themeTint="80"/>
          <w:sz w:val="16"/>
          <w:szCs w:val="16"/>
          <w:lang w:val="hy-AM"/>
        </w:rPr>
      </w:pPr>
      <w:r w:rsidRPr="001D0CD1">
        <w:rPr>
          <w:rFonts w:ascii="GHEA Grapalat" w:hAnsi="GHEA Grapalat"/>
          <w:color w:val="7F7F7F" w:themeColor="text1" w:themeTint="80"/>
          <w:sz w:val="16"/>
          <w:szCs w:val="16"/>
          <w:lang w:val="hy-AM"/>
        </w:rPr>
        <w:t>Աղբյուրը</w:t>
      </w:r>
      <w:r w:rsidRPr="001D0CD1">
        <w:rPr>
          <w:rFonts w:ascii="Cambria Math" w:hAnsi="Cambria Math" w:cs="Cambria Math"/>
          <w:color w:val="7F7F7F" w:themeColor="text1" w:themeTint="80"/>
          <w:sz w:val="16"/>
          <w:szCs w:val="16"/>
          <w:lang w:val="hy-AM"/>
        </w:rPr>
        <w:t>․</w:t>
      </w:r>
      <w:r w:rsidRPr="001D0CD1">
        <w:rPr>
          <w:rFonts w:ascii="GHEA Grapalat" w:hAnsi="GHEA Grapalat"/>
          <w:color w:val="7F7F7F" w:themeColor="text1" w:themeTint="80"/>
          <w:sz w:val="16"/>
          <w:szCs w:val="16"/>
          <w:lang w:val="hy-AM"/>
        </w:rPr>
        <w:t xml:space="preserve"> ՀՀ վիճակագրական կոմիտե</w:t>
      </w:r>
      <w:r w:rsidR="00C741C6">
        <w:rPr>
          <w:rFonts w:ascii="GHEA Grapalat" w:hAnsi="GHEA Grapalat"/>
          <w:color w:val="7F7F7F" w:themeColor="text1" w:themeTint="80"/>
          <w:sz w:val="16"/>
          <w:szCs w:val="16"/>
          <w:lang w:val="hy-AM"/>
        </w:rPr>
        <w:t>, վ</w:t>
      </w:r>
      <w:r w:rsidR="00C741C6" w:rsidRPr="00C741C6">
        <w:rPr>
          <w:rFonts w:ascii="GHEA Grapalat" w:hAnsi="GHEA Grapalat"/>
          <w:color w:val="7F7F7F" w:themeColor="text1" w:themeTint="80"/>
          <w:sz w:val="16"/>
          <w:szCs w:val="16"/>
          <w:lang w:val="hy-AM"/>
        </w:rPr>
        <w:t>իճակագրական տվյալների բազաներ, Օտարերկրյա ներդրումներ՝  https://armstat.am/am/?nid=14</w:t>
      </w:r>
    </w:p>
    <w:p w14:paraId="115A2CF1" w14:textId="43EC7B7E" w:rsidR="00A50D96" w:rsidRPr="00257C8B" w:rsidRDefault="00A55152" w:rsidP="00610F95">
      <w:pPr>
        <w:ind w:firstLine="720"/>
        <w:rPr>
          <w:rFonts w:ascii="GHEA Grapalat" w:hAnsi="GHEA Grapalat"/>
          <w:color w:val="000000" w:themeColor="text1"/>
          <w:sz w:val="20"/>
          <w:lang w:val="hy-AM"/>
        </w:rPr>
      </w:pPr>
      <w:r>
        <w:rPr>
          <w:rFonts w:ascii="GHEA Grapalat" w:hAnsi="GHEA Grapalat"/>
          <w:color w:val="000000" w:themeColor="text1"/>
          <w:sz w:val="20"/>
          <w:lang w:val="hy-AM"/>
        </w:rPr>
        <w:t>Հակառակ ընդամենը ներդրումներին,</w:t>
      </w:r>
      <w:r w:rsidR="00A50D96" w:rsidRPr="001D0CD1">
        <w:rPr>
          <w:rFonts w:ascii="GHEA Grapalat" w:hAnsi="GHEA Grapalat"/>
          <w:color w:val="000000" w:themeColor="text1"/>
          <w:sz w:val="20"/>
          <w:lang w:val="hy-AM"/>
        </w:rPr>
        <w:t xml:space="preserve"> ուղղակի ներդրումների մասով տեղի է </w:t>
      </w:r>
      <w:r w:rsidRPr="00610F95">
        <w:rPr>
          <w:rFonts w:ascii="GHEA Grapalat" w:hAnsi="GHEA Grapalat"/>
          <w:color w:val="000000" w:themeColor="text1"/>
          <w:sz w:val="20"/>
          <w:lang w:val="hy-AM"/>
        </w:rPr>
        <w:t xml:space="preserve">2020 </w:t>
      </w:r>
      <w:r>
        <w:rPr>
          <w:rFonts w:ascii="GHEA Grapalat" w:hAnsi="GHEA Grapalat"/>
          <w:color w:val="000000" w:themeColor="text1"/>
          <w:sz w:val="20"/>
          <w:lang w:val="hy-AM"/>
        </w:rPr>
        <w:t xml:space="preserve">թ.-ին տեղի է </w:t>
      </w:r>
      <w:r w:rsidR="00A50D96" w:rsidRPr="001D0CD1">
        <w:rPr>
          <w:rFonts w:ascii="GHEA Grapalat" w:hAnsi="GHEA Grapalat"/>
          <w:color w:val="000000" w:themeColor="text1"/>
          <w:sz w:val="20"/>
          <w:lang w:val="hy-AM"/>
        </w:rPr>
        <w:t>ունեցել զուտ արտահոսք 34.7 մլրդ ՀՀ դրամի չափով</w:t>
      </w:r>
      <w:r w:rsidR="004E3E29">
        <w:rPr>
          <w:rFonts w:ascii="GHEA Grapalat" w:hAnsi="GHEA Grapalat"/>
          <w:color w:val="000000" w:themeColor="text1"/>
          <w:sz w:val="20"/>
          <w:lang w:val="hy-AM"/>
        </w:rPr>
        <w:t>:</w:t>
      </w:r>
      <w:r w:rsidR="007108AC">
        <w:rPr>
          <w:rFonts w:ascii="GHEA Grapalat" w:hAnsi="GHEA Grapalat"/>
          <w:color w:val="000000" w:themeColor="text1"/>
          <w:sz w:val="20"/>
          <w:lang w:val="hy-AM"/>
        </w:rPr>
        <w:t xml:space="preserve"> Դա մեծամասամբ պայմանավորված է նրանով, որ </w:t>
      </w:r>
      <w:r w:rsidR="00D674D7" w:rsidRPr="00D674D7">
        <w:rPr>
          <w:rFonts w:ascii="GHEA Grapalat" w:hAnsi="GHEA Grapalat"/>
          <w:color w:val="000000" w:themeColor="text1"/>
          <w:sz w:val="20"/>
          <w:lang w:val="hy-AM"/>
        </w:rPr>
        <w:t>մետաղական  հանքաքարի արդյունահանման ոլորտում 37.2 մլրդ ՀՀ դրամ օտարերկրյա ընդամենը ներդրումների</w:t>
      </w:r>
      <w:r w:rsidR="007108AC">
        <w:rPr>
          <w:rFonts w:ascii="GHEA Grapalat" w:hAnsi="GHEA Grapalat"/>
          <w:color w:val="000000" w:themeColor="text1"/>
          <w:sz w:val="20"/>
          <w:lang w:val="hy-AM"/>
        </w:rPr>
        <w:t xml:space="preserve"> մեծ մասը եղել է անուղղակի ներդրում</w:t>
      </w:r>
      <w:r w:rsidR="000E70EE">
        <w:rPr>
          <w:rFonts w:ascii="GHEA Grapalat" w:hAnsi="GHEA Grapalat"/>
          <w:color w:val="000000" w:themeColor="text1"/>
          <w:sz w:val="20"/>
          <w:lang w:val="hy-AM"/>
        </w:rPr>
        <w:t>:</w:t>
      </w:r>
      <w:r w:rsidR="00552C51">
        <w:rPr>
          <w:rFonts w:ascii="GHEA Grapalat" w:hAnsi="GHEA Grapalat"/>
          <w:color w:val="000000" w:themeColor="text1"/>
          <w:sz w:val="20"/>
          <w:lang w:val="hy-AM"/>
        </w:rPr>
        <w:t xml:space="preserve"> Արտահոսքն իր մեջ ներառում է </w:t>
      </w:r>
      <w:r w:rsidR="002B03D1">
        <w:rPr>
          <w:rFonts w:ascii="GHEA Grapalat" w:hAnsi="GHEA Grapalat"/>
          <w:color w:val="000000" w:themeColor="text1"/>
          <w:sz w:val="20"/>
          <w:lang w:val="hy-AM"/>
        </w:rPr>
        <w:t xml:space="preserve">ոչ ռեզիդենտներին </w:t>
      </w:r>
      <w:r w:rsidR="00552C51">
        <w:rPr>
          <w:rFonts w:ascii="GHEA Grapalat" w:hAnsi="GHEA Grapalat"/>
          <w:color w:val="000000" w:themeColor="text1"/>
          <w:sz w:val="20"/>
          <w:lang w:val="hy-AM"/>
        </w:rPr>
        <w:t>դիվիդենտների վճարում, ՀՀ ընկերություններում ներդրված կապիտալի մարում</w:t>
      </w:r>
      <w:r w:rsidR="002B03D1">
        <w:rPr>
          <w:rFonts w:ascii="GHEA Grapalat" w:hAnsi="GHEA Grapalat"/>
          <w:color w:val="000000" w:themeColor="text1"/>
          <w:sz w:val="20"/>
          <w:lang w:val="hy-AM"/>
        </w:rPr>
        <w:t xml:space="preserve"> </w:t>
      </w:r>
      <w:r w:rsidR="002B03D1" w:rsidRPr="00D442FF">
        <w:rPr>
          <w:rFonts w:ascii="GHEA Grapalat" w:hAnsi="GHEA Grapalat"/>
          <w:color w:val="000000" w:themeColor="text1"/>
          <w:sz w:val="20"/>
          <w:lang w:val="hy-AM"/>
        </w:rPr>
        <w:t>(</w:t>
      </w:r>
      <w:r w:rsidR="002B03D1">
        <w:rPr>
          <w:rFonts w:ascii="GHEA Grapalat" w:hAnsi="GHEA Grapalat"/>
          <w:color w:val="000000" w:themeColor="text1"/>
          <w:sz w:val="20"/>
          <w:lang w:val="hy-AM"/>
        </w:rPr>
        <w:t>ոչ ռեզիդենտների կողմից բաժնեմասնակցության օտարում</w:t>
      </w:r>
      <w:r w:rsidR="002B03D1" w:rsidRPr="00D442FF">
        <w:rPr>
          <w:rFonts w:ascii="GHEA Grapalat" w:hAnsi="GHEA Grapalat"/>
          <w:color w:val="000000" w:themeColor="text1"/>
          <w:sz w:val="20"/>
          <w:lang w:val="hy-AM"/>
        </w:rPr>
        <w:t>)</w:t>
      </w:r>
      <w:r w:rsidR="00552C51">
        <w:rPr>
          <w:rFonts w:ascii="GHEA Grapalat" w:hAnsi="GHEA Grapalat"/>
          <w:color w:val="000000" w:themeColor="text1"/>
          <w:sz w:val="20"/>
          <w:lang w:val="hy-AM"/>
        </w:rPr>
        <w:t>, և այլն:</w:t>
      </w:r>
    </w:p>
    <w:p w14:paraId="5E2B2C38" w14:textId="1A1DE533" w:rsidR="000A5118" w:rsidRPr="00610F95" w:rsidRDefault="00366816" w:rsidP="00366816">
      <w:pPr>
        <w:pStyle w:val="Caption"/>
        <w:rPr>
          <w:rFonts w:ascii="GHEA Grapalat" w:hAnsi="GHEA Grapalat"/>
          <w:b/>
          <w:i w:val="0"/>
          <w:color w:val="000000" w:themeColor="text1"/>
          <w:lang w:val="hy-AM"/>
        </w:rPr>
      </w:pPr>
      <w:r w:rsidRPr="00366816">
        <w:rPr>
          <w:rFonts w:ascii="GHEA Grapalat" w:hAnsi="GHEA Grapalat"/>
          <w:b/>
          <w:i w:val="0"/>
          <w:color w:val="000000" w:themeColor="text1"/>
          <w:lang w:val="hy-AM"/>
        </w:rPr>
        <w:t xml:space="preserve">Գծապատկեր </w:t>
      </w:r>
      <w:r w:rsidRPr="00366816">
        <w:rPr>
          <w:rFonts w:ascii="GHEA Grapalat" w:hAnsi="GHEA Grapalat"/>
          <w:b/>
          <w:i w:val="0"/>
          <w:color w:val="000000" w:themeColor="text1"/>
        </w:rPr>
        <w:fldChar w:fldCharType="begin"/>
      </w:r>
      <w:r w:rsidRPr="00366816">
        <w:rPr>
          <w:rFonts w:ascii="GHEA Grapalat" w:hAnsi="GHEA Grapalat"/>
          <w:b/>
          <w:i w:val="0"/>
          <w:color w:val="000000" w:themeColor="text1"/>
          <w:lang w:val="hy-AM"/>
        </w:rPr>
        <w:instrText xml:space="preserve"> SEQ Գծապատկեր \* ARABIC </w:instrText>
      </w:r>
      <w:r w:rsidRPr="00366816">
        <w:rPr>
          <w:rFonts w:ascii="GHEA Grapalat" w:hAnsi="GHEA Grapalat"/>
          <w:b/>
          <w:i w:val="0"/>
          <w:color w:val="000000" w:themeColor="text1"/>
        </w:rPr>
        <w:fldChar w:fldCharType="separate"/>
      </w:r>
      <w:r w:rsidR="00C03BC6">
        <w:rPr>
          <w:rFonts w:ascii="GHEA Grapalat" w:hAnsi="GHEA Grapalat"/>
          <w:b/>
          <w:i w:val="0"/>
          <w:noProof/>
          <w:color w:val="000000" w:themeColor="text1"/>
          <w:lang w:val="hy-AM"/>
        </w:rPr>
        <w:t>17</w:t>
      </w:r>
      <w:r w:rsidRPr="00366816">
        <w:rPr>
          <w:rFonts w:ascii="GHEA Grapalat" w:hAnsi="GHEA Grapalat"/>
          <w:b/>
          <w:i w:val="0"/>
          <w:color w:val="000000" w:themeColor="text1"/>
        </w:rPr>
        <w:fldChar w:fldCharType="end"/>
      </w:r>
      <w:r w:rsidRPr="00366816">
        <w:rPr>
          <w:rFonts w:ascii="GHEA Grapalat" w:hAnsi="GHEA Grapalat"/>
          <w:b/>
          <w:i w:val="0"/>
          <w:color w:val="000000" w:themeColor="text1"/>
          <w:lang w:val="hy-AM"/>
        </w:rPr>
        <w:t xml:space="preserve">. </w:t>
      </w:r>
      <w:r w:rsidR="000A5118" w:rsidRPr="00366816">
        <w:rPr>
          <w:rFonts w:ascii="GHEA Grapalat" w:hAnsi="GHEA Grapalat"/>
          <w:b/>
          <w:i w:val="0"/>
          <w:color w:val="000000" w:themeColor="text1"/>
          <w:lang w:val="hy-AM"/>
        </w:rPr>
        <w:t>Օտարերկրյա ուղղակի ներդրումները հանքագործական արդյունաբերության ոլորտում 2016-2020 թթ.-ի ընթացքում</w:t>
      </w:r>
    </w:p>
    <w:p w14:paraId="2BAD552B" w14:textId="54560883" w:rsidR="0087608F" w:rsidRPr="001D0CD1" w:rsidRDefault="00757AE5" w:rsidP="00CC16D9">
      <w:pPr>
        <w:rPr>
          <w:rFonts w:ascii="GHEA Grapalat" w:hAnsi="GHEA Grapalat"/>
          <w:b/>
          <w:i/>
          <w:color w:val="000000" w:themeColor="text1"/>
          <w:lang w:val="hy-AM"/>
        </w:rPr>
        <w:sectPr w:rsidR="0087608F" w:rsidRPr="001D0CD1" w:rsidSect="00610F95">
          <w:type w:val="continuous"/>
          <w:pgSz w:w="16840" w:h="11907" w:orient="landscape"/>
          <w:pgMar w:top="1440" w:right="1440" w:bottom="1440" w:left="1440" w:header="677" w:footer="461" w:gutter="0"/>
          <w:cols w:space="720"/>
        </w:sectPr>
      </w:pPr>
      <w:r>
        <w:rPr>
          <w:noProof/>
          <w:lang w:val="en-US"/>
        </w:rPr>
        <w:lastRenderedPageBreak/>
        <w:drawing>
          <wp:inline distT="0" distB="0" distL="0" distR="0" wp14:anchorId="5B4F276C" wp14:editId="70B5EC33">
            <wp:extent cx="8750300" cy="2496185"/>
            <wp:effectExtent l="0" t="0" r="0" b="0"/>
            <wp:docPr id="8" name="Chart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2"/>
              </a:graphicData>
            </a:graphic>
          </wp:inline>
        </w:drawing>
      </w:r>
      <w:r w:rsidRPr="00D442FF" w:rsidDel="00757AE5">
        <w:rPr>
          <w:noProof/>
          <w:lang w:val="hy-AM"/>
        </w:rPr>
        <w:t xml:space="preserve"> </w:t>
      </w:r>
    </w:p>
    <w:p w14:paraId="0C2C5A80" w14:textId="07AFB07C" w:rsidR="007A182E" w:rsidRPr="001D0CD1" w:rsidRDefault="007A182E" w:rsidP="00CC16D9">
      <w:pPr>
        <w:tabs>
          <w:tab w:val="left" w:pos="1190"/>
        </w:tabs>
        <w:rPr>
          <w:rFonts w:ascii="GHEA Grapalat" w:hAnsi="GHEA Grapalat"/>
          <w:color w:val="7F7F7F" w:themeColor="text1" w:themeTint="80"/>
          <w:sz w:val="16"/>
          <w:szCs w:val="16"/>
          <w:lang w:val="hy-AM"/>
        </w:rPr>
        <w:sectPr w:rsidR="007A182E" w:rsidRPr="001D0CD1" w:rsidSect="0047480E">
          <w:type w:val="continuous"/>
          <w:pgSz w:w="16840" w:h="11907" w:orient="landscape"/>
          <w:pgMar w:top="1440" w:right="1440" w:bottom="1440" w:left="1440" w:header="677" w:footer="461" w:gutter="0"/>
          <w:cols w:space="720"/>
        </w:sectPr>
      </w:pPr>
    </w:p>
    <w:p w14:paraId="46D74BB3" w14:textId="0FFB06DD" w:rsidR="007A182E" w:rsidRDefault="007A182E" w:rsidP="007A1F6C">
      <w:pPr>
        <w:tabs>
          <w:tab w:val="left" w:pos="1190"/>
        </w:tabs>
        <w:rPr>
          <w:rStyle w:val="Hyperlink"/>
          <w:rFonts w:ascii="GHEA Grapalat" w:hAnsi="GHEA Grapalat"/>
          <w:sz w:val="16"/>
          <w:szCs w:val="16"/>
          <w:lang w:val="hy-AM"/>
        </w:rPr>
      </w:pPr>
      <w:r w:rsidRPr="001D0CD1">
        <w:rPr>
          <w:rFonts w:ascii="GHEA Grapalat" w:hAnsi="GHEA Grapalat"/>
          <w:color w:val="7F7F7F" w:themeColor="text1" w:themeTint="80"/>
          <w:sz w:val="16"/>
          <w:szCs w:val="16"/>
          <w:lang w:val="hy-AM"/>
        </w:rPr>
        <w:lastRenderedPageBreak/>
        <w:t>Աղբյուրը</w:t>
      </w:r>
      <w:r w:rsidRPr="001D0CD1">
        <w:rPr>
          <w:rFonts w:ascii="Cambria Math" w:hAnsi="Cambria Math" w:cs="Cambria Math"/>
          <w:color w:val="7F7F7F" w:themeColor="text1" w:themeTint="80"/>
          <w:sz w:val="16"/>
          <w:szCs w:val="16"/>
          <w:lang w:val="hy-AM"/>
        </w:rPr>
        <w:t>․</w:t>
      </w:r>
      <w:r w:rsidRPr="001D0CD1">
        <w:rPr>
          <w:rFonts w:ascii="GHEA Grapalat" w:hAnsi="GHEA Grapalat"/>
          <w:color w:val="7F7F7F" w:themeColor="text1" w:themeTint="80"/>
          <w:sz w:val="16"/>
          <w:szCs w:val="16"/>
          <w:lang w:val="hy-AM"/>
        </w:rPr>
        <w:t xml:space="preserve"> ՀՀ վիճակագրական </w:t>
      </w:r>
      <w:r w:rsidR="007A1F6C">
        <w:rPr>
          <w:rFonts w:ascii="GHEA Grapalat" w:hAnsi="GHEA Grapalat"/>
          <w:color w:val="7F7F7F" w:themeColor="text1" w:themeTint="80"/>
          <w:sz w:val="16"/>
          <w:szCs w:val="16"/>
          <w:lang w:val="hy-AM"/>
        </w:rPr>
        <w:t>կոմիտե,</w:t>
      </w:r>
      <w:r w:rsidRPr="001D0CD1">
        <w:rPr>
          <w:rFonts w:ascii="GHEA Grapalat" w:hAnsi="GHEA Grapalat"/>
          <w:color w:val="7F7F7F" w:themeColor="text1" w:themeTint="80"/>
          <w:sz w:val="16"/>
          <w:szCs w:val="16"/>
          <w:lang w:val="hy-AM"/>
        </w:rPr>
        <w:t xml:space="preserve"> </w:t>
      </w:r>
      <w:r w:rsidR="007A1F6C" w:rsidRPr="007A1F6C">
        <w:rPr>
          <w:rFonts w:ascii="GHEA Grapalat" w:hAnsi="GHEA Grapalat"/>
          <w:color w:val="7F7F7F" w:themeColor="text1" w:themeTint="80"/>
          <w:sz w:val="16"/>
          <w:szCs w:val="16"/>
          <w:lang w:val="hy-AM"/>
        </w:rPr>
        <w:t>Վիճակագրական տվյալների բազաներ, Օտարերկրյա ներդրումներ՝</w:t>
      </w:r>
      <w:r w:rsidR="007A1F6C" w:rsidRPr="006438C3">
        <w:rPr>
          <w:rFonts w:ascii="GHEA Grapalat" w:hAnsi="GHEA Grapalat"/>
          <w:iCs/>
          <w:sz w:val="16"/>
          <w:szCs w:val="16"/>
          <w:lang w:val="hy-AM"/>
        </w:rPr>
        <w:t xml:space="preserve">  </w:t>
      </w:r>
      <w:hyperlink r:id="rId43" w:history="1">
        <w:r w:rsidR="007A1F6C" w:rsidRPr="006438C3">
          <w:rPr>
            <w:rStyle w:val="Hyperlink"/>
            <w:rFonts w:ascii="GHEA Grapalat" w:hAnsi="GHEA Grapalat"/>
            <w:sz w:val="16"/>
            <w:szCs w:val="16"/>
            <w:lang w:val="hy-AM"/>
          </w:rPr>
          <w:t>https://armstat.am/am/?nid=14</w:t>
        </w:r>
      </w:hyperlink>
    </w:p>
    <w:p w14:paraId="2C430E26" w14:textId="77777777" w:rsidR="005A7B9F" w:rsidRPr="00810D3B" w:rsidRDefault="005A7B9F" w:rsidP="007A1F6C">
      <w:pPr>
        <w:tabs>
          <w:tab w:val="left" w:pos="1190"/>
        </w:tabs>
        <w:rPr>
          <w:rFonts w:ascii="GHEA Grapalat" w:hAnsi="GHEA Grapalat"/>
          <w:color w:val="7F7F7F" w:themeColor="text1" w:themeTint="80"/>
          <w:sz w:val="16"/>
          <w:szCs w:val="16"/>
          <w:lang w:val="hy-AM"/>
        </w:rPr>
      </w:pPr>
    </w:p>
    <w:p w14:paraId="4C7FF156" w14:textId="77777777" w:rsidR="007A182E" w:rsidRPr="001D0CD1" w:rsidRDefault="007A182E" w:rsidP="00CC16D9">
      <w:pPr>
        <w:tabs>
          <w:tab w:val="left" w:pos="1190"/>
        </w:tabs>
        <w:rPr>
          <w:rFonts w:ascii="GHEA Grapalat" w:hAnsi="GHEA Grapalat"/>
          <w:color w:val="7F7F7F" w:themeColor="text1" w:themeTint="80"/>
          <w:sz w:val="16"/>
          <w:szCs w:val="16"/>
          <w:lang w:val="hy-AM"/>
        </w:rPr>
      </w:pPr>
    </w:p>
    <w:p w14:paraId="1A1DD633" w14:textId="77777777" w:rsidR="007A182E" w:rsidRPr="001D0CD1" w:rsidRDefault="007A182E" w:rsidP="00CC16D9">
      <w:pPr>
        <w:rPr>
          <w:rFonts w:ascii="Sylfaen" w:hAnsi="Sylfaen"/>
          <w:lang w:val="hy-AM"/>
        </w:rPr>
        <w:sectPr w:rsidR="007A182E" w:rsidRPr="001D0CD1" w:rsidSect="008F23FF">
          <w:type w:val="continuous"/>
          <w:pgSz w:w="16840" w:h="11907" w:orient="landscape"/>
          <w:pgMar w:top="1440" w:right="1440" w:bottom="1440" w:left="1440" w:header="677" w:footer="461" w:gutter="0"/>
          <w:cols w:space="720"/>
        </w:sectPr>
      </w:pPr>
    </w:p>
    <w:p w14:paraId="05AF25BE" w14:textId="77777777" w:rsidR="007A182E" w:rsidRPr="001D0CD1" w:rsidRDefault="007A182E" w:rsidP="00CC16D9">
      <w:pPr>
        <w:pStyle w:val="Heading3"/>
        <w:numPr>
          <w:ilvl w:val="1"/>
          <w:numId w:val="7"/>
        </w:numPr>
        <w:rPr>
          <w:rFonts w:ascii="GHEA Grapalat" w:hAnsi="GHEA Grapalat"/>
          <w:lang w:val="hy-AM"/>
        </w:rPr>
        <w:sectPr w:rsidR="007A182E" w:rsidRPr="001D0CD1" w:rsidSect="008F23FF">
          <w:footerReference w:type="default" r:id="rId44"/>
          <w:pgSz w:w="16840" w:h="11907" w:orient="landscape"/>
          <w:pgMar w:top="1440" w:right="1440" w:bottom="1440" w:left="1440" w:header="708" w:footer="708" w:gutter="0"/>
          <w:cols w:space="708"/>
          <w:docGrid w:linePitch="360"/>
        </w:sectPr>
      </w:pPr>
    </w:p>
    <w:p w14:paraId="2B479AE1" w14:textId="77777777" w:rsidR="007A182E" w:rsidRPr="001D0CD1" w:rsidRDefault="007A182E" w:rsidP="00CC16D9">
      <w:pPr>
        <w:pStyle w:val="Heading3"/>
        <w:numPr>
          <w:ilvl w:val="1"/>
          <w:numId w:val="7"/>
        </w:numPr>
        <w:spacing w:after="120"/>
        <w:rPr>
          <w:rFonts w:ascii="GHEA Grapalat" w:hAnsi="GHEA Grapalat"/>
          <w:lang w:val="hy-AM"/>
        </w:rPr>
      </w:pPr>
      <w:bookmarkStart w:id="27" w:name="_Toc96089455"/>
      <w:bookmarkStart w:id="28" w:name="_Toc97057335"/>
      <w:r w:rsidRPr="001D0CD1">
        <w:rPr>
          <w:rFonts w:ascii="GHEA Grapalat" w:hAnsi="GHEA Grapalat"/>
          <w:lang w:val="hy-AM"/>
        </w:rPr>
        <w:lastRenderedPageBreak/>
        <w:t>Հանքարդյունաբերության դերը Հայաստանի ներկայիս ՀՆԱ-ում և ոլորտի ներդրումը ներքին շուկայում</w:t>
      </w:r>
      <w:bookmarkEnd w:id="27"/>
      <w:bookmarkEnd w:id="28"/>
    </w:p>
    <w:p w14:paraId="1F363C34" w14:textId="35742788" w:rsidR="00334A20" w:rsidRPr="00C03B38" w:rsidRDefault="00B7725E" w:rsidP="00C03B38">
      <w:pPr>
        <w:spacing w:line="276" w:lineRule="auto"/>
        <w:rPr>
          <w:rFonts w:ascii="GHEA Grapalat" w:hAnsi="GHEA Grapalat"/>
          <w:sz w:val="20"/>
          <w:lang w:val="hy-AM"/>
        </w:rPr>
        <w:sectPr w:rsidR="00334A20" w:rsidRPr="00C03B38" w:rsidSect="008F23FF">
          <w:type w:val="continuous"/>
          <w:pgSz w:w="16840" w:h="11907" w:orient="landscape"/>
          <w:pgMar w:top="1440" w:right="1440" w:bottom="1440" w:left="1440" w:header="708" w:footer="708" w:gutter="0"/>
          <w:cols w:space="708"/>
          <w:docGrid w:linePitch="360"/>
        </w:sectPr>
      </w:pPr>
      <w:r w:rsidRPr="001D0CD1">
        <w:rPr>
          <w:rFonts w:ascii="GHEA Grapalat" w:hAnsi="GHEA Grapalat"/>
          <w:sz w:val="20"/>
          <w:lang w:val="hy-AM"/>
        </w:rPr>
        <w:tab/>
      </w:r>
      <w:r w:rsidR="00C03B38" w:rsidRPr="00C03B38">
        <w:rPr>
          <w:rFonts w:ascii="GHEA Grapalat" w:hAnsi="GHEA Grapalat"/>
          <w:sz w:val="20"/>
          <w:lang w:val="hy-AM"/>
        </w:rPr>
        <w:t>2021 թ.-ին հանքագործական արդյունաբերության և բացահանքերի շահագործման ոլորտի մասնաբաժինը ՀՀ ՀՆԱ-ի մեջ կազմել է 6.1%՝ աճելով 2.5 տոկոսային կետով 2019 թ.-ի համեմատությամբ: Ոլորտի կողմից ստեղծված ՀՆԱ-ն 2021 թ.-ին կազմել է 386.5 մլրդ ՀՀ դրամ՝ աճելով մոտ 66%-ով նախորդ տարվա նկատմամբ:</w:t>
      </w:r>
    </w:p>
    <w:p w14:paraId="770C2337" w14:textId="022A63AA" w:rsidR="0008359D" w:rsidRDefault="00C17123" w:rsidP="00610F95">
      <w:pPr>
        <w:pStyle w:val="Caption"/>
        <w:rPr>
          <w:rFonts w:ascii="GHEA Grapalat" w:hAnsi="GHEA Grapalat"/>
          <w:b/>
          <w:i w:val="0"/>
          <w:color w:val="000000" w:themeColor="text1"/>
          <w:lang w:val="hy-AM"/>
        </w:rPr>
      </w:pPr>
      <w:r w:rsidRPr="00610F95">
        <w:rPr>
          <w:rFonts w:ascii="GHEA Grapalat" w:hAnsi="GHEA Grapalat"/>
          <w:b/>
          <w:i w:val="0"/>
          <w:color w:val="000000" w:themeColor="text1"/>
          <w:lang w:val="hy-AM"/>
        </w:rPr>
        <w:lastRenderedPageBreak/>
        <w:t xml:space="preserve">Գծապատկեր </w:t>
      </w:r>
      <w:r w:rsidRPr="00610F95">
        <w:rPr>
          <w:rFonts w:ascii="GHEA Grapalat" w:hAnsi="GHEA Grapalat"/>
          <w:b/>
          <w:i w:val="0"/>
          <w:color w:val="000000" w:themeColor="text1"/>
        </w:rPr>
        <w:fldChar w:fldCharType="begin"/>
      </w:r>
      <w:r w:rsidRPr="00610F95">
        <w:rPr>
          <w:rFonts w:ascii="GHEA Grapalat" w:hAnsi="GHEA Grapalat"/>
          <w:b/>
          <w:i w:val="0"/>
          <w:color w:val="000000" w:themeColor="text1"/>
          <w:lang w:val="hy-AM"/>
        </w:rPr>
        <w:instrText xml:space="preserve"> SEQ Գծապատկեր \* ARABIC </w:instrText>
      </w:r>
      <w:r w:rsidRPr="00610F95">
        <w:rPr>
          <w:rFonts w:ascii="GHEA Grapalat" w:hAnsi="GHEA Grapalat"/>
          <w:b/>
          <w:i w:val="0"/>
          <w:color w:val="000000" w:themeColor="text1"/>
        </w:rPr>
        <w:fldChar w:fldCharType="separate"/>
      </w:r>
      <w:r w:rsidR="00C03BC6">
        <w:rPr>
          <w:rFonts w:ascii="GHEA Grapalat" w:hAnsi="GHEA Grapalat"/>
          <w:b/>
          <w:i w:val="0"/>
          <w:noProof/>
          <w:color w:val="000000" w:themeColor="text1"/>
          <w:lang w:val="hy-AM"/>
        </w:rPr>
        <w:t>18</w:t>
      </w:r>
      <w:r w:rsidRPr="00610F95">
        <w:rPr>
          <w:rFonts w:ascii="GHEA Grapalat" w:hAnsi="GHEA Grapalat"/>
          <w:b/>
          <w:i w:val="0"/>
          <w:color w:val="000000" w:themeColor="text1"/>
        </w:rPr>
        <w:fldChar w:fldCharType="end"/>
      </w:r>
      <w:r w:rsidR="007A182E" w:rsidRPr="001D0CD1">
        <w:rPr>
          <w:rFonts w:ascii="GHEA Grapalat" w:hAnsi="GHEA Grapalat"/>
          <w:b/>
          <w:i w:val="0"/>
          <w:color w:val="000000" w:themeColor="text1"/>
          <w:lang w:val="hy-AM"/>
        </w:rPr>
        <w:t>. Հայաստանի ՀՆԱ-ի արտադրությունը ըստ տնտեսական գործունեության տեսակների 2015-2020 թթ.-ին</w:t>
      </w:r>
    </w:p>
    <w:p w14:paraId="4725FAFE" w14:textId="7AF3328E" w:rsidR="00ED6CC0" w:rsidRPr="00610F95" w:rsidRDefault="00ED6CC0" w:rsidP="00610F95">
      <w:pPr>
        <w:rPr>
          <w:rFonts w:ascii="Sylfaen" w:hAnsi="Sylfaen"/>
          <w:i/>
          <w:lang w:val="hy-AM"/>
        </w:rPr>
      </w:pPr>
      <w:r>
        <w:rPr>
          <w:noProof/>
          <w:lang w:val="en-US"/>
        </w:rPr>
        <w:drawing>
          <wp:inline distT="0" distB="0" distL="0" distR="0" wp14:anchorId="5EE75FCE" wp14:editId="6BA0BF07">
            <wp:extent cx="8794115" cy="2838616"/>
            <wp:effectExtent l="0" t="0" r="0" b="0"/>
            <wp:docPr id="26" name="Chart 2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5"/>
              </a:graphicData>
            </a:graphic>
          </wp:inline>
        </w:drawing>
      </w:r>
    </w:p>
    <w:p w14:paraId="44F3904F" w14:textId="77777777" w:rsidR="006D183A" w:rsidRPr="001D0CD1" w:rsidRDefault="006D183A" w:rsidP="006D183A">
      <w:pPr>
        <w:rPr>
          <w:rFonts w:ascii="GHEA Grapalat" w:hAnsi="GHEA Grapalat"/>
          <w:color w:val="7F7F7F" w:themeColor="text1" w:themeTint="80"/>
          <w:sz w:val="16"/>
          <w:szCs w:val="16"/>
          <w:lang w:val="hy-AM"/>
        </w:rPr>
        <w:sectPr w:rsidR="006D183A" w:rsidRPr="001D0CD1" w:rsidSect="008F23FF">
          <w:type w:val="continuous"/>
          <w:pgSz w:w="16840" w:h="11907" w:orient="landscape"/>
          <w:pgMar w:top="1440" w:right="1440" w:bottom="1440" w:left="1440" w:header="708" w:footer="708" w:gutter="0"/>
          <w:cols w:space="708"/>
          <w:docGrid w:linePitch="360"/>
        </w:sectPr>
      </w:pPr>
    </w:p>
    <w:p w14:paraId="4EF3FAEB" w14:textId="6BE3BA63" w:rsidR="006D183A" w:rsidRPr="0038104C" w:rsidRDefault="006D183A" w:rsidP="0038104C">
      <w:pPr>
        <w:rPr>
          <w:rFonts w:ascii="GHEA Grapalat" w:hAnsi="GHEA Grapalat"/>
          <w:color w:val="7F7F7F" w:themeColor="text1" w:themeTint="80"/>
          <w:sz w:val="16"/>
          <w:szCs w:val="16"/>
          <w:lang w:val="hy-AM"/>
        </w:rPr>
      </w:pPr>
      <w:r w:rsidRPr="001D0CD1">
        <w:rPr>
          <w:rFonts w:ascii="GHEA Grapalat" w:hAnsi="GHEA Grapalat"/>
          <w:color w:val="7F7F7F" w:themeColor="text1" w:themeTint="80"/>
          <w:sz w:val="16"/>
          <w:szCs w:val="16"/>
          <w:lang w:val="hy-AM"/>
        </w:rPr>
        <w:lastRenderedPageBreak/>
        <w:t>Աղբյուրը</w:t>
      </w:r>
      <w:r w:rsidRPr="001D0CD1">
        <w:rPr>
          <w:rFonts w:ascii="Cambria Math" w:hAnsi="Cambria Math" w:cs="Cambria Math"/>
          <w:color w:val="7F7F7F" w:themeColor="text1" w:themeTint="80"/>
          <w:sz w:val="16"/>
          <w:szCs w:val="16"/>
          <w:lang w:val="hy-AM"/>
        </w:rPr>
        <w:t>․</w:t>
      </w:r>
      <w:r w:rsidRPr="001D0CD1">
        <w:rPr>
          <w:rFonts w:ascii="GHEA Grapalat" w:hAnsi="GHEA Grapalat"/>
          <w:color w:val="7F7F7F" w:themeColor="text1" w:themeTint="80"/>
          <w:sz w:val="16"/>
          <w:szCs w:val="16"/>
          <w:lang w:val="hy-AM"/>
        </w:rPr>
        <w:t xml:space="preserve"> ՀՀ վիճակագրական կոմիտե</w:t>
      </w:r>
      <w:r w:rsidR="0038104C">
        <w:rPr>
          <w:rFonts w:ascii="GHEA Grapalat" w:hAnsi="GHEA Grapalat"/>
          <w:color w:val="7F7F7F" w:themeColor="text1" w:themeTint="80"/>
          <w:sz w:val="16"/>
          <w:szCs w:val="16"/>
          <w:lang w:val="hy-AM"/>
        </w:rPr>
        <w:t xml:space="preserve">, </w:t>
      </w:r>
      <w:r w:rsidR="0038104C" w:rsidRPr="0038104C">
        <w:rPr>
          <w:rFonts w:ascii="GHEA Grapalat" w:hAnsi="GHEA Grapalat"/>
          <w:color w:val="7F7F7F" w:themeColor="text1" w:themeTint="80"/>
          <w:sz w:val="16"/>
          <w:szCs w:val="16"/>
          <w:lang w:val="hy-AM"/>
        </w:rPr>
        <w:t xml:space="preserve">Ազգային հաշիվներ, ՀՆԱ՝  </w:t>
      </w:r>
      <w:hyperlink r:id="rId46" w:history="1">
        <w:r w:rsidR="0038104C" w:rsidRPr="007A5A93">
          <w:rPr>
            <w:rStyle w:val="Hyperlink"/>
            <w:rFonts w:ascii="GHEA Grapalat" w:hAnsi="GHEA Grapalat"/>
            <w:sz w:val="16"/>
            <w:szCs w:val="16"/>
            <w:lang w:val="hy-AM"/>
          </w:rPr>
          <w:t>https://armstat.am/am/?nid=202</w:t>
        </w:r>
      </w:hyperlink>
      <w:r w:rsidR="0038104C">
        <w:rPr>
          <w:rFonts w:ascii="GHEA Grapalat" w:hAnsi="GHEA Grapalat"/>
          <w:color w:val="7F7F7F" w:themeColor="text1" w:themeTint="80"/>
          <w:sz w:val="16"/>
          <w:szCs w:val="16"/>
          <w:lang w:val="hy-AM"/>
        </w:rPr>
        <w:t xml:space="preserve"> </w:t>
      </w:r>
    </w:p>
    <w:p w14:paraId="488F767F" w14:textId="7A51A913" w:rsidR="00C4514B" w:rsidRDefault="00FD08C3" w:rsidP="00610F95">
      <w:pPr>
        <w:spacing w:line="276" w:lineRule="auto"/>
        <w:ind w:firstLine="720"/>
        <w:rPr>
          <w:rFonts w:ascii="GHEA Grapalat" w:hAnsi="GHEA Grapalat"/>
          <w:color w:val="7F7F7F" w:themeColor="text1" w:themeTint="80"/>
          <w:sz w:val="16"/>
          <w:szCs w:val="16"/>
          <w:lang w:val="hy-AM"/>
        </w:rPr>
      </w:pPr>
      <w:r w:rsidRPr="00610F95">
        <w:rPr>
          <w:rFonts w:ascii="GHEA Grapalat" w:hAnsi="GHEA Grapalat"/>
          <w:sz w:val="20"/>
          <w:lang w:val="hy-AM"/>
        </w:rPr>
        <w:t xml:space="preserve">Հանքագործական արդյունաբերության և բացահանքարի շահագործման ոլորտում </w:t>
      </w:r>
      <w:r w:rsidR="00594E38">
        <w:rPr>
          <w:rFonts w:ascii="GHEA Grapalat" w:hAnsi="GHEA Grapalat"/>
          <w:sz w:val="20"/>
          <w:lang w:val="hy-AM"/>
        </w:rPr>
        <w:t xml:space="preserve">արտադրության ծավալները </w:t>
      </w:r>
      <w:r w:rsidR="00594E38" w:rsidRPr="00610F95">
        <w:rPr>
          <w:rFonts w:ascii="GHEA Grapalat" w:hAnsi="GHEA Grapalat"/>
          <w:sz w:val="20"/>
          <w:lang w:val="hy-AM"/>
        </w:rPr>
        <w:t>2021</w:t>
      </w:r>
      <w:r w:rsidR="00594E38">
        <w:rPr>
          <w:rFonts w:ascii="GHEA Grapalat" w:hAnsi="GHEA Grapalat"/>
          <w:sz w:val="20"/>
          <w:lang w:val="hy-AM"/>
        </w:rPr>
        <w:t xml:space="preserve"> թ.-ին հասել են </w:t>
      </w:r>
      <w:r w:rsidR="00594E38" w:rsidRPr="00610F95">
        <w:rPr>
          <w:rFonts w:ascii="GHEA Grapalat" w:hAnsi="GHEA Grapalat"/>
          <w:sz w:val="20"/>
          <w:lang w:val="hy-AM"/>
        </w:rPr>
        <w:t xml:space="preserve">587.9 </w:t>
      </w:r>
      <w:r w:rsidR="00594E38">
        <w:rPr>
          <w:rFonts w:ascii="GHEA Grapalat" w:hAnsi="GHEA Grapalat"/>
          <w:sz w:val="20"/>
          <w:lang w:val="hy-AM"/>
        </w:rPr>
        <w:t xml:space="preserve">մլրդ ՀՀ դրամի, ինչը </w:t>
      </w:r>
      <w:r w:rsidR="00594E38" w:rsidRPr="00610F95">
        <w:rPr>
          <w:rFonts w:ascii="GHEA Grapalat" w:hAnsi="GHEA Grapalat"/>
          <w:sz w:val="20"/>
          <w:lang w:val="hy-AM"/>
        </w:rPr>
        <w:t>46%</w:t>
      </w:r>
      <w:r w:rsidR="00594E38">
        <w:rPr>
          <w:rFonts w:ascii="GHEA Grapalat" w:hAnsi="GHEA Grapalat"/>
          <w:sz w:val="20"/>
          <w:lang w:val="hy-AM"/>
        </w:rPr>
        <w:t xml:space="preserve">-ով ավել է նախորդ տարվա ցուցանիշից: </w:t>
      </w:r>
      <w:r w:rsidR="00BF625C">
        <w:rPr>
          <w:rFonts w:ascii="GHEA Grapalat" w:hAnsi="GHEA Grapalat"/>
          <w:sz w:val="20"/>
          <w:lang w:val="hy-AM"/>
        </w:rPr>
        <w:t xml:space="preserve">Ընդհանուր առմամբ, </w:t>
      </w:r>
      <w:r w:rsidR="00BF625C" w:rsidRPr="00610F95">
        <w:rPr>
          <w:rFonts w:ascii="GHEA Grapalat" w:hAnsi="GHEA Grapalat"/>
          <w:sz w:val="20"/>
          <w:lang w:val="hy-AM"/>
        </w:rPr>
        <w:t xml:space="preserve">2016 </w:t>
      </w:r>
      <w:r w:rsidR="00BF625C">
        <w:rPr>
          <w:rFonts w:ascii="GHEA Grapalat" w:hAnsi="GHEA Grapalat"/>
          <w:sz w:val="20"/>
          <w:lang w:val="hy-AM"/>
        </w:rPr>
        <w:t xml:space="preserve">թ.-ի հետ համեմատած, </w:t>
      </w:r>
      <w:r w:rsidR="00BF625C" w:rsidRPr="00610F95">
        <w:rPr>
          <w:rFonts w:ascii="GHEA Grapalat" w:hAnsi="GHEA Grapalat"/>
          <w:sz w:val="20"/>
          <w:lang w:val="hy-AM"/>
        </w:rPr>
        <w:t xml:space="preserve">2021 </w:t>
      </w:r>
      <w:r w:rsidR="00BF625C">
        <w:rPr>
          <w:rFonts w:ascii="GHEA Grapalat" w:hAnsi="GHEA Grapalat"/>
          <w:sz w:val="20"/>
          <w:lang w:val="hy-AM"/>
        </w:rPr>
        <w:t xml:space="preserve">թ.-ին ոլորտի արտադրության ծավալները գրեթե կրկնապատկվել են: </w:t>
      </w:r>
    </w:p>
    <w:p w14:paraId="4BC21880" w14:textId="77777777" w:rsidR="00C4514B" w:rsidRDefault="00C4514B" w:rsidP="00CC16D9">
      <w:pPr>
        <w:rPr>
          <w:rFonts w:ascii="GHEA Grapalat" w:hAnsi="GHEA Grapalat"/>
          <w:color w:val="7F7F7F" w:themeColor="text1" w:themeTint="80"/>
          <w:sz w:val="16"/>
          <w:szCs w:val="16"/>
          <w:lang w:val="hy-AM"/>
        </w:rPr>
        <w:sectPr w:rsidR="00C4514B" w:rsidSect="0008359D">
          <w:type w:val="continuous"/>
          <w:pgSz w:w="16840" w:h="11907" w:orient="landscape"/>
          <w:pgMar w:top="1440" w:right="1440" w:bottom="1440" w:left="1440" w:header="708" w:footer="708" w:gutter="0"/>
          <w:cols w:space="708"/>
          <w:docGrid w:linePitch="360"/>
        </w:sectPr>
      </w:pPr>
    </w:p>
    <w:p w14:paraId="154FDC0A" w14:textId="76EF089B" w:rsidR="0008359D" w:rsidRDefault="00214324" w:rsidP="00610F95">
      <w:pPr>
        <w:pStyle w:val="Caption"/>
        <w:rPr>
          <w:rFonts w:ascii="GHEA Grapalat" w:hAnsi="GHEA Grapalat"/>
          <w:b/>
          <w:i w:val="0"/>
          <w:color w:val="000000" w:themeColor="text1"/>
          <w:lang w:val="hy-AM"/>
        </w:rPr>
      </w:pPr>
      <w:r w:rsidRPr="00610F95">
        <w:rPr>
          <w:rFonts w:ascii="GHEA Grapalat" w:hAnsi="GHEA Grapalat"/>
          <w:b/>
          <w:i w:val="0"/>
          <w:color w:val="000000" w:themeColor="text1"/>
          <w:lang w:val="hy-AM"/>
        </w:rPr>
        <w:lastRenderedPageBreak/>
        <w:t xml:space="preserve">Գծապատկեր </w:t>
      </w:r>
      <w:r w:rsidRPr="00610F95">
        <w:rPr>
          <w:rFonts w:ascii="GHEA Grapalat" w:hAnsi="GHEA Grapalat"/>
          <w:b/>
          <w:i w:val="0"/>
          <w:color w:val="000000" w:themeColor="text1"/>
        </w:rPr>
        <w:fldChar w:fldCharType="begin"/>
      </w:r>
      <w:r w:rsidRPr="00610F95">
        <w:rPr>
          <w:rFonts w:ascii="GHEA Grapalat" w:hAnsi="GHEA Grapalat"/>
          <w:b/>
          <w:i w:val="0"/>
          <w:color w:val="000000" w:themeColor="text1"/>
          <w:lang w:val="hy-AM"/>
        </w:rPr>
        <w:instrText xml:space="preserve"> SEQ Գծապատկեր \* ARABIC </w:instrText>
      </w:r>
      <w:r w:rsidRPr="00610F95">
        <w:rPr>
          <w:rFonts w:ascii="GHEA Grapalat" w:hAnsi="GHEA Grapalat"/>
          <w:b/>
          <w:i w:val="0"/>
          <w:color w:val="000000" w:themeColor="text1"/>
        </w:rPr>
        <w:fldChar w:fldCharType="separate"/>
      </w:r>
      <w:r w:rsidR="00C03BC6">
        <w:rPr>
          <w:rFonts w:ascii="GHEA Grapalat" w:hAnsi="GHEA Grapalat"/>
          <w:b/>
          <w:i w:val="0"/>
          <w:noProof/>
          <w:color w:val="000000" w:themeColor="text1"/>
          <w:lang w:val="hy-AM"/>
        </w:rPr>
        <w:t>19</w:t>
      </w:r>
      <w:r w:rsidRPr="00610F95">
        <w:rPr>
          <w:rFonts w:ascii="GHEA Grapalat" w:hAnsi="GHEA Grapalat"/>
          <w:b/>
          <w:i w:val="0"/>
          <w:color w:val="000000" w:themeColor="text1"/>
        </w:rPr>
        <w:fldChar w:fldCharType="end"/>
      </w:r>
      <w:r w:rsidR="0008359D" w:rsidRPr="006E6CE3">
        <w:rPr>
          <w:rFonts w:ascii="GHEA Grapalat" w:hAnsi="GHEA Grapalat"/>
          <w:b/>
          <w:i w:val="0"/>
          <w:color w:val="000000" w:themeColor="text1"/>
          <w:lang w:val="hy-AM"/>
        </w:rPr>
        <w:t xml:space="preserve">. </w:t>
      </w:r>
      <w:r w:rsidR="00C4514B">
        <w:rPr>
          <w:rFonts w:ascii="GHEA Grapalat" w:hAnsi="GHEA Grapalat"/>
          <w:b/>
          <w:i w:val="0"/>
          <w:color w:val="000000" w:themeColor="text1"/>
          <w:lang w:val="hy-AM"/>
        </w:rPr>
        <w:t xml:space="preserve">Հանքագործական արդյունաբերության, հանքային ջրերի արտադրության </w:t>
      </w:r>
      <w:r w:rsidR="0008359D" w:rsidRPr="006E6CE3">
        <w:rPr>
          <w:rFonts w:ascii="GHEA Grapalat" w:hAnsi="GHEA Grapalat"/>
          <w:b/>
          <w:i w:val="0"/>
          <w:color w:val="000000" w:themeColor="text1"/>
          <w:lang w:val="hy-AM"/>
        </w:rPr>
        <w:t>և շինարարական գործունեության ծավալները 2015-2020 թթ.-ի ընթացքում, ընթացիկ գներով, մլ</w:t>
      </w:r>
      <w:r w:rsidR="00DA0738">
        <w:rPr>
          <w:rFonts w:ascii="GHEA Grapalat" w:hAnsi="GHEA Grapalat"/>
          <w:b/>
          <w:i w:val="0"/>
          <w:color w:val="000000" w:themeColor="text1"/>
          <w:lang w:val="hy-AM"/>
        </w:rPr>
        <w:t>րդ</w:t>
      </w:r>
      <w:r w:rsidR="0008359D" w:rsidRPr="006E6CE3">
        <w:rPr>
          <w:rFonts w:ascii="GHEA Grapalat" w:hAnsi="GHEA Grapalat"/>
          <w:b/>
          <w:i w:val="0"/>
          <w:color w:val="000000" w:themeColor="text1"/>
          <w:lang w:val="hy-AM"/>
        </w:rPr>
        <w:t xml:space="preserve"> ՀՀ դրամ</w:t>
      </w:r>
    </w:p>
    <w:p w14:paraId="3EE21C47" w14:textId="6CBB582E" w:rsidR="00C4514B" w:rsidRDefault="00C4514B" w:rsidP="00610F95">
      <w:pPr>
        <w:rPr>
          <w:rFonts w:ascii="Sylfaen" w:hAnsi="Sylfaen"/>
          <w:lang w:val="hy-AM"/>
        </w:rPr>
      </w:pPr>
      <w:r>
        <w:rPr>
          <w:noProof/>
          <w:lang w:val="en-US"/>
        </w:rPr>
        <w:drawing>
          <wp:inline distT="0" distB="0" distL="0" distR="0" wp14:anchorId="3C0CA8DF" wp14:editId="6C6E887C">
            <wp:extent cx="8896985" cy="2186608"/>
            <wp:effectExtent l="0" t="0" r="0" b="4445"/>
            <wp:docPr id="28" name="Chart 2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7"/>
              </a:graphicData>
            </a:graphic>
          </wp:inline>
        </w:drawing>
      </w:r>
    </w:p>
    <w:p w14:paraId="416F8EDC" w14:textId="2623A069" w:rsidR="00294E4B" w:rsidRPr="00294E4B" w:rsidRDefault="006F4BD6" w:rsidP="00294E4B">
      <w:pPr>
        <w:rPr>
          <w:rFonts w:ascii="GHEA Grapalat" w:hAnsi="GHEA Grapalat"/>
          <w:color w:val="7F7F7F" w:themeColor="text1" w:themeTint="80"/>
          <w:sz w:val="16"/>
          <w:lang w:val="hy-AM"/>
        </w:rPr>
      </w:pPr>
      <w:r w:rsidRPr="001D0CD1">
        <w:rPr>
          <w:rFonts w:ascii="GHEA Grapalat" w:hAnsi="GHEA Grapalat"/>
          <w:color w:val="7F7F7F" w:themeColor="text1" w:themeTint="80"/>
          <w:sz w:val="16"/>
          <w:lang w:val="hy-AM"/>
        </w:rPr>
        <w:t>Աղբյուր. ՀՀ վիճակագրական կոմիտե</w:t>
      </w:r>
      <w:r w:rsidR="00294E4B">
        <w:rPr>
          <w:rFonts w:ascii="GHEA Grapalat" w:hAnsi="GHEA Grapalat"/>
          <w:color w:val="7F7F7F" w:themeColor="text1" w:themeTint="80"/>
          <w:sz w:val="16"/>
          <w:lang w:val="hy-AM"/>
        </w:rPr>
        <w:t xml:space="preserve">, </w:t>
      </w:r>
      <w:r w:rsidR="00294E4B" w:rsidRPr="00294E4B">
        <w:rPr>
          <w:rFonts w:ascii="GHEA Grapalat" w:hAnsi="GHEA Grapalat"/>
          <w:color w:val="7F7F7F" w:themeColor="text1" w:themeTint="80"/>
          <w:sz w:val="16"/>
          <w:lang w:val="hy-AM"/>
        </w:rPr>
        <w:t>Հրապարակում «Հայաստանի Հանրապետության սոցիալ-տնտեսական վիճակը» համապատասխան տարիների համար,</w:t>
      </w:r>
    </w:p>
    <w:p w14:paraId="6A32C04A" w14:textId="6FC85314" w:rsidR="006F4BD6" w:rsidRDefault="00294E4B" w:rsidP="00294E4B">
      <w:pPr>
        <w:rPr>
          <w:rFonts w:ascii="Sylfaen" w:hAnsi="Sylfaen"/>
          <w:lang w:val="hy-AM"/>
        </w:rPr>
      </w:pPr>
      <w:r w:rsidRPr="00294E4B">
        <w:rPr>
          <w:rFonts w:ascii="GHEA Grapalat" w:hAnsi="GHEA Grapalat"/>
          <w:color w:val="7F7F7F" w:themeColor="text1" w:themeTint="80"/>
          <w:sz w:val="16"/>
          <w:lang w:val="hy-AM"/>
        </w:rPr>
        <w:t>Հրապարակում «Արդյունաբերական կազմակերպությունների հիմնական ցուցանիշներն ըստ տնտեսական գործունեության հնգանիշ դասակարգման» համապատասխան տարիների համար</w:t>
      </w:r>
    </w:p>
    <w:p w14:paraId="4320590B" w14:textId="0A3CD8D9" w:rsidR="00C4514B" w:rsidRDefault="00D442FF" w:rsidP="00610F95">
      <w:pPr>
        <w:rPr>
          <w:rFonts w:ascii="Sylfaen" w:hAnsi="Sylfaen"/>
          <w:lang w:val="hy-AM"/>
        </w:rPr>
      </w:pPr>
      <w:r>
        <w:rPr>
          <w:rFonts w:ascii="GHEA Grapalat" w:hAnsi="GHEA Grapalat"/>
          <w:noProof/>
          <w:sz w:val="20"/>
          <w:lang w:val="en-US"/>
        </w:rPr>
        <w:pict w14:anchorId="1DA5530C">
          <v:line id="Straight Connector 375" o:spid="_x0000_s1252" style="position:absolute;left:0;text-align:left;z-index:251693056;visibility:visible;mso-position-horizontal-relative:margin;mso-width-relative:margin;mso-height-relative:margin" from="-4.2pt,4.35pt" to="690.15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" strokecolor="gray [1629]" strokeweight=".5pt">
            <v:stroke joinstyle="miter"/>
            <w10:wrap anchorx="margin"/>
          </v:line>
        </w:pict>
      </w:r>
    </w:p>
    <w:p w14:paraId="60C307B6" w14:textId="4B2A1F10" w:rsidR="00C4514B" w:rsidRPr="00610F95" w:rsidRDefault="00014050" w:rsidP="00610F95">
      <w:pPr>
        <w:spacing w:line="276" w:lineRule="auto"/>
        <w:ind w:firstLine="720"/>
        <w:rPr>
          <w:rFonts w:ascii="GHEA Grapalat" w:hAnsi="GHEA Grapalat"/>
          <w:sz w:val="20"/>
          <w:lang w:val="hy-AM"/>
        </w:rPr>
      </w:pPr>
      <w:r w:rsidRPr="00610F95">
        <w:rPr>
          <w:rFonts w:ascii="GHEA Grapalat" w:hAnsi="GHEA Grapalat"/>
          <w:sz w:val="20"/>
          <w:lang w:val="hy-AM"/>
        </w:rPr>
        <w:t>Հանքագործական արդյունաբերության և բացահանքերի շահագործման ոլորտում տեղի ունեց</w:t>
      </w:r>
      <w:r w:rsidR="00DA0738">
        <w:rPr>
          <w:rFonts w:ascii="GHEA Grapalat" w:hAnsi="GHEA Grapalat"/>
          <w:sz w:val="20"/>
          <w:lang w:val="hy-AM"/>
        </w:rPr>
        <w:t>ա</w:t>
      </w:r>
      <w:r w:rsidRPr="00610F95">
        <w:rPr>
          <w:rFonts w:ascii="GHEA Grapalat" w:hAnsi="GHEA Grapalat"/>
          <w:sz w:val="20"/>
          <w:lang w:val="hy-AM"/>
        </w:rPr>
        <w:t>ծ շինարարության ծավալնեը 2021 թ.-ին կազմել են ընդամենը շինարարության 1.8%-ը: Դիտարկված ժամանակահատվածում ոլորտում տեղի ունեցած շինարարության ամենամեծ մասնաբաժինը ընդամենը շինարարության մեջ գրանցվել է 2017 թ.-ին, ինչը պայմանավորված է եղել ոլորտում շինարարության ծավալների կտրուկ աճով:</w:t>
      </w:r>
    </w:p>
    <w:p w14:paraId="3A7CB955" w14:textId="28E2C738" w:rsidR="00C4514B" w:rsidRPr="00610F95" w:rsidRDefault="00D442FF" w:rsidP="00610F95">
      <w:pPr>
        <w:rPr>
          <w:rFonts w:ascii="Sylfaen" w:hAnsi="Sylfaen"/>
          <w:i/>
          <w:lang w:val="hy-AM"/>
        </w:rPr>
      </w:pPr>
      <w:r>
        <w:rPr>
          <w:rFonts w:ascii="GHEA Grapalat" w:hAnsi="GHEA Grapalat"/>
          <w:noProof/>
          <w:sz w:val="20"/>
          <w:lang w:val="en-US"/>
        </w:rPr>
        <w:pict w14:anchorId="16A8647F">
          <v:group id="_x0000_s1270" style="position:absolute;left:0;text-align:left;margin-left:369.2pt;margin-top:4.3pt;width:340.7pt;height:82.05pt;z-index:251962368" coordorigin="8824,7105" coordsize="6814,1641">
            <v:group id="_x0000_s1269" style="position:absolute;left:8824;top:8194;width:6814;height:552" coordorigin="8824,8194" coordsize="6814,552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196" type="#_x0000_t202" style="position:absolute;left:14609;top:8194;width:1029;height:5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" stroked="f">
                <v:textbox style="mso-next-textbox:#_x0000_s1196">
                  <w:txbxContent>
                    <w:p w14:paraId="0DCCFF91" w14:textId="44A35521" w:rsidR="004C0864" w:rsidRPr="00B65E85" w:rsidRDefault="004C0864" w:rsidP="007A182E">
                      <w:pPr>
                        <w:rPr>
                          <w:rFonts w:ascii="GHEA Grapalat" w:hAnsi="GHEA Grapalat"/>
                          <w:color w:val="4F2D7F"/>
                          <w:sz w:val="20"/>
                          <w:lang w:val="hy-AM"/>
                        </w:rPr>
                      </w:pPr>
                      <w:r w:rsidRPr="00B65E85">
                        <w:rPr>
                          <w:rFonts w:ascii="GHEA Grapalat" w:hAnsi="GHEA Grapalat"/>
                          <w:color w:val="4F2D7F"/>
                          <w:sz w:val="20"/>
                        </w:rPr>
                        <w:t>20</w:t>
                      </w:r>
                      <w:r>
                        <w:rPr>
                          <w:rFonts w:ascii="GHEA Grapalat" w:hAnsi="GHEA Grapalat"/>
                          <w:color w:val="4F2D7F"/>
                          <w:sz w:val="20"/>
                        </w:rPr>
                        <w:t>21</w:t>
                      </w:r>
                      <w:r w:rsidRPr="00B65E85">
                        <w:rPr>
                          <w:rFonts w:ascii="GHEA Grapalat" w:hAnsi="GHEA Grapalat"/>
                          <w:color w:val="4F2D7F"/>
                          <w:sz w:val="20"/>
                        </w:rPr>
                        <w:t xml:space="preserve"> </w:t>
                      </w:r>
                      <w:r w:rsidRPr="00B65E85">
                        <w:rPr>
                          <w:rFonts w:ascii="GHEA Grapalat" w:hAnsi="GHEA Grapalat"/>
                          <w:color w:val="4F2D7F"/>
                          <w:sz w:val="20"/>
                          <w:lang w:val="hy-AM"/>
                        </w:rPr>
                        <w:t>թ.</w:t>
                      </w:r>
                    </w:p>
                  </w:txbxContent>
                </v:textbox>
              </v:shape>
              <v:shape id="_x0000_s1197" type="#_x0000_t202" style="position:absolute;left:8824;top:8194;width:1029;height:5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" stroked="f">
                <v:textbox style="mso-next-textbox:#_x0000_s1197">
                  <w:txbxContent>
                    <w:p w14:paraId="03A6C541" w14:textId="77777777" w:rsidR="004C0864" w:rsidRPr="00B65E85" w:rsidRDefault="004C0864" w:rsidP="007A182E">
                      <w:pPr>
                        <w:rPr>
                          <w:rFonts w:ascii="GHEA Grapalat" w:hAnsi="GHEA Grapalat"/>
                          <w:color w:val="4F2D7F"/>
                          <w:sz w:val="20"/>
                          <w:lang w:val="hy-AM"/>
                        </w:rPr>
                      </w:pPr>
                      <w:r w:rsidRPr="00B65E85">
                        <w:rPr>
                          <w:rFonts w:ascii="GHEA Grapalat" w:hAnsi="GHEA Grapalat"/>
                          <w:color w:val="4F2D7F"/>
                          <w:sz w:val="20"/>
                        </w:rPr>
                        <w:t>2</w:t>
                      </w:r>
                      <w:r>
                        <w:rPr>
                          <w:rFonts w:ascii="GHEA Grapalat" w:hAnsi="GHEA Grapalat"/>
                          <w:color w:val="4F2D7F"/>
                          <w:sz w:val="20"/>
                        </w:rPr>
                        <w:t>016</w:t>
                      </w:r>
                      <w:r w:rsidRPr="00B65E85">
                        <w:rPr>
                          <w:rFonts w:ascii="GHEA Grapalat" w:hAnsi="GHEA Grapalat"/>
                          <w:color w:val="4F2D7F"/>
                          <w:sz w:val="20"/>
                        </w:rPr>
                        <w:t xml:space="preserve"> </w:t>
                      </w:r>
                      <w:r w:rsidRPr="00B65E85">
                        <w:rPr>
                          <w:rFonts w:ascii="GHEA Grapalat" w:hAnsi="GHEA Grapalat"/>
                          <w:color w:val="4F2D7F"/>
                          <w:sz w:val="20"/>
                          <w:lang w:val="hy-AM"/>
                        </w:rPr>
                        <w:t>թ.</w:t>
                      </w:r>
                    </w:p>
                  </w:txbxContent>
                </v:textbox>
              </v:shape>
              <v:shape id="_x0000_s1198" type="#_x0000_t202" style="position:absolute;left:10166;top:8194;width:1029;height:5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" stroked="f">
                <v:textbox style="mso-next-textbox:#_x0000_s1198">
                  <w:txbxContent>
                    <w:p w14:paraId="418CA4F0" w14:textId="77777777" w:rsidR="004C0864" w:rsidRPr="00B65E85" w:rsidRDefault="004C0864" w:rsidP="007A182E">
                      <w:pPr>
                        <w:rPr>
                          <w:rFonts w:ascii="GHEA Grapalat" w:hAnsi="GHEA Grapalat"/>
                          <w:color w:val="4F2D7F"/>
                          <w:sz w:val="20"/>
                          <w:lang w:val="hy-AM"/>
                        </w:rPr>
                      </w:pPr>
                      <w:r w:rsidRPr="00B65E85">
                        <w:rPr>
                          <w:rFonts w:ascii="GHEA Grapalat" w:hAnsi="GHEA Grapalat"/>
                          <w:color w:val="4F2D7F"/>
                          <w:sz w:val="20"/>
                        </w:rPr>
                        <w:t>2</w:t>
                      </w:r>
                      <w:r>
                        <w:rPr>
                          <w:rFonts w:ascii="GHEA Grapalat" w:hAnsi="GHEA Grapalat"/>
                          <w:color w:val="4F2D7F"/>
                          <w:sz w:val="20"/>
                        </w:rPr>
                        <w:t>017</w:t>
                      </w:r>
                      <w:r w:rsidRPr="00B65E85">
                        <w:rPr>
                          <w:rFonts w:ascii="GHEA Grapalat" w:hAnsi="GHEA Grapalat"/>
                          <w:color w:val="4F2D7F"/>
                          <w:sz w:val="20"/>
                        </w:rPr>
                        <w:t xml:space="preserve"> </w:t>
                      </w:r>
                      <w:r w:rsidRPr="00B65E85">
                        <w:rPr>
                          <w:rFonts w:ascii="GHEA Grapalat" w:hAnsi="GHEA Grapalat"/>
                          <w:color w:val="4F2D7F"/>
                          <w:sz w:val="20"/>
                          <w:lang w:val="hy-AM"/>
                        </w:rPr>
                        <w:t>թ.</w:t>
                      </w:r>
                    </w:p>
                  </w:txbxContent>
                </v:textbox>
              </v:shape>
              <v:shape id="_x0000_s1199" type="#_x0000_t202" style="position:absolute;left:11353;top:8194;width:1029;height:5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" stroked="f">
                <v:textbox style="mso-next-textbox:#_x0000_s1199">
                  <w:txbxContent>
                    <w:p w14:paraId="642B0562" w14:textId="77777777" w:rsidR="004C0864" w:rsidRPr="00B65E85" w:rsidRDefault="004C0864" w:rsidP="007A182E">
                      <w:pPr>
                        <w:rPr>
                          <w:rFonts w:ascii="GHEA Grapalat" w:hAnsi="GHEA Grapalat"/>
                          <w:color w:val="4F2D7F"/>
                          <w:sz w:val="20"/>
                          <w:lang w:val="hy-AM"/>
                        </w:rPr>
                      </w:pPr>
                      <w:r w:rsidRPr="00B65E85">
                        <w:rPr>
                          <w:rFonts w:ascii="GHEA Grapalat" w:hAnsi="GHEA Grapalat"/>
                          <w:color w:val="4F2D7F"/>
                          <w:sz w:val="20"/>
                        </w:rPr>
                        <w:t>2</w:t>
                      </w:r>
                      <w:r>
                        <w:rPr>
                          <w:rFonts w:ascii="GHEA Grapalat" w:hAnsi="GHEA Grapalat"/>
                          <w:color w:val="4F2D7F"/>
                          <w:sz w:val="20"/>
                        </w:rPr>
                        <w:t>018</w:t>
                      </w:r>
                      <w:r w:rsidRPr="00B65E85">
                        <w:rPr>
                          <w:rFonts w:ascii="GHEA Grapalat" w:hAnsi="GHEA Grapalat"/>
                          <w:color w:val="4F2D7F"/>
                          <w:sz w:val="20"/>
                        </w:rPr>
                        <w:t xml:space="preserve"> </w:t>
                      </w:r>
                      <w:r w:rsidRPr="00B65E85">
                        <w:rPr>
                          <w:rFonts w:ascii="GHEA Grapalat" w:hAnsi="GHEA Grapalat"/>
                          <w:color w:val="4F2D7F"/>
                          <w:sz w:val="20"/>
                          <w:lang w:val="hy-AM"/>
                        </w:rPr>
                        <w:t>թ.</w:t>
                      </w:r>
                    </w:p>
                  </w:txbxContent>
                </v:textbox>
              </v:shape>
              <v:shape id="_x0000_s1200" type="#_x0000_t202" style="position:absolute;left:12441;top:8194;width:1029;height:5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" stroked="f">
                <v:textbox style="mso-next-textbox:#_x0000_s1200">
                  <w:txbxContent>
                    <w:p w14:paraId="32A97C26" w14:textId="77777777" w:rsidR="004C0864" w:rsidRPr="00B65E85" w:rsidRDefault="004C0864" w:rsidP="007A182E">
                      <w:pPr>
                        <w:rPr>
                          <w:rFonts w:ascii="GHEA Grapalat" w:hAnsi="GHEA Grapalat"/>
                          <w:color w:val="4F2D7F"/>
                          <w:sz w:val="20"/>
                          <w:lang w:val="hy-AM"/>
                        </w:rPr>
                      </w:pPr>
                      <w:r w:rsidRPr="00B65E85">
                        <w:rPr>
                          <w:rFonts w:ascii="GHEA Grapalat" w:hAnsi="GHEA Grapalat"/>
                          <w:color w:val="4F2D7F"/>
                          <w:sz w:val="20"/>
                        </w:rPr>
                        <w:t>2</w:t>
                      </w:r>
                      <w:r>
                        <w:rPr>
                          <w:rFonts w:ascii="GHEA Grapalat" w:hAnsi="GHEA Grapalat"/>
                          <w:color w:val="4F2D7F"/>
                          <w:sz w:val="20"/>
                        </w:rPr>
                        <w:t>019</w:t>
                      </w:r>
                      <w:r w:rsidRPr="00B65E85">
                        <w:rPr>
                          <w:rFonts w:ascii="GHEA Grapalat" w:hAnsi="GHEA Grapalat"/>
                          <w:color w:val="4F2D7F"/>
                          <w:sz w:val="20"/>
                        </w:rPr>
                        <w:t xml:space="preserve"> </w:t>
                      </w:r>
                      <w:r w:rsidRPr="00B65E85">
                        <w:rPr>
                          <w:rFonts w:ascii="GHEA Grapalat" w:hAnsi="GHEA Grapalat"/>
                          <w:color w:val="4F2D7F"/>
                          <w:sz w:val="20"/>
                          <w:lang w:val="hy-AM"/>
                        </w:rPr>
                        <w:t>թ.</w:t>
                      </w:r>
                    </w:p>
                  </w:txbxContent>
                </v:textbox>
              </v:shape>
              <v:shape id="_x0000_s1201" type="#_x0000_t202" style="position:absolute;left:13476;top:8194;width:1029;height:5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" stroked="f">
                <v:textbox style="mso-next-textbox:#_x0000_s1201">
                  <w:txbxContent>
                    <w:p w14:paraId="1B287D61" w14:textId="77777777" w:rsidR="004C0864" w:rsidRPr="00B65E85" w:rsidRDefault="004C0864" w:rsidP="007A182E">
                      <w:pPr>
                        <w:rPr>
                          <w:rFonts w:ascii="GHEA Grapalat" w:hAnsi="GHEA Grapalat"/>
                          <w:color w:val="4F2D7F"/>
                          <w:sz w:val="20"/>
                          <w:lang w:val="hy-AM"/>
                        </w:rPr>
                      </w:pPr>
                      <w:r w:rsidRPr="00B65E85">
                        <w:rPr>
                          <w:rFonts w:ascii="GHEA Grapalat" w:hAnsi="GHEA Grapalat"/>
                          <w:color w:val="4F2D7F"/>
                          <w:sz w:val="20"/>
                        </w:rPr>
                        <w:t>2</w:t>
                      </w:r>
                      <w:r>
                        <w:rPr>
                          <w:rFonts w:ascii="GHEA Grapalat" w:hAnsi="GHEA Grapalat"/>
                          <w:color w:val="4F2D7F"/>
                          <w:sz w:val="20"/>
                        </w:rPr>
                        <w:t>0</w:t>
                      </w:r>
                      <w:r>
                        <w:rPr>
                          <w:rFonts w:ascii="GHEA Grapalat" w:hAnsi="GHEA Grapalat"/>
                          <w:color w:val="4F2D7F"/>
                          <w:sz w:val="20"/>
                          <w:lang w:val="en-US"/>
                        </w:rPr>
                        <w:t>20</w:t>
                      </w:r>
                      <w:r w:rsidRPr="00B65E85">
                        <w:rPr>
                          <w:rFonts w:ascii="GHEA Grapalat" w:hAnsi="GHEA Grapalat"/>
                          <w:color w:val="4F2D7F"/>
                          <w:sz w:val="20"/>
                        </w:rPr>
                        <w:t xml:space="preserve"> </w:t>
                      </w:r>
                      <w:r w:rsidRPr="00B65E85">
                        <w:rPr>
                          <w:rFonts w:ascii="GHEA Grapalat" w:hAnsi="GHEA Grapalat"/>
                          <w:color w:val="4F2D7F"/>
                          <w:sz w:val="20"/>
                          <w:lang w:val="hy-AM"/>
                        </w:rPr>
                        <w:t>թ.</w:t>
                      </w:r>
                    </w:p>
                  </w:txbxContent>
                </v:textbox>
              </v:shape>
            </v:group>
            <v:group id="_x0000_s1268" style="position:absolute;left:8876;top:7105;width:6530;height:1152" coordorigin="8876,7105" coordsize="6530,1152">
              <v:oval id="Oval 292" o:spid="_x0000_s1202" style="position:absolute;left:9946;top:7105;width:1176;height:115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" fillcolor="#4f2d7f" stroked="f" strokeweight="1pt">
                <v:stroke joinstyle="miter"/>
                <v:textbox style="mso-next-textbox:#Oval 292">
                  <w:txbxContent>
                    <w:p w14:paraId="786CF622" w14:textId="77777777" w:rsidR="004C0864" w:rsidRPr="00610F95" w:rsidRDefault="004C0864" w:rsidP="007A182E">
                      <w:pPr>
                        <w:jc w:val="center"/>
                        <w:rPr>
                          <w:rFonts w:ascii="GHEA Grapalat" w:hAnsi="GHEA Grapalat"/>
                          <w:color w:val="FFFFFF" w:themeColor="background1"/>
                          <w:sz w:val="20"/>
                          <w:lang w:val="en-US"/>
                        </w:rPr>
                      </w:pPr>
                      <w:r w:rsidRPr="00610F95">
                        <w:rPr>
                          <w:rFonts w:ascii="GHEA Grapalat" w:hAnsi="GHEA Grapalat"/>
                          <w:color w:val="FFFFFF" w:themeColor="background1"/>
                          <w:sz w:val="20"/>
                          <w:lang w:val="en-US"/>
                        </w:rPr>
                        <w:t>7.6%</w:t>
                      </w:r>
                    </w:p>
                  </w:txbxContent>
                </v:textbox>
              </v:oval>
              <v:group id="_x0000_s1203" style="position:absolute;left:13529;top:7393;width:806;height:576" coordorigin="4254" coordsize="5016,36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">
                <v:oval id="Oval 294" o:spid="_x0000_s1204" style="position:absolute;left:4635;width:3658;height:365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" fillcolor="#4f2d7f" stroked="f" strokeweight="1pt">
                  <v:stroke joinstyle="miter"/>
                  <v:textbox style="mso-next-textbox:#Oval 294">
                    <w:txbxContent>
                      <w:p w14:paraId="2839854D" w14:textId="77777777" w:rsidR="004C0864" w:rsidRPr="008C1A41" w:rsidRDefault="004C0864" w:rsidP="007A182E">
                        <w:pPr>
                          <w:rPr>
                            <w:rFonts w:ascii="GHEA Grapalat" w:hAnsi="GHEA Grapalat"/>
                            <w:sz w:val="20"/>
                            <w:lang w:val="en-US"/>
                          </w:rPr>
                        </w:pPr>
                      </w:p>
                    </w:txbxContent>
                  </v:textbox>
                </v:oval>
                <v:shape id="Text Box 295" o:spid="_x0000_s1205" type="#_x0000_t202" style="position:absolute;left:4254;top:190;width:5017;height:330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" filled="f" stroked="f" strokeweight=".5pt">
                  <v:textbox style="mso-next-textbox:#Text Box 295">
                    <w:txbxContent>
                      <w:p w14:paraId="57C4105D" w14:textId="77777777" w:rsidR="004C0864" w:rsidRPr="00766263" w:rsidRDefault="004C0864" w:rsidP="007A182E">
                        <w:pPr>
                          <w:rPr>
                            <w:rFonts w:ascii="GHEA Grapalat" w:hAnsi="GHEA Grapalat"/>
                            <w:color w:val="FFFFFF" w:themeColor="background1"/>
                            <w:sz w:val="20"/>
                            <w:lang w:val="en-US"/>
                          </w:rPr>
                        </w:pPr>
                        <w:r w:rsidRPr="00766263">
                          <w:rPr>
                            <w:rFonts w:ascii="GHEA Grapalat" w:hAnsi="GHEA Grapalat"/>
                            <w:color w:val="FFFFFF" w:themeColor="background1"/>
                            <w:sz w:val="20"/>
                            <w:lang w:val="en-US"/>
                          </w:rPr>
                          <w:t>2.0%</w:t>
                        </w:r>
                      </w:p>
                    </w:txbxContent>
                  </v:textbox>
                </v:shape>
              </v:group>
              <v:group id="_x0000_s1206" style="position:absolute;left:12457;top:7418;width:807;height:534" coordorigin="4127,317" coordsize="5016,33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">
                <v:oval id="Oval 297" o:spid="_x0000_s1207" style="position:absolute;left:4635;top:508;width:3200;height:32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" fillcolor="#4f2d7f" stroked="f" strokeweight="1pt">
                  <v:stroke joinstyle="miter"/>
                  <v:textbox style="mso-next-textbox:#Oval 297">
                    <w:txbxContent>
                      <w:p w14:paraId="09A99BF1" w14:textId="77777777" w:rsidR="004C0864" w:rsidRPr="008C1A41" w:rsidRDefault="004C0864" w:rsidP="007A182E">
                        <w:pPr>
                          <w:rPr>
                            <w:rFonts w:ascii="GHEA Grapalat" w:hAnsi="GHEA Grapalat"/>
                            <w:sz w:val="20"/>
                            <w:lang w:val="en-US"/>
                          </w:rPr>
                        </w:pPr>
                      </w:p>
                    </w:txbxContent>
                  </v:textbox>
                </v:oval>
                <v:shape id="Text Box 302" o:spid="_x0000_s1208" type="#_x0000_t202" style="position:absolute;left:4127;top:317;width:5017;height:330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" filled="f" stroked="f" strokeweight=".5pt">
                  <v:textbox style="mso-next-textbox:#Text Box 302">
                    <w:txbxContent>
                      <w:p w14:paraId="2F8E8584" w14:textId="77777777" w:rsidR="004C0864" w:rsidRPr="00766263" w:rsidRDefault="004C0864" w:rsidP="007A182E">
                        <w:pPr>
                          <w:rPr>
                            <w:rFonts w:ascii="GHEA Grapalat" w:hAnsi="GHEA Grapalat"/>
                            <w:color w:val="FFFFFF" w:themeColor="background1"/>
                            <w:sz w:val="20"/>
                            <w:lang w:val="en-US"/>
                          </w:rPr>
                        </w:pPr>
                        <w:r>
                          <w:rPr>
                            <w:rFonts w:ascii="GHEA Grapalat" w:hAnsi="GHEA Grapalat"/>
                            <w:color w:val="FFFFFF" w:themeColor="background1"/>
                            <w:sz w:val="20"/>
                            <w:lang w:val="en-US"/>
                          </w:rPr>
                          <w:t>1.2</w:t>
                        </w:r>
                        <w:r w:rsidRPr="00766263">
                          <w:rPr>
                            <w:rFonts w:ascii="GHEA Grapalat" w:hAnsi="GHEA Grapalat"/>
                            <w:color w:val="FFFFFF" w:themeColor="background1"/>
                            <w:sz w:val="20"/>
                            <w:lang w:val="en-US"/>
                          </w:rPr>
                          <w:t>%</w:t>
                        </w:r>
                      </w:p>
                    </w:txbxContent>
                  </v:textbox>
                </v:shape>
              </v:group>
              <v:group id="_x0000_s1209" style="position:absolute;left:11387;top:7405;width:806;height:547" coordorigin="4508,127" coordsize="5016,34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">
                <v:oval id="Oval 335" o:spid="_x0000_s1210" style="position:absolute;left:4953;top:127;width:3474;height:347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" fillcolor="#4f2d7f" stroked="f" strokeweight="1pt">
                  <v:stroke joinstyle="miter"/>
                  <v:textbox style="mso-next-textbox:#Oval 335">
                    <w:txbxContent>
                      <w:p w14:paraId="14F82A78" w14:textId="77777777" w:rsidR="004C0864" w:rsidRPr="008C1A41" w:rsidRDefault="004C0864" w:rsidP="007A182E">
                        <w:pPr>
                          <w:rPr>
                            <w:rFonts w:ascii="GHEA Grapalat" w:hAnsi="GHEA Grapalat"/>
                            <w:sz w:val="20"/>
                            <w:lang w:val="en-US"/>
                          </w:rPr>
                        </w:pPr>
                      </w:p>
                    </w:txbxContent>
                  </v:textbox>
                </v:oval>
                <v:shape id="Text Box 349" o:spid="_x0000_s1211" type="#_x0000_t202" style="position:absolute;left:4508;top:254;width:5017;height:31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" filled="f" stroked="f" strokeweight=".5pt">
                  <v:textbox style="mso-next-textbox:#Text Box 349">
                    <w:txbxContent>
                      <w:p w14:paraId="079CAA9E" w14:textId="77777777" w:rsidR="004C0864" w:rsidRPr="00766263" w:rsidRDefault="004C0864" w:rsidP="007A182E">
                        <w:pPr>
                          <w:rPr>
                            <w:rFonts w:ascii="GHEA Grapalat" w:hAnsi="GHEA Grapalat"/>
                            <w:color w:val="FFFFFF" w:themeColor="background1"/>
                            <w:sz w:val="20"/>
                            <w:lang w:val="en-US"/>
                          </w:rPr>
                        </w:pPr>
                        <w:r>
                          <w:rPr>
                            <w:rFonts w:ascii="GHEA Grapalat" w:hAnsi="GHEA Grapalat"/>
                            <w:color w:val="FFFFFF" w:themeColor="background1"/>
                            <w:sz w:val="20"/>
                            <w:lang w:val="en-US"/>
                          </w:rPr>
                          <w:t>1.9</w:t>
                        </w:r>
                        <w:r w:rsidRPr="00766263">
                          <w:rPr>
                            <w:rFonts w:ascii="GHEA Grapalat" w:hAnsi="GHEA Grapalat"/>
                            <w:color w:val="FFFFFF" w:themeColor="background1"/>
                            <w:sz w:val="20"/>
                            <w:lang w:val="en-US"/>
                          </w:rPr>
                          <w:t>%</w:t>
                        </w:r>
                      </w:p>
                    </w:txbxContent>
                  </v:textbox>
                </v:shape>
              </v:group>
              <v:group id="_x0000_s1212" style="position:absolute;left:8876;top:7318;width:806;height:720" coordorigin="4762" coordsize="5016,4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">
                <v:oval id="Oval 361" o:spid="_x0000_s1213" style="position:absolute;left:4762;width:4572;height:4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" fillcolor="#4f2d7f" stroked="f" strokeweight="1pt">
                  <v:stroke joinstyle="miter"/>
                  <v:textbox style="mso-next-textbox:#Oval 361">
                    <w:txbxContent>
                      <w:p w14:paraId="5A16FB4B" w14:textId="77777777" w:rsidR="004C0864" w:rsidRPr="008C1A41" w:rsidRDefault="004C0864" w:rsidP="007A182E">
                        <w:pPr>
                          <w:rPr>
                            <w:rFonts w:ascii="GHEA Grapalat" w:hAnsi="GHEA Grapalat"/>
                            <w:sz w:val="20"/>
                            <w:lang w:val="en-US"/>
                          </w:rPr>
                        </w:pPr>
                      </w:p>
                    </w:txbxContent>
                  </v:textbox>
                </v:oval>
                <v:shape id="Text Box 362" o:spid="_x0000_s1214" type="#_x0000_t202" style="position:absolute;left:4762;top:571;width:5017;height:330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" filled="f" stroked="f" strokeweight=".5pt">
                  <v:textbox style="mso-next-textbox:#Text Box 362">
                    <w:txbxContent>
                      <w:p w14:paraId="7E4CAEE5" w14:textId="77777777" w:rsidR="004C0864" w:rsidRPr="00766263" w:rsidRDefault="004C0864" w:rsidP="007A182E">
                        <w:pPr>
                          <w:rPr>
                            <w:rFonts w:ascii="GHEA Grapalat" w:hAnsi="GHEA Grapalat"/>
                            <w:color w:val="FFFFFF" w:themeColor="background1"/>
                            <w:sz w:val="20"/>
                            <w:lang w:val="en-US"/>
                          </w:rPr>
                        </w:pPr>
                        <w:r>
                          <w:rPr>
                            <w:rFonts w:ascii="GHEA Grapalat" w:hAnsi="GHEA Grapalat"/>
                            <w:color w:val="FFFFFF" w:themeColor="background1"/>
                            <w:sz w:val="20"/>
                            <w:lang w:val="en-US"/>
                          </w:rPr>
                          <w:t>3.3</w:t>
                        </w:r>
                        <w:r w:rsidRPr="00766263">
                          <w:rPr>
                            <w:rFonts w:ascii="GHEA Grapalat" w:hAnsi="GHEA Grapalat"/>
                            <w:color w:val="FFFFFF" w:themeColor="background1"/>
                            <w:sz w:val="20"/>
                            <w:lang w:val="en-US"/>
                          </w:rPr>
                          <w:t>%</w:t>
                        </w:r>
                      </w:p>
                    </w:txbxContent>
                  </v:textbox>
                </v:shape>
              </v:group>
              <v:group id="Group 363" o:spid="_x0000_s1215" style="position:absolute;left:14600;top:7432;width:806;height:520" coordorigin="4381,127" coordsize="5016,33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">
                <v:oval id="Oval 364" o:spid="_x0000_s1216" style="position:absolute;left:5016;top:127;width:3292;height:329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" fillcolor="#4f2d7f" stroked="f" strokeweight="1pt">
                  <v:stroke joinstyle="miter"/>
                  <v:textbox style="mso-next-textbox:#Oval 364">
                    <w:txbxContent>
                      <w:p w14:paraId="181CF4F7" w14:textId="77777777" w:rsidR="004C0864" w:rsidRPr="008C1A41" w:rsidRDefault="004C0864" w:rsidP="007A182E">
                        <w:pPr>
                          <w:rPr>
                            <w:rFonts w:ascii="GHEA Grapalat" w:hAnsi="GHEA Grapalat"/>
                            <w:sz w:val="20"/>
                            <w:lang w:val="en-US"/>
                          </w:rPr>
                        </w:pPr>
                      </w:p>
                    </w:txbxContent>
                  </v:textbox>
                </v:oval>
                <v:shape id="Text Box 365" o:spid="_x0000_s1217" type="#_x0000_t202" style="position:absolute;left:4381;top:127;width:5017;height:330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" filled="f" stroked="f" strokeweight=".5pt">
                  <v:textbox style="mso-next-textbox:#Text Box 365">
                    <w:txbxContent>
                      <w:p w14:paraId="37C376B6" w14:textId="4905AC61" w:rsidR="004C0864" w:rsidRPr="00766263" w:rsidRDefault="004C0864" w:rsidP="007A182E">
                        <w:pPr>
                          <w:rPr>
                            <w:rFonts w:ascii="GHEA Grapalat" w:hAnsi="GHEA Grapalat"/>
                            <w:color w:val="FFFFFF" w:themeColor="background1"/>
                            <w:sz w:val="20"/>
                            <w:lang w:val="en-US"/>
                          </w:rPr>
                        </w:pPr>
                        <w:r>
                          <w:rPr>
                            <w:rFonts w:ascii="GHEA Grapalat" w:hAnsi="GHEA Grapalat"/>
                            <w:color w:val="FFFFFF" w:themeColor="background1"/>
                            <w:sz w:val="20"/>
                            <w:lang w:val="en-US"/>
                          </w:rPr>
                          <w:t>1.8</w:t>
                        </w:r>
                        <w:r w:rsidRPr="00766263">
                          <w:rPr>
                            <w:rFonts w:ascii="GHEA Grapalat" w:hAnsi="GHEA Grapalat"/>
                            <w:color w:val="FFFFFF" w:themeColor="background1"/>
                            <w:sz w:val="20"/>
                            <w:lang w:val="en-US"/>
                          </w:rPr>
                          <w:t>%</w:t>
                        </w:r>
                      </w:p>
                    </w:txbxContent>
                  </v:textbox>
                </v:shape>
              </v:group>
            </v:group>
          </v:group>
        </w:pict>
      </w:r>
      <w:r>
        <w:rPr>
          <w:rFonts w:ascii="Sylfaen" w:hAnsi="Sylfaen"/>
          <w:noProof/>
          <w:lang w:val="en-US"/>
        </w:rPr>
        <w:pict w14:anchorId="7B1D8E55">
          <v:rect id="Rectangle 91" o:spid="_x0000_s1194" style="position:absolute;left:0;text-align:left;margin-left:0;margin-top:7.2pt;width:320.75pt;height:68.2pt;z-index:25195622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" fillcolor="#cbc4bc" stroked="f" strokeweight="1pt">
            <v:textbox style="mso-next-textbox:#Rectangle 91">
              <w:txbxContent>
                <w:p w14:paraId="2D324297" w14:textId="77777777" w:rsidR="004C0864" w:rsidRPr="00BA7667" w:rsidRDefault="004C0864" w:rsidP="007A182E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sz w:val="20"/>
                      <w:lang w:val="hy-AM"/>
                    </w:rPr>
                    <w:t>Հ</w:t>
                  </w:r>
                  <w:r w:rsidRPr="00BA7667">
                    <w:rPr>
                      <w:rFonts w:ascii="GHEA Grapalat" w:hAnsi="GHEA Grapalat"/>
                      <w:b/>
                      <w:sz w:val="20"/>
                      <w:lang w:val="hy-AM"/>
                    </w:rPr>
                    <w:t xml:space="preserve">անքագործական արդյունաբերության և բացահանքերի շահագործման ոլորտում </w:t>
                  </w:r>
                  <w:r>
                    <w:rPr>
                      <w:rFonts w:ascii="GHEA Grapalat" w:hAnsi="GHEA Grapalat"/>
                      <w:b/>
                      <w:sz w:val="20"/>
                      <w:lang w:val="hy-AM"/>
                    </w:rPr>
                    <w:t>շ</w:t>
                  </w:r>
                  <w:r w:rsidRPr="00BA7667">
                    <w:rPr>
                      <w:rFonts w:ascii="GHEA Grapalat" w:hAnsi="GHEA Grapalat"/>
                      <w:b/>
                      <w:sz w:val="20"/>
                      <w:lang w:val="hy-AM"/>
                    </w:rPr>
                    <w:t xml:space="preserve">ինարարության </w:t>
                  </w:r>
                  <w:r>
                    <w:rPr>
                      <w:rFonts w:ascii="GHEA Grapalat" w:hAnsi="GHEA Grapalat"/>
                      <w:b/>
                      <w:sz w:val="20"/>
                      <w:lang w:val="hy-AM"/>
                    </w:rPr>
                    <w:t>ծավալների մասնաբաժինը ընդհանուր շինարարության ծավալների մեջ</w:t>
                  </w:r>
                </w:p>
              </w:txbxContent>
            </v:textbox>
          </v:rect>
        </w:pict>
      </w:r>
    </w:p>
    <w:p w14:paraId="33B93A75" w14:textId="2FC2D716" w:rsidR="0008359D" w:rsidRDefault="00D442FF" w:rsidP="0008359D">
      <w:pPr>
        <w:rPr>
          <w:rFonts w:ascii="Sylfaen" w:hAnsi="Sylfaen"/>
          <w:lang w:val="hy-AM"/>
        </w:rPr>
      </w:pPr>
      <w:r>
        <w:rPr>
          <w:rFonts w:ascii="Sylfaen" w:hAnsi="Sylfaen"/>
          <w:noProof/>
          <w:lang w:val="en-US"/>
        </w:rPr>
        <w:pict w14:anchorId="60C237FD"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Right Arrow 373" o:spid="_x0000_s1218" type="#_x0000_t13" style="position:absolute;left:0;text-align:left;margin-left:320.75pt;margin-top:13.45pt;width:28.15pt;height:20.7pt;z-index:2519582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" adj="13500" fillcolor="#00a7b5" stroked="f" strokeweight="1pt"/>
        </w:pict>
      </w:r>
    </w:p>
    <w:p w14:paraId="4C5A8AB9" w14:textId="0EC2D003" w:rsidR="0008359D" w:rsidRDefault="0008359D" w:rsidP="0008359D">
      <w:pPr>
        <w:rPr>
          <w:rFonts w:ascii="Sylfaen" w:hAnsi="Sylfaen"/>
          <w:lang w:val="hy-AM"/>
        </w:rPr>
      </w:pPr>
    </w:p>
    <w:p w14:paraId="18BAE340" w14:textId="77777777" w:rsidR="00A70B68" w:rsidRDefault="00A70B68" w:rsidP="00CC16D9">
      <w:pPr>
        <w:rPr>
          <w:rFonts w:ascii="GHEA Grapalat" w:hAnsi="GHEA Grapalat"/>
          <w:color w:val="7F7F7F" w:themeColor="text1" w:themeTint="80"/>
          <w:sz w:val="16"/>
          <w:lang w:val="hy-AM"/>
        </w:rPr>
      </w:pPr>
    </w:p>
    <w:p w14:paraId="2840CF1A" w14:textId="77777777" w:rsidR="00A70B68" w:rsidRDefault="00A70B68" w:rsidP="00CC16D9">
      <w:pPr>
        <w:rPr>
          <w:rFonts w:ascii="GHEA Grapalat" w:hAnsi="GHEA Grapalat"/>
          <w:color w:val="7F7F7F" w:themeColor="text1" w:themeTint="80"/>
          <w:sz w:val="16"/>
          <w:lang w:val="hy-AM"/>
        </w:rPr>
      </w:pPr>
    </w:p>
    <w:p w14:paraId="6D5BF834" w14:textId="77777777" w:rsidR="00294E4B" w:rsidRDefault="00294E4B" w:rsidP="00CC16D9">
      <w:pPr>
        <w:rPr>
          <w:rFonts w:ascii="GHEA Grapalat" w:hAnsi="GHEA Grapalat"/>
          <w:color w:val="7F7F7F" w:themeColor="text1" w:themeTint="80"/>
          <w:sz w:val="16"/>
          <w:lang w:val="hy-AM"/>
        </w:rPr>
      </w:pPr>
    </w:p>
    <w:p w14:paraId="1ACA2498" w14:textId="353C8235" w:rsidR="00C12D77" w:rsidRDefault="004F2E7F" w:rsidP="00CC16D9">
      <w:pPr>
        <w:rPr>
          <w:rFonts w:ascii="GHEA Grapalat" w:hAnsi="GHEA Grapalat"/>
          <w:color w:val="7F7F7F" w:themeColor="text1" w:themeTint="80"/>
          <w:sz w:val="16"/>
          <w:lang w:val="hy-AM"/>
        </w:rPr>
      </w:pPr>
      <w:r w:rsidRPr="001D0CD1">
        <w:rPr>
          <w:rFonts w:ascii="GHEA Grapalat" w:hAnsi="GHEA Grapalat"/>
          <w:color w:val="7F7F7F" w:themeColor="text1" w:themeTint="80"/>
          <w:sz w:val="16"/>
          <w:lang w:val="hy-AM"/>
        </w:rPr>
        <w:t>Աղբյուր. ՀՀ վիճակագրական կոմիտե</w:t>
      </w:r>
      <w:r w:rsidR="00294E4B">
        <w:rPr>
          <w:rFonts w:ascii="GHEA Grapalat" w:hAnsi="GHEA Grapalat"/>
          <w:color w:val="7F7F7F" w:themeColor="text1" w:themeTint="80"/>
          <w:sz w:val="16"/>
          <w:lang w:val="hy-AM"/>
        </w:rPr>
        <w:t xml:space="preserve">, </w:t>
      </w:r>
      <w:r w:rsidR="00294E4B" w:rsidRPr="00294E4B">
        <w:rPr>
          <w:rFonts w:ascii="GHEA Grapalat" w:hAnsi="GHEA Grapalat"/>
          <w:color w:val="7F7F7F" w:themeColor="text1" w:themeTint="80"/>
          <w:sz w:val="16"/>
          <w:lang w:val="hy-AM"/>
        </w:rPr>
        <w:t>Հրապարակում «Հայաստանի Հանրապետության սոցիալ-տնտեսական վիճակը» համապատասխան տարիների համար</w:t>
      </w:r>
    </w:p>
    <w:p w14:paraId="0F42AF96" w14:textId="56C19AD9" w:rsidR="00263FB2" w:rsidRDefault="001C4C0E" w:rsidP="0049080C">
      <w:pPr>
        <w:spacing w:line="276" w:lineRule="auto"/>
        <w:ind w:firstLine="720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lastRenderedPageBreak/>
        <w:t>Համաձայն Համաշխարհային բանկի հրապարակման մեջ ներկայացված վերլուծության</w:t>
      </w:r>
      <w:r w:rsidRPr="0049080C">
        <w:rPr>
          <w:vertAlign w:val="superscript"/>
          <w:lang w:val="hy-AM"/>
        </w:rPr>
        <w:footnoteReference w:id="8"/>
      </w:r>
      <w:r>
        <w:rPr>
          <w:rFonts w:ascii="GHEA Grapalat" w:hAnsi="GHEA Grapalat"/>
          <w:sz w:val="20"/>
          <w:lang w:val="hy-AM"/>
        </w:rPr>
        <w:t>՝</w:t>
      </w:r>
      <w:r w:rsidR="00591F0C">
        <w:rPr>
          <w:rFonts w:ascii="GHEA Grapalat" w:hAnsi="GHEA Grapalat"/>
          <w:sz w:val="20"/>
          <w:lang w:val="hy-AM"/>
        </w:rPr>
        <w:t xml:space="preserve"> հանքագործական արդյունաբերության ոլորտի համար հաշվարկվել են հետևյալ </w:t>
      </w:r>
      <w:r w:rsidR="00AB5DCC">
        <w:rPr>
          <w:rFonts w:ascii="GHEA Grapalat" w:hAnsi="GHEA Grapalat"/>
          <w:sz w:val="20"/>
          <w:lang w:val="hy-AM"/>
        </w:rPr>
        <w:t>բազմապատկիչերը</w:t>
      </w:r>
      <w:r w:rsidR="00591F0C">
        <w:rPr>
          <w:rFonts w:ascii="GHEA Grapalat" w:hAnsi="GHEA Grapalat"/>
          <w:sz w:val="20"/>
          <w:lang w:val="hy-AM"/>
        </w:rPr>
        <w:t>.</w:t>
      </w:r>
      <w:r w:rsidR="0049080C">
        <w:rPr>
          <w:rFonts w:ascii="GHEA Grapalat" w:hAnsi="GHEA Grapalat"/>
          <w:sz w:val="20"/>
          <w:lang w:val="hy-AM"/>
        </w:rPr>
        <w:t xml:space="preserve"> </w:t>
      </w:r>
    </w:p>
    <w:p w14:paraId="794246F9" w14:textId="65C380D9" w:rsidR="00263FB2" w:rsidRPr="00856576" w:rsidRDefault="00591F0C" w:rsidP="00856576">
      <w:pPr>
        <w:pStyle w:val="ListParagraph"/>
        <w:numPr>
          <w:ilvl w:val="0"/>
          <w:numId w:val="57"/>
        </w:numPr>
        <w:spacing w:line="276" w:lineRule="auto"/>
        <w:ind w:left="1080"/>
        <w:rPr>
          <w:rFonts w:ascii="GHEA Grapalat" w:hAnsi="GHEA Grapalat"/>
          <w:sz w:val="20"/>
          <w:lang w:val="hy-AM"/>
        </w:rPr>
      </w:pPr>
      <w:r w:rsidRPr="00856576">
        <w:rPr>
          <w:rFonts w:ascii="GHEA Grapalat" w:hAnsi="GHEA Grapalat"/>
          <w:sz w:val="20"/>
          <w:lang w:val="hy-AM"/>
        </w:rPr>
        <w:t xml:space="preserve">1.8` ՀՆԱ </w:t>
      </w:r>
      <w:r w:rsidR="000B3312" w:rsidRPr="00856576">
        <w:rPr>
          <w:rFonts w:ascii="GHEA Grapalat" w:hAnsi="GHEA Grapalat"/>
          <w:sz w:val="20"/>
          <w:lang w:val="hy-AM"/>
        </w:rPr>
        <w:t>բազմապատկիչ</w:t>
      </w:r>
      <w:r w:rsidR="00263FB2" w:rsidRPr="00856576">
        <w:rPr>
          <w:rFonts w:ascii="GHEA Grapalat" w:hAnsi="GHEA Grapalat"/>
          <w:sz w:val="20"/>
          <w:lang w:val="hy-AM"/>
        </w:rPr>
        <w:t>,</w:t>
      </w:r>
    </w:p>
    <w:p w14:paraId="08DD44A0" w14:textId="429588C1" w:rsidR="00591F0C" w:rsidRPr="00856576" w:rsidRDefault="00591F0C" w:rsidP="00856576">
      <w:pPr>
        <w:pStyle w:val="ListParagraph"/>
        <w:numPr>
          <w:ilvl w:val="0"/>
          <w:numId w:val="57"/>
        </w:numPr>
        <w:spacing w:line="276" w:lineRule="auto"/>
        <w:ind w:left="1080"/>
        <w:rPr>
          <w:rFonts w:ascii="GHEA Grapalat" w:hAnsi="GHEA Grapalat"/>
          <w:sz w:val="20"/>
          <w:lang w:val="hy-AM"/>
        </w:rPr>
      </w:pPr>
      <w:r w:rsidRPr="00856576">
        <w:rPr>
          <w:rFonts w:ascii="GHEA Grapalat" w:hAnsi="GHEA Grapalat"/>
          <w:sz w:val="20"/>
          <w:lang w:val="hy-AM"/>
        </w:rPr>
        <w:t xml:space="preserve">5.3` զբաղվածության </w:t>
      </w:r>
      <w:r w:rsidR="000B3312" w:rsidRPr="00856576">
        <w:rPr>
          <w:rFonts w:ascii="GHEA Grapalat" w:hAnsi="GHEA Grapalat"/>
          <w:sz w:val="20"/>
          <w:lang w:val="hy-AM"/>
        </w:rPr>
        <w:t>բազմապատկիչ</w:t>
      </w:r>
      <w:r w:rsidRPr="00856576">
        <w:rPr>
          <w:rFonts w:ascii="GHEA Grapalat" w:hAnsi="GHEA Grapalat"/>
          <w:sz w:val="20"/>
          <w:lang w:val="hy-AM"/>
        </w:rPr>
        <w:t>:</w:t>
      </w:r>
    </w:p>
    <w:p w14:paraId="7DAC287B" w14:textId="55F05B33" w:rsidR="00BF04B9" w:rsidRPr="00BF04B9" w:rsidRDefault="00AB1EC4" w:rsidP="0049080C">
      <w:pPr>
        <w:spacing w:line="276" w:lineRule="auto"/>
        <w:ind w:firstLine="720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Ըստ</w:t>
      </w:r>
      <w:r w:rsidR="00E020FE" w:rsidRPr="00E020FE">
        <w:rPr>
          <w:rFonts w:ascii="GHEA Grapalat" w:hAnsi="GHEA Grapalat"/>
          <w:sz w:val="20"/>
          <w:lang w:val="hy-AM"/>
        </w:rPr>
        <w:t xml:space="preserve"> </w:t>
      </w:r>
      <w:r w:rsidR="00E020FE">
        <w:rPr>
          <w:rFonts w:ascii="GHEA Grapalat" w:hAnsi="GHEA Grapalat"/>
          <w:sz w:val="20"/>
          <w:lang w:val="hy-AM"/>
        </w:rPr>
        <w:t>հրապարակման՝</w:t>
      </w:r>
      <w:r>
        <w:rPr>
          <w:rFonts w:ascii="GHEA Grapalat" w:hAnsi="GHEA Grapalat"/>
          <w:sz w:val="20"/>
          <w:lang w:val="hy-AM"/>
        </w:rPr>
        <w:t xml:space="preserve"> </w:t>
      </w:r>
      <w:r w:rsidR="00BF04B9">
        <w:rPr>
          <w:rFonts w:ascii="GHEA Grapalat" w:hAnsi="GHEA Grapalat"/>
          <w:sz w:val="20"/>
          <w:lang w:val="hy-AM"/>
        </w:rPr>
        <w:t>ՀՆԱ բազմապատկիչը համեմատելի է այլ երկրների բազմապատկիչների հետ</w:t>
      </w:r>
      <w:r>
        <w:rPr>
          <w:rFonts w:ascii="GHEA Grapalat" w:hAnsi="GHEA Grapalat"/>
          <w:sz w:val="20"/>
          <w:lang w:val="hy-AM"/>
        </w:rPr>
        <w:t xml:space="preserve">, որոնք տատանվում են միջինում </w:t>
      </w:r>
      <w:r w:rsidRPr="00AB1EC4">
        <w:rPr>
          <w:rFonts w:ascii="GHEA Grapalat" w:hAnsi="GHEA Grapalat"/>
          <w:sz w:val="20"/>
          <w:lang w:val="hy-AM"/>
        </w:rPr>
        <w:t xml:space="preserve">1-3 </w:t>
      </w:r>
      <w:r>
        <w:rPr>
          <w:rFonts w:ascii="GHEA Grapalat" w:hAnsi="GHEA Grapalat"/>
          <w:sz w:val="20"/>
          <w:lang w:val="hy-AM"/>
        </w:rPr>
        <w:t>միջակայքում:</w:t>
      </w:r>
      <w:r w:rsidR="00BF04B9">
        <w:rPr>
          <w:rFonts w:ascii="GHEA Grapalat" w:hAnsi="GHEA Grapalat"/>
          <w:sz w:val="20"/>
          <w:lang w:val="hy-AM"/>
        </w:rPr>
        <w:t xml:space="preserve"> </w:t>
      </w:r>
      <w:r w:rsidR="007E6400" w:rsidRPr="007E6400">
        <w:rPr>
          <w:rFonts w:ascii="GHEA Grapalat" w:hAnsi="GHEA Grapalat"/>
          <w:sz w:val="20"/>
          <w:lang w:val="hy-AM"/>
        </w:rPr>
        <w:t>Օգտագործելով այս բազմապատկիչը՝ կարելի է գնահատել հանքարդյունաբերության ոլորտի ընդհանուր ներդրումը Հայաստանի տնտեսության մեջ</w:t>
      </w:r>
      <w:r w:rsidR="00396061">
        <w:rPr>
          <w:rFonts w:ascii="GHEA Grapalat" w:hAnsi="GHEA Grapalat"/>
          <w:sz w:val="20"/>
          <w:lang w:val="hy-AM"/>
        </w:rPr>
        <w:t xml:space="preserve">: </w:t>
      </w:r>
      <w:r w:rsidR="00C21F1E">
        <w:rPr>
          <w:rFonts w:ascii="GHEA Grapalat" w:hAnsi="GHEA Grapalat"/>
          <w:sz w:val="20"/>
          <w:lang w:val="hy-AM"/>
        </w:rPr>
        <w:t>ՀՀ-ի համար ա</w:t>
      </w:r>
      <w:r w:rsidR="00396061">
        <w:rPr>
          <w:rFonts w:ascii="GHEA Grapalat" w:hAnsi="GHEA Grapalat"/>
          <w:sz w:val="20"/>
          <w:lang w:val="hy-AM"/>
        </w:rPr>
        <w:t xml:space="preserve">յդ վերլուծությունը </w:t>
      </w:r>
      <w:r w:rsidR="00F7569E">
        <w:rPr>
          <w:rFonts w:ascii="GHEA Grapalat" w:hAnsi="GHEA Grapalat"/>
          <w:sz w:val="20"/>
          <w:lang w:val="hy-AM"/>
        </w:rPr>
        <w:t>նե</w:t>
      </w:r>
      <w:r w:rsidR="00396061">
        <w:rPr>
          <w:rFonts w:ascii="GHEA Grapalat" w:hAnsi="GHEA Grapalat"/>
          <w:sz w:val="20"/>
          <w:lang w:val="hy-AM"/>
        </w:rPr>
        <w:t>րկայացված է ստորև</w:t>
      </w:r>
      <w:r w:rsidR="00F7569E">
        <w:rPr>
          <w:rFonts w:ascii="GHEA Grapalat" w:hAnsi="GHEA Grapalat"/>
          <w:sz w:val="20"/>
          <w:lang w:val="hy-AM"/>
        </w:rPr>
        <w:t>:</w:t>
      </w:r>
    </w:p>
    <w:p w14:paraId="0F4584A7" w14:textId="66CC8B1A" w:rsidR="007A182E" w:rsidRPr="00327EB3" w:rsidRDefault="00AC5F2B" w:rsidP="00327EB3">
      <w:pPr>
        <w:pStyle w:val="Caption"/>
        <w:rPr>
          <w:rFonts w:ascii="GHEA Grapalat" w:hAnsi="GHEA Grapalat"/>
          <w:b/>
          <w:i w:val="0"/>
          <w:lang w:val="hy-AM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977728" behindDoc="0" locked="0" layoutInCell="1" allowOverlap="1" wp14:anchorId="57102D9C" wp14:editId="3733EF82">
                <wp:simplePos x="0" y="0"/>
                <wp:positionH relativeFrom="column">
                  <wp:posOffset>922020</wp:posOffset>
                </wp:positionH>
                <wp:positionV relativeFrom="paragraph">
                  <wp:posOffset>160931</wp:posOffset>
                </wp:positionV>
                <wp:extent cx="643890" cy="1224280"/>
                <wp:effectExtent l="0" t="0" r="22860" b="0"/>
                <wp:wrapNone/>
                <wp:docPr id="57" name="Group 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3890" cy="1224280"/>
                          <a:chOff x="0" y="0"/>
                          <a:chExt cx="644056" cy="1224501"/>
                        </a:xfrm>
                      </wpg:grpSpPr>
                      <wps:wsp>
                        <wps:cNvPr id="54" name="Text Box 54"/>
                        <wps:cNvSpPr txBox="1"/>
                        <wps:spPr>
                          <a:xfrm rot="16200000">
                            <a:off x="-357809" y="357809"/>
                            <a:ext cx="1224501" cy="50888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7F381DE8" w14:textId="1F604C5A" w:rsidR="004C0864" w:rsidRPr="000E5F84" w:rsidRDefault="004C0864" w:rsidP="000E5F84">
                              <w:pPr>
                                <w:rPr>
                                  <w:rFonts w:ascii="GHEA Grapalat" w:hAnsi="GHEA Grapalat"/>
                                  <w:sz w:val="2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sz w:val="20"/>
                                  <w:lang w:val="hy-AM"/>
                                </w:rPr>
                                <w:t>Անո</w:t>
                              </w:r>
                              <w:r w:rsidRPr="000E5F84">
                                <w:rPr>
                                  <w:rFonts w:ascii="GHEA Grapalat" w:hAnsi="GHEA Grapalat"/>
                                  <w:sz w:val="20"/>
                                  <w:lang w:val="hy-AM"/>
                                </w:rPr>
                                <w:t>ւղղակի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Left Brace 48"/>
                        <wps:cNvSpPr/>
                        <wps:spPr>
                          <a:xfrm>
                            <a:off x="389614" y="413468"/>
                            <a:ext cx="254442" cy="787180"/>
                          </a:xfrm>
                          <a:prstGeom prst="leftBrace">
                            <a:avLst/>
                          </a:prstGeom>
                          <a:ln>
                            <a:solidFill>
                              <a:srgbClr val="00A7B5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7102D9C" id="Group 57" o:spid="_x0000_s1026" style="position:absolute;margin-left:72.6pt;margin-top:12.65pt;width:50.7pt;height:96.4pt;z-index:251977728" coordsize="6440,122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">
                <v:shape id="Text Box 54" o:spid="_x0000_s1027" type="#_x0000_t202" style="position:absolute;left:-3579;top:3579;width:12245;height:5088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" fillcolor="white [3201]" stroked="f" strokeweight=".5pt">
                  <v:textbox>
                    <w:txbxContent>
                      <w:p w14:paraId="7F381DE8" w14:textId="1F604C5A" w:rsidR="004C0864" w:rsidRPr="000E5F84" w:rsidRDefault="004C0864" w:rsidP="000E5F84">
                        <w:pPr>
                          <w:rPr>
                            <w:rFonts w:ascii="GHEA Grapalat" w:hAnsi="GHEA Grapalat"/>
                            <w:sz w:val="20"/>
                            <w:lang w:val="hy-AM"/>
                          </w:rPr>
                        </w:pPr>
                        <w:r>
                          <w:rPr>
                            <w:rFonts w:ascii="GHEA Grapalat" w:hAnsi="GHEA Grapalat"/>
                            <w:sz w:val="20"/>
                            <w:lang w:val="hy-AM"/>
                          </w:rPr>
                          <w:t>Անո</w:t>
                        </w:r>
                        <w:r w:rsidRPr="000E5F84">
                          <w:rPr>
                            <w:rFonts w:ascii="GHEA Grapalat" w:hAnsi="GHEA Grapalat"/>
                            <w:sz w:val="20"/>
                            <w:lang w:val="hy-AM"/>
                          </w:rPr>
                          <w:t>ւղղակի</w:t>
                        </w:r>
                      </w:p>
                    </w:txbxContent>
                  </v:textbox>
                </v:shape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Left Brace 48" o:spid="_x0000_s1028" type="#_x0000_t87" style="position:absolute;left:3896;top:4134;width:2544;height:78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" adj="582" strokecolor="#00a7b5" strokeweight=".5pt">
                  <v:stroke joinstyle="miter"/>
                </v:shape>
              </v:group>
            </w:pict>
          </mc:Fallback>
        </mc:AlternateContent>
      </w:r>
      <w:r w:rsidR="00327EB3" w:rsidRPr="00327EB3">
        <w:rPr>
          <w:rFonts w:ascii="GHEA Grapalat" w:hAnsi="GHEA Grapalat"/>
          <w:b/>
          <w:i w:val="0"/>
          <w:color w:val="000000" w:themeColor="text1"/>
          <w:lang w:val="hy-AM"/>
        </w:rPr>
        <w:t xml:space="preserve">Գծապատկեր </w:t>
      </w:r>
      <w:r w:rsidR="00327EB3" w:rsidRPr="00327EB3">
        <w:rPr>
          <w:rFonts w:ascii="GHEA Grapalat" w:hAnsi="GHEA Grapalat"/>
          <w:b/>
          <w:i w:val="0"/>
          <w:color w:val="000000" w:themeColor="text1"/>
        </w:rPr>
        <w:fldChar w:fldCharType="begin"/>
      </w:r>
      <w:r w:rsidR="00327EB3" w:rsidRPr="00327EB3">
        <w:rPr>
          <w:rFonts w:ascii="GHEA Grapalat" w:hAnsi="GHEA Grapalat"/>
          <w:b/>
          <w:i w:val="0"/>
          <w:color w:val="000000" w:themeColor="text1"/>
          <w:lang w:val="hy-AM"/>
        </w:rPr>
        <w:instrText xml:space="preserve"> SEQ Գծապատկեր \* ARABIC </w:instrText>
      </w:r>
      <w:r w:rsidR="00327EB3" w:rsidRPr="00327EB3">
        <w:rPr>
          <w:rFonts w:ascii="GHEA Grapalat" w:hAnsi="GHEA Grapalat"/>
          <w:b/>
          <w:i w:val="0"/>
          <w:color w:val="000000" w:themeColor="text1"/>
        </w:rPr>
        <w:fldChar w:fldCharType="separate"/>
      </w:r>
      <w:r w:rsidR="00C03BC6">
        <w:rPr>
          <w:rFonts w:ascii="GHEA Grapalat" w:hAnsi="GHEA Grapalat"/>
          <w:b/>
          <w:i w:val="0"/>
          <w:noProof/>
          <w:color w:val="000000" w:themeColor="text1"/>
          <w:lang w:val="hy-AM"/>
        </w:rPr>
        <w:t>20</w:t>
      </w:r>
      <w:r w:rsidR="00327EB3" w:rsidRPr="00327EB3">
        <w:rPr>
          <w:rFonts w:ascii="GHEA Grapalat" w:hAnsi="GHEA Grapalat"/>
          <w:b/>
          <w:i w:val="0"/>
          <w:color w:val="000000" w:themeColor="text1"/>
        </w:rPr>
        <w:fldChar w:fldCharType="end"/>
      </w:r>
      <w:r w:rsidR="00327EB3" w:rsidRPr="00327EB3">
        <w:rPr>
          <w:rFonts w:ascii="GHEA Grapalat" w:hAnsi="GHEA Grapalat"/>
          <w:b/>
          <w:i w:val="0"/>
          <w:color w:val="000000" w:themeColor="text1"/>
          <w:lang w:val="hy-AM"/>
        </w:rPr>
        <w:t>. ՀՆԱ-ի բազմապատկչի ազդեցությունը ՀՀ տնտեսության մեջ, 2021 թ.</w:t>
      </w:r>
    </w:p>
    <w:p w14:paraId="1028B858" w14:textId="2182C406" w:rsidR="007A182E" w:rsidRPr="0049080C" w:rsidRDefault="00E328BE" w:rsidP="0049080C">
      <w:pPr>
        <w:spacing w:line="276" w:lineRule="auto"/>
        <w:ind w:firstLine="720"/>
        <w:rPr>
          <w:rFonts w:ascii="GHEA Grapalat" w:hAnsi="GHEA Grapalat"/>
          <w:sz w:val="20"/>
          <w:lang w:val="hy-AM"/>
        </w:rPr>
      </w:pP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975680" behindDoc="0" locked="0" layoutInCell="1" allowOverlap="1" wp14:anchorId="62BFAD50" wp14:editId="0C2F008F">
                <wp:simplePos x="0" y="0"/>
                <wp:positionH relativeFrom="column">
                  <wp:posOffset>3028950</wp:posOffset>
                </wp:positionH>
                <wp:positionV relativeFrom="paragraph">
                  <wp:posOffset>241935</wp:posOffset>
                </wp:positionV>
                <wp:extent cx="6272530" cy="1494155"/>
                <wp:effectExtent l="0" t="0" r="0" b="0"/>
                <wp:wrapNone/>
                <wp:docPr id="47" name="Group 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72530" cy="1494155"/>
                          <a:chOff x="0" y="0"/>
                          <a:chExt cx="6273137" cy="1494735"/>
                        </a:xfrm>
                      </wpg:grpSpPr>
                      <wps:wsp>
                        <wps:cNvPr id="29" name="Line Callout 3 (No Border) 29"/>
                        <wps:cNvSpPr/>
                        <wps:spPr>
                          <a:xfrm>
                            <a:off x="3458817" y="882595"/>
                            <a:ext cx="2814320" cy="612140"/>
                          </a:xfrm>
                          <a:prstGeom prst="callout3">
                            <a:avLst>
                              <a:gd name="adj1" fmla="val 44729"/>
                              <a:gd name="adj2" fmla="val 4663"/>
                              <a:gd name="adj3" fmla="val 65511"/>
                              <a:gd name="adj4" fmla="val -21752"/>
                              <a:gd name="adj5" fmla="val 67526"/>
                              <a:gd name="adj6" fmla="val -81385"/>
                              <a:gd name="adj7" fmla="val 67500"/>
                              <a:gd name="adj8" fmla="val -119825"/>
                            </a:avLst>
                          </a:prstGeom>
                          <a:noFill/>
                          <a:ln>
                            <a:solidFill>
                              <a:srgbClr val="00A7B5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E586761" w14:textId="01DAF317" w:rsidR="004C0864" w:rsidRPr="00436B5C" w:rsidRDefault="004C0864" w:rsidP="00436B5C">
                              <w:pPr>
                                <w:jc w:val="center"/>
                                <w:rPr>
                                  <w:rFonts w:ascii="GHEA Grapalat" w:hAnsi="GHEA Grapalat"/>
                                  <w:color w:val="000000" w:themeColor="text1"/>
                                  <w:sz w:val="20"/>
                                  <w:lang w:val="hy-AM"/>
                                </w:rPr>
                              </w:pPr>
                              <w:r w:rsidRPr="00436B5C">
                                <w:rPr>
                                  <w:rFonts w:ascii="GHEA Grapalat" w:hAnsi="GHEA Grapalat"/>
                                  <w:color w:val="000000" w:themeColor="text1"/>
                                  <w:sz w:val="20"/>
                                  <w:lang w:val="hy-AM"/>
                                </w:rPr>
                                <w:t>Հանքագործական արդյունաբերության և բացահանքերի շահագործման ոլորտի ՀՆԱ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Line Callout 3 (No Border) 30"/>
                        <wps:cNvSpPr/>
                        <wps:spPr>
                          <a:xfrm>
                            <a:off x="3411110" y="63610"/>
                            <a:ext cx="2814320" cy="755692"/>
                          </a:xfrm>
                          <a:prstGeom prst="callout3">
                            <a:avLst>
                              <a:gd name="adj1" fmla="val 44729"/>
                              <a:gd name="adj2" fmla="val 4663"/>
                              <a:gd name="adj3" fmla="val 65511"/>
                              <a:gd name="adj4" fmla="val -21752"/>
                              <a:gd name="adj5" fmla="val 66227"/>
                              <a:gd name="adj6" fmla="val -37593"/>
                              <a:gd name="adj7" fmla="val 66202"/>
                              <a:gd name="adj8" fmla="val -61624"/>
                            </a:avLst>
                          </a:prstGeom>
                          <a:noFill/>
                          <a:ln>
                            <a:solidFill>
                              <a:srgbClr val="00A7B5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6252A7E" w14:textId="08CDADF4" w:rsidR="004C0864" w:rsidRPr="00436B5C" w:rsidRDefault="004C0864" w:rsidP="0026195C">
                              <w:pPr>
                                <w:jc w:val="center"/>
                                <w:rPr>
                                  <w:rFonts w:ascii="GHEA Grapalat" w:hAnsi="GHEA Grapalat"/>
                                  <w:color w:val="000000" w:themeColor="text1"/>
                                  <w:sz w:val="20"/>
                                  <w:lang w:val="hy-AM"/>
                                </w:rPr>
                              </w:pPr>
                              <w:r w:rsidRPr="00436B5C">
                                <w:rPr>
                                  <w:rFonts w:ascii="GHEA Grapalat" w:hAnsi="GHEA Grapalat"/>
                                  <w:color w:val="000000" w:themeColor="text1"/>
                                  <w:sz w:val="20"/>
                                  <w:lang w:val="hy-AM"/>
                                </w:rPr>
                                <w:t xml:space="preserve">Հանքագործական արդյունաբերության և բացահանքերի շահագործման ոլորտի </w:t>
                              </w:r>
                              <w:r>
                                <w:rPr>
                                  <w:rFonts w:ascii="GHEA Grapalat" w:hAnsi="GHEA Grapalat"/>
                                  <w:color w:val="000000" w:themeColor="text1"/>
                                  <w:sz w:val="20"/>
                                  <w:lang w:val="hy-AM"/>
                                </w:rPr>
                                <w:t>բազմապատկչի ազդեցություն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Rectangle 31"/>
                        <wps:cNvSpPr/>
                        <wps:spPr>
                          <a:xfrm>
                            <a:off x="0" y="0"/>
                            <a:ext cx="1669774" cy="9144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A7B5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2BFAD50" id="Group 47" o:spid="_x0000_s1029" style="position:absolute;left:0;text-align:left;margin-left:238.5pt;margin-top:19.05pt;width:493.9pt;height:117.65pt;z-index:251975680" coordsize="62731,149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">
                <v:shapetype id="_x0000_t43" coordsize="21600,21600" o:spt="43" adj="23400,24400,25200,21600,25200,4050,23400,4050" path="m@0@1l@2@3@4@5@6@7nfem,l21600,r,21600l,21600nsxe">
                  <v:stroke joinstyle="miter"/>
                  <v:formulas>
                    <v:f eqn="val #0"/>
                    <v:f eqn="val #1"/>
                    <v:f eqn="val #2"/>
                    <v:f eqn="val #3"/>
                    <v:f eqn="val #4"/>
                    <v:f eqn="val #5"/>
                    <v:f eqn="val #6"/>
                    <v:f eqn="val #7"/>
                  </v:formulas>
                  <v:path arrowok="t" o:extrusionok="f" gradientshapeok="t" o:connecttype="custom" o:connectlocs="@0,@1;10800,0;10800,21600;0,10800;21600,10800"/>
                  <v:handles>
                    <v:h position="#0,#1"/>
                    <v:h position="#2,#3"/>
                    <v:h position="#4,#5"/>
                    <v:h position="#6,#7"/>
                  </v:handles>
                  <o:callout v:ext="edit" type="threeSegment" on="t" textborder="f"/>
                </v:shapetype>
                <v:shape id="Line Callout 3 (No Border) 29" o:spid="_x0000_s1030" type="#_x0000_t43" style="position:absolute;left:34588;top:8825;width:28143;height:61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" adj="-25882,14580,-17579,14586,-4698,14150,1007,9661" filled="f" strokecolor="#00a7b5" strokeweight="1pt">
                  <v:textbox>
                    <w:txbxContent>
                      <w:p w14:paraId="5E586761" w14:textId="01DAF317" w:rsidR="004C0864" w:rsidRPr="00436B5C" w:rsidRDefault="004C0864" w:rsidP="00436B5C">
                        <w:pPr>
                          <w:jc w:val="center"/>
                          <w:rPr>
                            <w:rFonts w:ascii="GHEA Grapalat" w:hAnsi="GHEA Grapalat"/>
                            <w:color w:val="000000" w:themeColor="text1"/>
                            <w:sz w:val="20"/>
                            <w:lang w:val="hy-AM"/>
                          </w:rPr>
                        </w:pPr>
                        <w:r w:rsidRPr="00436B5C">
                          <w:rPr>
                            <w:rFonts w:ascii="GHEA Grapalat" w:hAnsi="GHEA Grapalat"/>
                            <w:color w:val="000000" w:themeColor="text1"/>
                            <w:sz w:val="20"/>
                            <w:lang w:val="hy-AM"/>
                          </w:rPr>
                          <w:t>Հանքագործական արդյունաբերության և բացահանքերի շահագործման ոլորտի ՀՆԱ</w:t>
                        </w:r>
                      </w:p>
                    </w:txbxContent>
                  </v:textbox>
                  <o:callout v:ext="edit" minusy="t"/>
                </v:shape>
                <v:shape id="Line Callout 3 (No Border) 30" o:spid="_x0000_s1031" type="#_x0000_t43" style="position:absolute;left:34111;top:636;width:28143;height:75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" adj="-13311,14300,-8120,14305,-4698,14150,1007,9661" filled="f" strokecolor="#00a7b5" strokeweight="1pt">
                  <v:textbox>
                    <w:txbxContent>
                      <w:p w14:paraId="46252A7E" w14:textId="08CDADF4" w:rsidR="004C0864" w:rsidRPr="00436B5C" w:rsidRDefault="004C0864" w:rsidP="0026195C">
                        <w:pPr>
                          <w:jc w:val="center"/>
                          <w:rPr>
                            <w:rFonts w:ascii="GHEA Grapalat" w:hAnsi="GHEA Grapalat"/>
                            <w:color w:val="000000" w:themeColor="text1"/>
                            <w:sz w:val="20"/>
                            <w:lang w:val="hy-AM"/>
                          </w:rPr>
                        </w:pPr>
                        <w:r w:rsidRPr="00436B5C">
                          <w:rPr>
                            <w:rFonts w:ascii="GHEA Grapalat" w:hAnsi="GHEA Grapalat"/>
                            <w:color w:val="000000" w:themeColor="text1"/>
                            <w:sz w:val="20"/>
                            <w:lang w:val="hy-AM"/>
                          </w:rPr>
                          <w:t xml:space="preserve">Հանքագործական արդյունաբերության և բացահանքերի շահագործման ոլորտի </w:t>
                        </w:r>
                        <w:r>
                          <w:rPr>
                            <w:rFonts w:ascii="GHEA Grapalat" w:hAnsi="GHEA Grapalat"/>
                            <w:color w:val="000000" w:themeColor="text1"/>
                            <w:sz w:val="20"/>
                            <w:lang w:val="hy-AM"/>
                          </w:rPr>
                          <w:t>բազմապատկչի ազդեցություն</w:t>
                        </w:r>
                      </w:p>
                    </w:txbxContent>
                  </v:textbox>
                  <o:callout v:ext="edit" minusy="t"/>
                </v:shape>
                <v:rect id="Rectangle 31" o:spid="_x0000_s1032" style="position:absolute;width:16697;height:9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" filled="f" strokecolor="#00a7b5" strokeweight=".5pt">
                  <v:stroke dashstyle="3 1"/>
                </v:rect>
              </v:group>
            </w:pict>
          </mc:Fallback>
        </mc:AlternateContent>
      </w:r>
      <w:r w:rsidR="00CF3F91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980800" behindDoc="0" locked="0" layoutInCell="1" allowOverlap="1" wp14:anchorId="70976A01" wp14:editId="30A6DB12">
                <wp:simplePos x="0" y="0"/>
                <wp:positionH relativeFrom="column">
                  <wp:posOffset>826770</wp:posOffset>
                </wp:positionH>
                <wp:positionV relativeFrom="paragraph">
                  <wp:posOffset>1109041</wp:posOffset>
                </wp:positionV>
                <wp:extent cx="651510" cy="906145"/>
                <wp:effectExtent l="0" t="0" r="15240" b="27305"/>
                <wp:wrapNone/>
                <wp:docPr id="56" name="Group 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1510" cy="906145"/>
                          <a:chOff x="-32" y="429370"/>
                          <a:chExt cx="651624" cy="906448"/>
                        </a:xfrm>
                      </wpg:grpSpPr>
                      <wps:wsp>
                        <wps:cNvPr id="53" name="Text Box 53"/>
                        <wps:cNvSpPr txBox="1"/>
                        <wps:spPr>
                          <a:xfrm rot="16200000">
                            <a:off x="-119169" y="596292"/>
                            <a:ext cx="747157" cy="50888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57079AC6" w14:textId="3B508B68" w:rsidR="004C0864" w:rsidRPr="000E5F84" w:rsidRDefault="004C0864">
                              <w:pPr>
                                <w:rPr>
                                  <w:rFonts w:ascii="GHEA Grapalat" w:hAnsi="GHEA Grapalat"/>
                                  <w:sz w:val="20"/>
                                  <w:lang w:val="hy-AM"/>
                                </w:rPr>
                              </w:pPr>
                              <w:r w:rsidRPr="000E5F84">
                                <w:rPr>
                                  <w:rFonts w:ascii="GHEA Grapalat" w:hAnsi="GHEA Grapalat"/>
                                  <w:sz w:val="20"/>
                                  <w:lang w:val="hy-AM"/>
                                </w:rPr>
                                <w:t>Ուղղակի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Left Brace 50"/>
                        <wps:cNvSpPr/>
                        <wps:spPr>
                          <a:xfrm>
                            <a:off x="389614" y="429370"/>
                            <a:ext cx="261978" cy="906448"/>
                          </a:xfrm>
                          <a:prstGeom prst="leftBrace">
                            <a:avLst>
                              <a:gd name="adj1" fmla="val 0"/>
                              <a:gd name="adj2" fmla="val 50910"/>
                            </a:avLst>
                          </a:prstGeom>
                          <a:ln>
                            <a:solidFill>
                              <a:srgbClr val="00A7B5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0976A01" id="Group 56" o:spid="_x0000_s1033" style="position:absolute;left:0;text-align:left;margin-left:65.1pt;margin-top:87.35pt;width:51.3pt;height:71.35pt;z-index:251980800;mso-height-relative:margin" coordorigin=",4293" coordsize="6516,90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">
                <v:shape id="Text Box 53" o:spid="_x0000_s1034" type="#_x0000_t202" style="position:absolute;left:-1192;top:5963;width:7472;height:5088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" fillcolor="white [3201]" stroked="f" strokeweight=".5pt">
                  <v:textbox>
                    <w:txbxContent>
                      <w:p w14:paraId="57079AC6" w14:textId="3B508B68" w:rsidR="004C0864" w:rsidRPr="000E5F84" w:rsidRDefault="004C0864">
                        <w:pPr>
                          <w:rPr>
                            <w:rFonts w:ascii="GHEA Grapalat" w:hAnsi="GHEA Grapalat"/>
                            <w:sz w:val="20"/>
                            <w:lang w:val="hy-AM"/>
                          </w:rPr>
                        </w:pPr>
                        <w:r w:rsidRPr="000E5F84">
                          <w:rPr>
                            <w:rFonts w:ascii="GHEA Grapalat" w:hAnsi="GHEA Grapalat"/>
                            <w:sz w:val="20"/>
                            <w:lang w:val="hy-AM"/>
                          </w:rPr>
                          <w:t>Ուղղակի</w:t>
                        </w:r>
                      </w:p>
                    </w:txbxContent>
                  </v:textbox>
                </v:shape>
                <v:shape id="Left Brace 50" o:spid="_x0000_s1035" type="#_x0000_t87" style="position:absolute;left:3896;top:4293;width:2619;height:90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" adj="0,10997" strokecolor="#00a7b5" strokeweight=".5pt">
                  <v:stroke joinstyle="miter"/>
                </v:shape>
              </v:group>
            </w:pict>
          </mc:Fallback>
        </mc:AlternateContent>
      </w:r>
      <w:r w:rsidR="006A238A">
        <w:rPr>
          <w:noProof/>
          <w:lang w:val="en-US"/>
        </w:rPr>
        <w:drawing>
          <wp:inline distT="0" distB="0" distL="0" distR="0" wp14:anchorId="17F5D3E6" wp14:editId="4EBCE4C7">
            <wp:extent cx="4778375" cy="2297402"/>
            <wp:effectExtent l="0" t="0" r="0" b="0"/>
            <wp:docPr id="18" name="Chart 1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8"/>
              </a:graphicData>
            </a:graphic>
          </wp:inline>
        </w:drawing>
      </w:r>
    </w:p>
    <w:p w14:paraId="0534BA79" w14:textId="4E54A948" w:rsidR="007A182E" w:rsidRDefault="00773503" w:rsidP="00CC16D9">
      <w:pPr>
        <w:spacing w:line="276" w:lineRule="auto"/>
        <w:rPr>
          <w:rFonts w:ascii="GHEA Grapalat" w:hAnsi="GHEA Grapalat"/>
          <w:color w:val="7F7F7F" w:themeColor="text1" w:themeTint="80"/>
          <w:sz w:val="16"/>
          <w:lang w:val="hy-AM"/>
        </w:rPr>
      </w:pPr>
      <w:r w:rsidRPr="001D0CD1">
        <w:rPr>
          <w:rFonts w:ascii="GHEA Grapalat" w:hAnsi="GHEA Grapalat"/>
          <w:color w:val="7F7F7F" w:themeColor="text1" w:themeTint="80"/>
          <w:sz w:val="16"/>
          <w:lang w:val="hy-AM"/>
        </w:rPr>
        <w:t xml:space="preserve">Աղբյուր. </w:t>
      </w:r>
      <w:r w:rsidRPr="001D0CD1">
        <w:rPr>
          <w:rFonts w:ascii="GHEA Grapalat" w:hAnsi="GHEA Grapalat"/>
          <w:color w:val="7F7F7F" w:themeColor="text1" w:themeTint="80"/>
          <w:sz w:val="16"/>
          <w:szCs w:val="16"/>
          <w:lang w:val="hy-AM"/>
        </w:rPr>
        <w:t>ՀՀ վիճակագրական կոմիտե</w:t>
      </w:r>
      <w:r>
        <w:rPr>
          <w:rFonts w:ascii="GHEA Grapalat" w:hAnsi="GHEA Grapalat"/>
          <w:color w:val="7F7F7F" w:themeColor="text1" w:themeTint="80"/>
          <w:sz w:val="16"/>
          <w:lang w:val="hy-AM"/>
        </w:rPr>
        <w:t>,</w:t>
      </w:r>
      <w:r w:rsidR="00D16697">
        <w:rPr>
          <w:rFonts w:ascii="GHEA Grapalat" w:hAnsi="GHEA Grapalat"/>
          <w:color w:val="7F7F7F" w:themeColor="text1" w:themeTint="80"/>
          <w:sz w:val="16"/>
          <w:lang w:val="hy-AM"/>
        </w:rPr>
        <w:t xml:space="preserve"> </w:t>
      </w:r>
      <w:r w:rsidR="00D16697" w:rsidRPr="00D16697">
        <w:rPr>
          <w:rFonts w:ascii="GHEA Grapalat" w:hAnsi="GHEA Grapalat"/>
          <w:color w:val="7F7F7F" w:themeColor="text1" w:themeTint="80"/>
          <w:sz w:val="16"/>
          <w:lang w:val="hy-AM"/>
        </w:rPr>
        <w:t xml:space="preserve">Ազգային հաշիվներ, ՀՆԱ՝  </w:t>
      </w:r>
      <w:hyperlink r:id="rId49" w:history="1">
        <w:r w:rsidR="00D16697" w:rsidRPr="007A5A93">
          <w:rPr>
            <w:rStyle w:val="Hyperlink"/>
            <w:rFonts w:ascii="GHEA Grapalat" w:hAnsi="GHEA Grapalat"/>
            <w:sz w:val="16"/>
            <w:lang w:val="hy-AM"/>
          </w:rPr>
          <w:t>https://armstat.am/am/?nid=202</w:t>
        </w:r>
      </w:hyperlink>
      <w:r w:rsidR="00D16697">
        <w:rPr>
          <w:rFonts w:ascii="GHEA Grapalat" w:hAnsi="GHEA Grapalat"/>
          <w:color w:val="7F7F7F" w:themeColor="text1" w:themeTint="80"/>
          <w:sz w:val="16"/>
          <w:lang w:val="hy-AM"/>
        </w:rPr>
        <w:t xml:space="preserve">, </w:t>
      </w:r>
      <w:r>
        <w:rPr>
          <w:rFonts w:ascii="GHEA Grapalat" w:hAnsi="GHEA Grapalat"/>
          <w:color w:val="7F7F7F" w:themeColor="text1" w:themeTint="80"/>
          <w:sz w:val="16"/>
          <w:lang w:val="hy-AM"/>
        </w:rPr>
        <w:t xml:space="preserve"> </w:t>
      </w:r>
      <w:r w:rsidRPr="00773503">
        <w:rPr>
          <w:rFonts w:ascii="GHEA Grapalat" w:hAnsi="GHEA Grapalat"/>
          <w:color w:val="7F7F7F" w:themeColor="text1" w:themeTint="80"/>
          <w:sz w:val="16"/>
          <w:lang w:val="hy-AM"/>
        </w:rPr>
        <w:t>Հրապարակում «Armenia: Strategic Mineral Sector Sustainability Assessment»</w:t>
      </w:r>
      <w:r w:rsidR="008C6C5B" w:rsidRPr="00810D3B">
        <w:rPr>
          <w:rFonts w:ascii="GHEA Grapalat" w:hAnsi="GHEA Grapalat"/>
          <w:color w:val="7F7F7F" w:themeColor="text1" w:themeTint="80"/>
          <w:sz w:val="16"/>
          <w:lang w:val="hy-AM"/>
        </w:rPr>
        <w:t>`</w:t>
      </w:r>
      <w:r w:rsidR="00D16697">
        <w:rPr>
          <w:rFonts w:ascii="GHEA Grapalat" w:hAnsi="GHEA Grapalat"/>
          <w:color w:val="7F7F7F" w:themeColor="text1" w:themeTint="80"/>
          <w:sz w:val="16"/>
          <w:lang w:val="hy-AM"/>
        </w:rPr>
        <w:t xml:space="preserve"> </w:t>
      </w:r>
      <w:hyperlink r:id="rId50" w:history="1">
        <w:r w:rsidR="00D16697" w:rsidRPr="001C4C0E">
          <w:rPr>
            <w:rStyle w:val="Hyperlink"/>
            <w:rFonts w:ascii="GHEA Grapalat" w:hAnsi="GHEA Grapalat"/>
            <w:sz w:val="16"/>
            <w:szCs w:val="16"/>
            <w:lang w:val="hy-AM"/>
          </w:rPr>
          <w:t>https://crm.aua.am/files/2018/05/Armenia_strategic_assessment-eng.pdf</w:t>
        </w:r>
      </w:hyperlink>
    </w:p>
    <w:p w14:paraId="7FE96184" w14:textId="77777777" w:rsidR="00EB2B66" w:rsidRDefault="00EB2B66" w:rsidP="00EB2B66">
      <w:pPr>
        <w:spacing w:before="0" w:after="160" w:line="259" w:lineRule="auto"/>
        <w:ind w:firstLine="720"/>
        <w:jc w:val="left"/>
        <w:rPr>
          <w:lang w:val="hy-AM"/>
        </w:rPr>
      </w:pPr>
      <w:r>
        <w:rPr>
          <w:rFonts w:ascii="GHEA Grapalat" w:hAnsi="GHEA Grapalat"/>
          <w:sz w:val="20"/>
          <w:lang w:val="hy-AM"/>
        </w:rPr>
        <w:t>Վերը նշված ՀՆԱ բազմապատկչի հիման վրա հաշվարկների իրականացման արդյունքում ստացվում է, որ հ</w:t>
      </w:r>
      <w:r w:rsidRPr="009612B9">
        <w:rPr>
          <w:rFonts w:ascii="GHEA Grapalat" w:hAnsi="GHEA Grapalat"/>
          <w:sz w:val="20"/>
          <w:lang w:val="hy-AM"/>
        </w:rPr>
        <w:t>անքագործական արդյունաբերության և բացահանքերի շահագործման ոլորտի ընդհանուր ներդրումը ՀՀ ՀՆԱ-ի մեջ 2021 թ-ի համար կազմում է 11%, որից մոտ 6%-ը բուն ոլորտի ուղղակի ներդրումն է, իսկ մոտ 5%-ը՝ անուղղակին</w:t>
      </w:r>
      <w:r>
        <w:rPr>
          <w:rFonts w:ascii="GHEA Grapalat" w:hAnsi="GHEA Grapalat"/>
          <w:sz w:val="20"/>
          <w:lang w:val="hy-AM"/>
        </w:rPr>
        <w:t>:</w:t>
      </w:r>
      <w:r w:rsidRPr="00901252">
        <w:rPr>
          <w:lang w:val="hy-AM"/>
        </w:rPr>
        <w:t xml:space="preserve"> </w:t>
      </w:r>
    </w:p>
    <w:p w14:paraId="374EF5DF" w14:textId="77777777" w:rsidR="00EB2B66" w:rsidRPr="00901252" w:rsidRDefault="00EB2B66" w:rsidP="00EB2B66">
      <w:pPr>
        <w:spacing w:before="0" w:after="160" w:line="259" w:lineRule="auto"/>
        <w:ind w:firstLine="720"/>
        <w:jc w:val="left"/>
        <w:rPr>
          <w:rFonts w:ascii="GHEA Grapalat" w:hAnsi="GHEA Grapalat"/>
          <w:sz w:val="20"/>
          <w:lang w:val="hy-AM"/>
        </w:rPr>
      </w:pPr>
      <w:r w:rsidRPr="00901252">
        <w:rPr>
          <w:rFonts w:ascii="GHEA Grapalat" w:hAnsi="GHEA Grapalat"/>
          <w:sz w:val="20"/>
          <w:lang w:val="hy-AM"/>
        </w:rPr>
        <w:lastRenderedPageBreak/>
        <w:t>Տնտեսության այլ ճյուղերի համեմատ հանքարդյունաբերության բազմապատկիչը ամենաբարձրն է ողջ աշխարհում, դրան հաջորդում են էներգակիրների, գյուղատնտեսության, ֆինանսական ծառայությունների, առևտրի, հանրային սննդի ոլորտների բազմապատկիչները:</w:t>
      </w:r>
    </w:p>
    <w:p w14:paraId="2C0ACB2B" w14:textId="63DF0640" w:rsidR="00C03BC6" w:rsidRPr="00810D3B" w:rsidRDefault="00C03BC6">
      <w:pPr>
        <w:pStyle w:val="Caption"/>
        <w:rPr>
          <w:rFonts w:ascii="GHEA Grapalat" w:hAnsi="GHEA Grapalat"/>
          <w:b/>
          <w:i w:val="0"/>
          <w:color w:val="000000" w:themeColor="text1"/>
          <w:lang w:val="hy-AM"/>
        </w:rPr>
      </w:pPr>
      <w:r w:rsidRPr="00810D3B">
        <w:rPr>
          <w:rFonts w:ascii="GHEA Grapalat" w:hAnsi="GHEA Grapalat"/>
          <w:b/>
          <w:i w:val="0"/>
          <w:color w:val="000000" w:themeColor="text1"/>
          <w:lang w:val="hy-AM"/>
        </w:rPr>
        <w:t xml:space="preserve">Գծապատկեր </w:t>
      </w:r>
      <w:r w:rsidRPr="00810D3B">
        <w:rPr>
          <w:rFonts w:ascii="GHEA Grapalat" w:hAnsi="GHEA Grapalat"/>
          <w:b/>
          <w:i w:val="0"/>
          <w:color w:val="000000" w:themeColor="text1"/>
        </w:rPr>
        <w:fldChar w:fldCharType="begin"/>
      </w:r>
      <w:r w:rsidRPr="00810D3B">
        <w:rPr>
          <w:rFonts w:ascii="GHEA Grapalat" w:hAnsi="GHEA Grapalat"/>
          <w:b/>
          <w:i w:val="0"/>
          <w:color w:val="000000" w:themeColor="text1"/>
          <w:lang w:val="hy-AM"/>
        </w:rPr>
        <w:instrText xml:space="preserve"> SEQ Գծապատկեր \* ARABIC </w:instrText>
      </w:r>
      <w:r w:rsidRPr="00810D3B">
        <w:rPr>
          <w:rFonts w:ascii="GHEA Grapalat" w:hAnsi="GHEA Grapalat"/>
          <w:b/>
          <w:i w:val="0"/>
          <w:color w:val="000000" w:themeColor="text1"/>
        </w:rPr>
        <w:fldChar w:fldCharType="separate"/>
      </w:r>
      <w:r w:rsidRPr="00810D3B">
        <w:rPr>
          <w:rFonts w:ascii="GHEA Grapalat" w:hAnsi="GHEA Grapalat"/>
          <w:b/>
          <w:i w:val="0"/>
          <w:noProof/>
          <w:color w:val="000000" w:themeColor="text1"/>
          <w:lang w:val="hy-AM"/>
        </w:rPr>
        <w:t>21</w:t>
      </w:r>
      <w:r w:rsidRPr="00810D3B">
        <w:rPr>
          <w:rFonts w:ascii="GHEA Grapalat" w:hAnsi="GHEA Grapalat"/>
          <w:b/>
          <w:i w:val="0"/>
          <w:color w:val="000000" w:themeColor="text1"/>
        </w:rPr>
        <w:fldChar w:fldCharType="end"/>
      </w:r>
      <w:r w:rsidRPr="00810D3B">
        <w:rPr>
          <w:rFonts w:ascii="GHEA Grapalat" w:hAnsi="GHEA Grapalat"/>
          <w:b/>
          <w:i w:val="0"/>
          <w:color w:val="000000" w:themeColor="text1"/>
          <w:lang w:val="hy-AM"/>
        </w:rPr>
        <w:t xml:space="preserve">. </w:t>
      </w:r>
      <w:r w:rsidRPr="00C03BC6">
        <w:rPr>
          <w:rFonts w:ascii="GHEA Grapalat" w:hAnsi="GHEA Grapalat"/>
          <w:b/>
          <w:i w:val="0"/>
          <w:color w:val="000000" w:themeColor="text1"/>
          <w:lang w:val="hy-AM"/>
        </w:rPr>
        <w:t>Զբաղվածության բազմապատկչի ազդեցությունը ՀՀ տնտեսության մեջ, 2021 թ.</w:t>
      </w:r>
    </w:p>
    <w:p w14:paraId="1B6E64C6" w14:textId="6F63B6BD" w:rsidR="002375AB" w:rsidRDefault="00BB142F" w:rsidP="00901252">
      <w:pPr>
        <w:spacing w:before="0" w:after="160" w:line="259" w:lineRule="auto"/>
        <w:ind w:firstLine="720"/>
        <w:jc w:val="left"/>
        <w:rPr>
          <w:rFonts w:ascii="GHEA Grapalat" w:hAnsi="GHEA Grapalat"/>
          <w:sz w:val="20"/>
          <w:lang w:val="hy-AM"/>
        </w:rPr>
      </w:pP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982848" behindDoc="0" locked="0" layoutInCell="1" allowOverlap="1" wp14:anchorId="4BCE218D" wp14:editId="7B9543B7">
                <wp:simplePos x="0" y="0"/>
                <wp:positionH relativeFrom="column">
                  <wp:posOffset>2834640</wp:posOffset>
                </wp:positionH>
                <wp:positionV relativeFrom="paragraph">
                  <wp:posOffset>260252</wp:posOffset>
                </wp:positionV>
                <wp:extent cx="6574876" cy="2112645"/>
                <wp:effectExtent l="0" t="0" r="0" b="0"/>
                <wp:wrapNone/>
                <wp:docPr id="1122" name="Group 11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74876" cy="2112645"/>
                          <a:chOff x="-302494" y="-619219"/>
                          <a:chExt cx="6575517" cy="2113465"/>
                        </a:xfrm>
                      </wpg:grpSpPr>
                      <wps:wsp>
                        <wps:cNvPr id="1123" name="Line Callout 3 (No Border) 1123"/>
                        <wps:cNvSpPr/>
                        <wps:spPr>
                          <a:xfrm>
                            <a:off x="3458703" y="818969"/>
                            <a:ext cx="2814320" cy="675277"/>
                          </a:xfrm>
                          <a:prstGeom prst="callout3">
                            <a:avLst>
                              <a:gd name="adj1" fmla="val 44729"/>
                              <a:gd name="adj2" fmla="val 4663"/>
                              <a:gd name="adj3" fmla="val 65511"/>
                              <a:gd name="adj4" fmla="val -21752"/>
                              <a:gd name="adj5" fmla="val 67526"/>
                              <a:gd name="adj6" fmla="val -81385"/>
                              <a:gd name="adj7" fmla="val 67500"/>
                              <a:gd name="adj8" fmla="val -119825"/>
                            </a:avLst>
                          </a:prstGeom>
                          <a:noFill/>
                          <a:ln>
                            <a:solidFill>
                              <a:srgbClr val="00A7B5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302A59E" w14:textId="793E7CFC" w:rsidR="004C0864" w:rsidRPr="00436B5C" w:rsidRDefault="004C0864" w:rsidP="00BB142F">
                              <w:pPr>
                                <w:jc w:val="center"/>
                                <w:rPr>
                                  <w:rFonts w:ascii="GHEA Grapalat" w:hAnsi="GHEA Grapalat"/>
                                  <w:color w:val="000000" w:themeColor="text1"/>
                                  <w:sz w:val="20"/>
                                  <w:lang w:val="hy-AM"/>
                                </w:rPr>
                              </w:pPr>
                              <w:r w:rsidRPr="00436B5C">
                                <w:rPr>
                                  <w:rFonts w:ascii="GHEA Grapalat" w:hAnsi="GHEA Grapalat"/>
                                  <w:color w:val="000000" w:themeColor="text1"/>
                                  <w:sz w:val="20"/>
                                  <w:lang w:val="hy-AM"/>
                                </w:rPr>
                                <w:t xml:space="preserve">Հանքագործական արդյունաբերության և բացահանքերի շահագործման ոլորտի </w:t>
                              </w:r>
                              <w:r>
                                <w:rPr>
                                  <w:rFonts w:ascii="GHEA Grapalat" w:hAnsi="GHEA Grapalat"/>
                                  <w:color w:val="000000" w:themeColor="text1"/>
                                  <w:sz w:val="20"/>
                                  <w:lang w:val="hy-AM"/>
                                </w:rPr>
                                <w:t>զբաղվածություն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4" name="Line Callout 3 (No Border) 1124"/>
                        <wps:cNvSpPr/>
                        <wps:spPr>
                          <a:xfrm>
                            <a:off x="3411110" y="63610"/>
                            <a:ext cx="2814320" cy="755692"/>
                          </a:xfrm>
                          <a:prstGeom prst="callout3">
                            <a:avLst>
                              <a:gd name="adj1" fmla="val 44729"/>
                              <a:gd name="adj2" fmla="val 4663"/>
                              <a:gd name="adj3" fmla="val 43164"/>
                              <a:gd name="adj4" fmla="val -22504"/>
                              <a:gd name="adj5" fmla="val 41086"/>
                              <a:gd name="adj6" fmla="val -37594"/>
                              <a:gd name="adj7" fmla="val 39199"/>
                              <a:gd name="adj8" fmla="val -69623"/>
                            </a:avLst>
                          </a:prstGeom>
                          <a:noFill/>
                          <a:ln>
                            <a:solidFill>
                              <a:srgbClr val="00A7B5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856896" w14:textId="77777777" w:rsidR="004C0864" w:rsidRPr="00436B5C" w:rsidRDefault="004C0864" w:rsidP="00BB142F">
                              <w:pPr>
                                <w:jc w:val="center"/>
                                <w:rPr>
                                  <w:rFonts w:ascii="GHEA Grapalat" w:hAnsi="GHEA Grapalat"/>
                                  <w:color w:val="000000" w:themeColor="text1"/>
                                  <w:sz w:val="20"/>
                                  <w:lang w:val="hy-AM"/>
                                </w:rPr>
                              </w:pPr>
                              <w:r w:rsidRPr="00436B5C">
                                <w:rPr>
                                  <w:rFonts w:ascii="GHEA Grapalat" w:hAnsi="GHEA Grapalat"/>
                                  <w:color w:val="000000" w:themeColor="text1"/>
                                  <w:sz w:val="20"/>
                                  <w:lang w:val="hy-AM"/>
                                </w:rPr>
                                <w:t xml:space="preserve">Հանքագործական արդյունաբերության և բացահանքերի շահագործման ոլորտի </w:t>
                              </w:r>
                              <w:r>
                                <w:rPr>
                                  <w:rFonts w:ascii="GHEA Grapalat" w:hAnsi="GHEA Grapalat"/>
                                  <w:color w:val="000000" w:themeColor="text1"/>
                                  <w:sz w:val="20"/>
                                  <w:lang w:val="hy-AM"/>
                                </w:rPr>
                                <w:t>բազմապատկչի ազդեցություն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5" name="Rectangle 1125"/>
                        <wps:cNvSpPr/>
                        <wps:spPr>
                          <a:xfrm>
                            <a:off x="-302494" y="-619219"/>
                            <a:ext cx="1669774" cy="17446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A7B5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BCE218D" id="Group 1122" o:spid="_x0000_s1036" style="position:absolute;left:0;text-align:left;margin-left:223.2pt;margin-top:20.5pt;width:517.7pt;height:166.35pt;z-index:251982848;mso-width-relative:margin;mso-height-relative:margin" coordorigin="-3024,-6192" coordsize="65755,211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">
                <v:shape id="Line Callout 3 (No Border) 1123" o:spid="_x0000_s1037" type="#_x0000_t43" style="position:absolute;left:34587;top:8189;width:28143;height:67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" adj="-25882,14580,-17579,14586,-4698,14150,1007,9661" filled="f" strokecolor="#00a7b5" strokeweight="1pt">
                  <v:textbox>
                    <w:txbxContent>
                      <w:p w14:paraId="6302A59E" w14:textId="793E7CFC" w:rsidR="004C0864" w:rsidRPr="00436B5C" w:rsidRDefault="004C0864" w:rsidP="00BB142F">
                        <w:pPr>
                          <w:jc w:val="center"/>
                          <w:rPr>
                            <w:rFonts w:ascii="GHEA Grapalat" w:hAnsi="GHEA Grapalat"/>
                            <w:color w:val="000000" w:themeColor="text1"/>
                            <w:sz w:val="20"/>
                            <w:lang w:val="hy-AM"/>
                          </w:rPr>
                        </w:pPr>
                        <w:r w:rsidRPr="00436B5C">
                          <w:rPr>
                            <w:rFonts w:ascii="GHEA Grapalat" w:hAnsi="GHEA Grapalat"/>
                            <w:color w:val="000000" w:themeColor="text1"/>
                            <w:sz w:val="20"/>
                            <w:lang w:val="hy-AM"/>
                          </w:rPr>
                          <w:t xml:space="preserve">Հանքագործական արդյունաբերության և բացահանքերի շահագործման ոլորտի </w:t>
                        </w:r>
                        <w:r>
                          <w:rPr>
                            <w:rFonts w:ascii="GHEA Grapalat" w:hAnsi="GHEA Grapalat"/>
                            <w:color w:val="000000" w:themeColor="text1"/>
                            <w:sz w:val="20"/>
                            <w:lang w:val="hy-AM"/>
                          </w:rPr>
                          <w:t>զբաղվածություն</w:t>
                        </w:r>
                      </w:p>
                    </w:txbxContent>
                  </v:textbox>
                  <o:callout v:ext="edit" minusy="t"/>
                </v:shape>
                <v:shape id="Line Callout 3 (No Border) 1124" o:spid="_x0000_s1038" type="#_x0000_t43" style="position:absolute;left:34111;top:636;width:28143;height:75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" adj="-15039,8467,-8120,8875,-4861,9323,1007,9661" filled="f" strokecolor="#00a7b5" strokeweight="1pt">
                  <v:textbox>
                    <w:txbxContent>
                      <w:p w14:paraId="32856896" w14:textId="77777777" w:rsidR="004C0864" w:rsidRPr="00436B5C" w:rsidRDefault="004C0864" w:rsidP="00BB142F">
                        <w:pPr>
                          <w:jc w:val="center"/>
                          <w:rPr>
                            <w:rFonts w:ascii="GHEA Grapalat" w:hAnsi="GHEA Grapalat"/>
                            <w:color w:val="000000" w:themeColor="text1"/>
                            <w:sz w:val="20"/>
                            <w:lang w:val="hy-AM"/>
                          </w:rPr>
                        </w:pPr>
                        <w:r w:rsidRPr="00436B5C">
                          <w:rPr>
                            <w:rFonts w:ascii="GHEA Grapalat" w:hAnsi="GHEA Grapalat"/>
                            <w:color w:val="000000" w:themeColor="text1"/>
                            <w:sz w:val="20"/>
                            <w:lang w:val="hy-AM"/>
                          </w:rPr>
                          <w:t xml:space="preserve">Հանքագործական արդյունաբերության և բացահանքերի շահագործման ոլորտի </w:t>
                        </w:r>
                        <w:r>
                          <w:rPr>
                            <w:rFonts w:ascii="GHEA Grapalat" w:hAnsi="GHEA Grapalat"/>
                            <w:color w:val="000000" w:themeColor="text1"/>
                            <w:sz w:val="20"/>
                            <w:lang w:val="hy-AM"/>
                          </w:rPr>
                          <w:t>բազմապատկչի ազդեցություն</w:t>
                        </w:r>
                      </w:p>
                    </w:txbxContent>
                  </v:textbox>
                </v:shape>
                <v:rect id="Rectangle 1125" o:spid="_x0000_s1039" style="position:absolute;left:-3024;top:-6192;width:16696;height:174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" filled="f" strokecolor="#00a7b5" strokeweight=".5pt">
                  <v:stroke dashstyle="3 1"/>
                </v:rect>
              </v:group>
            </w:pict>
          </mc:Fallback>
        </mc:AlternateContent>
      </w:r>
      <w:r w:rsidR="002375AB">
        <w:rPr>
          <w:noProof/>
          <w:lang w:val="en-US"/>
        </w:rPr>
        <w:drawing>
          <wp:inline distT="0" distB="0" distL="0" distR="0" wp14:anchorId="3021B8EE" wp14:editId="74B5BA7A">
            <wp:extent cx="4466492" cy="2496185"/>
            <wp:effectExtent l="0" t="0" r="0" b="0"/>
            <wp:docPr id="1121" name="Chart 112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1"/>
              </a:graphicData>
            </a:graphic>
          </wp:inline>
        </w:drawing>
      </w:r>
    </w:p>
    <w:p w14:paraId="540CCCA6" w14:textId="0CBB14B4" w:rsidR="002375AB" w:rsidRPr="00810D3B" w:rsidRDefault="004E6DBE" w:rsidP="00810D3B">
      <w:pPr>
        <w:spacing w:line="276" w:lineRule="auto"/>
        <w:rPr>
          <w:rFonts w:ascii="GHEA Grapalat" w:hAnsi="GHEA Grapalat"/>
          <w:color w:val="7F7F7F" w:themeColor="text1" w:themeTint="80"/>
          <w:sz w:val="16"/>
          <w:lang w:val="hy-AM"/>
        </w:rPr>
      </w:pPr>
      <w:r w:rsidRPr="001D0CD1">
        <w:rPr>
          <w:rFonts w:ascii="GHEA Grapalat" w:hAnsi="GHEA Grapalat"/>
          <w:color w:val="7F7F7F" w:themeColor="text1" w:themeTint="80"/>
          <w:sz w:val="16"/>
          <w:lang w:val="hy-AM"/>
        </w:rPr>
        <w:t xml:space="preserve">Աղբյուր. </w:t>
      </w:r>
      <w:r w:rsidRPr="001D0CD1">
        <w:rPr>
          <w:rFonts w:ascii="GHEA Grapalat" w:hAnsi="GHEA Grapalat"/>
          <w:color w:val="7F7F7F" w:themeColor="text1" w:themeTint="80"/>
          <w:sz w:val="16"/>
          <w:szCs w:val="16"/>
          <w:lang w:val="hy-AM"/>
        </w:rPr>
        <w:t>ՀՀ վիճակագրական կոմիտե</w:t>
      </w:r>
      <w:r>
        <w:rPr>
          <w:rFonts w:ascii="GHEA Grapalat" w:hAnsi="GHEA Grapalat"/>
          <w:color w:val="7F7F7F" w:themeColor="text1" w:themeTint="80"/>
          <w:sz w:val="16"/>
          <w:lang w:val="hy-AM"/>
        </w:rPr>
        <w:t xml:space="preserve">, </w:t>
      </w:r>
      <w:r w:rsidR="00BB5108" w:rsidRPr="00AB7D5B">
        <w:rPr>
          <w:rFonts w:ascii="GHEA Grapalat" w:hAnsi="GHEA Grapalat"/>
          <w:color w:val="7F7F7F" w:themeColor="text1" w:themeTint="80"/>
          <w:sz w:val="16"/>
          <w:szCs w:val="16"/>
          <w:lang w:val="hy-AM"/>
        </w:rPr>
        <w:t>Հրապարակում «Աշխատանքի շուկան Հայաստանում»</w:t>
      </w:r>
      <w:r>
        <w:rPr>
          <w:rFonts w:ascii="GHEA Grapalat" w:hAnsi="GHEA Grapalat"/>
          <w:color w:val="7F7F7F" w:themeColor="text1" w:themeTint="80"/>
          <w:sz w:val="16"/>
          <w:lang w:val="hy-AM"/>
        </w:rPr>
        <w:t>,</w:t>
      </w:r>
      <w:r w:rsidR="008C6C5B" w:rsidRPr="00810D3B">
        <w:rPr>
          <w:rFonts w:ascii="GHEA Grapalat" w:hAnsi="GHEA Grapalat"/>
          <w:color w:val="7F7F7F" w:themeColor="text1" w:themeTint="80"/>
          <w:sz w:val="16"/>
          <w:lang w:val="hy-AM"/>
        </w:rPr>
        <w:t>s</w:t>
      </w:r>
      <w:r>
        <w:rPr>
          <w:rFonts w:ascii="GHEA Grapalat" w:hAnsi="GHEA Grapalat"/>
          <w:color w:val="7F7F7F" w:themeColor="text1" w:themeTint="80"/>
          <w:sz w:val="16"/>
          <w:lang w:val="hy-AM"/>
        </w:rPr>
        <w:t xml:space="preserve">  </w:t>
      </w:r>
      <w:r w:rsidRPr="00773503">
        <w:rPr>
          <w:rFonts w:ascii="GHEA Grapalat" w:hAnsi="GHEA Grapalat"/>
          <w:color w:val="7F7F7F" w:themeColor="text1" w:themeTint="80"/>
          <w:sz w:val="16"/>
          <w:lang w:val="hy-AM"/>
        </w:rPr>
        <w:t>Հրապարակում «Armenia: Strategic Mineral Sector Sustainability Assessment»</w:t>
      </w:r>
      <w:r w:rsidR="008C6C5B">
        <w:rPr>
          <w:rFonts w:ascii="GHEA Grapalat" w:hAnsi="GHEA Grapalat"/>
          <w:color w:val="7F7F7F" w:themeColor="text1" w:themeTint="80"/>
          <w:sz w:val="16"/>
          <w:lang w:val="hy-AM"/>
        </w:rPr>
        <w:t>`</w:t>
      </w:r>
      <w:r>
        <w:rPr>
          <w:rFonts w:ascii="GHEA Grapalat" w:hAnsi="GHEA Grapalat"/>
          <w:color w:val="7F7F7F" w:themeColor="text1" w:themeTint="80"/>
          <w:sz w:val="16"/>
          <w:lang w:val="hy-AM"/>
        </w:rPr>
        <w:t xml:space="preserve"> </w:t>
      </w:r>
      <w:hyperlink r:id="rId52" w:history="1">
        <w:r w:rsidRPr="001C4C0E">
          <w:rPr>
            <w:rStyle w:val="Hyperlink"/>
            <w:rFonts w:ascii="GHEA Grapalat" w:hAnsi="GHEA Grapalat"/>
            <w:sz w:val="16"/>
            <w:szCs w:val="16"/>
            <w:lang w:val="hy-AM"/>
          </w:rPr>
          <w:t>https://crm.aua.am/files/2018/05/Armenia_strategic_assessment-eng.pdf</w:t>
        </w:r>
      </w:hyperlink>
    </w:p>
    <w:p w14:paraId="185BB576" w14:textId="7E6FB9D7" w:rsidR="004E6DBE" w:rsidRDefault="00886F96" w:rsidP="004E6DBE">
      <w:pPr>
        <w:spacing w:before="0" w:after="160" w:line="259" w:lineRule="auto"/>
        <w:ind w:firstLine="720"/>
        <w:jc w:val="left"/>
        <w:rPr>
          <w:lang w:val="hy-AM"/>
        </w:rPr>
      </w:pPr>
      <w:r>
        <w:rPr>
          <w:rFonts w:ascii="GHEA Grapalat" w:hAnsi="GHEA Grapalat"/>
          <w:sz w:val="20"/>
          <w:lang w:val="hy-AM"/>
        </w:rPr>
        <w:t>Ինչ վերաբերում է զբաղվ</w:t>
      </w:r>
      <w:r w:rsidR="001F0E62">
        <w:rPr>
          <w:rFonts w:ascii="GHEA Grapalat" w:hAnsi="GHEA Grapalat"/>
          <w:sz w:val="20"/>
          <w:lang w:val="hy-AM"/>
        </w:rPr>
        <w:t>ածության</w:t>
      </w:r>
      <w:r>
        <w:rPr>
          <w:rFonts w:ascii="GHEA Grapalat" w:hAnsi="GHEA Grapalat"/>
          <w:sz w:val="20"/>
          <w:lang w:val="hy-AM"/>
        </w:rPr>
        <w:t>ը, ապա</w:t>
      </w:r>
      <w:r w:rsidR="004E6DBE">
        <w:rPr>
          <w:rFonts w:ascii="GHEA Grapalat" w:hAnsi="GHEA Grapalat"/>
          <w:sz w:val="20"/>
          <w:lang w:val="hy-AM"/>
        </w:rPr>
        <w:t xml:space="preserve"> հ</w:t>
      </w:r>
      <w:r w:rsidR="004E6DBE" w:rsidRPr="009612B9">
        <w:rPr>
          <w:rFonts w:ascii="GHEA Grapalat" w:hAnsi="GHEA Grapalat"/>
          <w:sz w:val="20"/>
          <w:lang w:val="hy-AM"/>
        </w:rPr>
        <w:t xml:space="preserve">անքագործական արդյունաբերության և բացահանքերի շահագործման ոլորտի ընդհանուր ներդրումը ՀՀ </w:t>
      </w:r>
      <w:r w:rsidR="001C13A0">
        <w:rPr>
          <w:rFonts w:ascii="GHEA Grapalat" w:hAnsi="GHEA Grapalat"/>
          <w:sz w:val="20"/>
          <w:lang w:val="hy-AM"/>
        </w:rPr>
        <w:t>զբաղվածության մեջ</w:t>
      </w:r>
      <w:r w:rsidR="004E6DBE" w:rsidRPr="009612B9">
        <w:rPr>
          <w:rFonts w:ascii="GHEA Grapalat" w:hAnsi="GHEA Grapalat"/>
          <w:sz w:val="20"/>
          <w:lang w:val="hy-AM"/>
        </w:rPr>
        <w:t xml:space="preserve"> կազմում է </w:t>
      </w:r>
      <w:r w:rsidR="001C13A0" w:rsidRPr="00810D3B">
        <w:rPr>
          <w:rFonts w:ascii="GHEA Grapalat" w:hAnsi="GHEA Grapalat"/>
          <w:sz w:val="20"/>
          <w:lang w:val="hy-AM"/>
        </w:rPr>
        <w:t>6</w:t>
      </w:r>
      <w:r w:rsidR="004E6DBE" w:rsidRPr="009612B9">
        <w:rPr>
          <w:rFonts w:ascii="GHEA Grapalat" w:hAnsi="GHEA Grapalat"/>
          <w:sz w:val="20"/>
          <w:lang w:val="hy-AM"/>
        </w:rPr>
        <w:t xml:space="preserve">%, որից մոտ </w:t>
      </w:r>
      <w:r w:rsidR="001C13A0" w:rsidRPr="00810D3B">
        <w:rPr>
          <w:rFonts w:ascii="GHEA Grapalat" w:hAnsi="GHEA Grapalat"/>
          <w:sz w:val="20"/>
          <w:lang w:val="hy-AM"/>
        </w:rPr>
        <w:t>1.1</w:t>
      </w:r>
      <w:r w:rsidR="004E6DBE" w:rsidRPr="009612B9">
        <w:rPr>
          <w:rFonts w:ascii="GHEA Grapalat" w:hAnsi="GHEA Grapalat"/>
          <w:sz w:val="20"/>
          <w:lang w:val="hy-AM"/>
        </w:rPr>
        <w:t xml:space="preserve">%-ը բուն ոլորտի ուղղակի ներդրումն է, իսկ </w:t>
      </w:r>
      <w:r w:rsidR="001C13A0">
        <w:rPr>
          <w:rFonts w:ascii="GHEA Grapalat" w:hAnsi="GHEA Grapalat"/>
          <w:sz w:val="20"/>
          <w:lang w:val="hy-AM"/>
        </w:rPr>
        <w:t>4.9</w:t>
      </w:r>
      <w:r w:rsidR="004E6DBE" w:rsidRPr="009612B9">
        <w:rPr>
          <w:rFonts w:ascii="GHEA Grapalat" w:hAnsi="GHEA Grapalat"/>
          <w:sz w:val="20"/>
          <w:lang w:val="hy-AM"/>
        </w:rPr>
        <w:t>%-ը՝ անուղղակին</w:t>
      </w:r>
      <w:r w:rsidR="004E6DBE">
        <w:rPr>
          <w:rFonts w:ascii="GHEA Grapalat" w:hAnsi="GHEA Grapalat"/>
          <w:sz w:val="20"/>
          <w:lang w:val="hy-AM"/>
        </w:rPr>
        <w:t>:</w:t>
      </w:r>
      <w:r w:rsidR="004E6DBE" w:rsidRPr="00901252">
        <w:rPr>
          <w:lang w:val="hy-AM"/>
        </w:rPr>
        <w:t xml:space="preserve"> </w:t>
      </w:r>
    </w:p>
    <w:p w14:paraId="5ED33EE1" w14:textId="1ED55789" w:rsidR="002375AB" w:rsidRDefault="002375AB" w:rsidP="00901252">
      <w:pPr>
        <w:spacing w:before="0" w:after="160" w:line="259" w:lineRule="auto"/>
        <w:ind w:firstLine="720"/>
        <w:jc w:val="left"/>
        <w:rPr>
          <w:rFonts w:ascii="GHEA Grapalat" w:hAnsi="GHEA Grapalat"/>
          <w:sz w:val="20"/>
          <w:lang w:val="hy-AM"/>
        </w:rPr>
      </w:pPr>
    </w:p>
    <w:p w14:paraId="798BE42E" w14:textId="77777777" w:rsidR="00254AF1" w:rsidRDefault="00254AF1" w:rsidP="00901252">
      <w:pPr>
        <w:spacing w:before="0" w:after="160" w:line="259" w:lineRule="auto"/>
        <w:ind w:firstLine="720"/>
        <w:jc w:val="left"/>
        <w:rPr>
          <w:rFonts w:ascii="GHEA Grapalat" w:hAnsi="GHEA Grapalat"/>
          <w:sz w:val="20"/>
          <w:lang w:val="hy-AM"/>
        </w:rPr>
      </w:pPr>
    </w:p>
    <w:p w14:paraId="598A5ED8" w14:textId="77777777" w:rsidR="004A314A" w:rsidRDefault="004A314A" w:rsidP="00901252">
      <w:pPr>
        <w:spacing w:before="0" w:after="160" w:line="259" w:lineRule="auto"/>
        <w:ind w:firstLine="720"/>
        <w:jc w:val="left"/>
        <w:rPr>
          <w:rFonts w:ascii="GHEA Grapalat" w:hAnsi="GHEA Grapalat"/>
          <w:sz w:val="20"/>
          <w:lang w:val="hy-AM"/>
        </w:rPr>
      </w:pPr>
    </w:p>
    <w:p w14:paraId="79511D14" w14:textId="45A6BE9E" w:rsidR="00EE5329" w:rsidRDefault="00810D3B" w:rsidP="00EE5329">
      <w:pPr>
        <w:pStyle w:val="Heading2"/>
        <w:spacing w:after="120"/>
        <w:rPr>
          <w:rFonts w:ascii="GHEA Grapalat" w:hAnsi="GHEA Grapalat"/>
          <w:lang w:val="hy-AM"/>
        </w:rPr>
      </w:pPr>
      <w:bookmarkStart w:id="29" w:name="_Toc101053992"/>
      <w:bookmarkEnd w:id="0"/>
      <w:r>
        <w:rPr>
          <w:rFonts w:ascii="GHEA Grapalat" w:hAnsi="GHEA Grapalat"/>
          <w:lang w:val="hy-AM"/>
        </w:rPr>
        <w:lastRenderedPageBreak/>
        <w:br/>
      </w:r>
      <w:r w:rsidR="00EE5329">
        <w:rPr>
          <w:rFonts w:ascii="GHEA Grapalat" w:hAnsi="GHEA Grapalat"/>
          <w:lang w:val="hy-AM"/>
        </w:rPr>
        <w:t>Ներուժը միջազգային շուկաներում</w:t>
      </w:r>
      <w:bookmarkEnd w:id="29"/>
    </w:p>
    <w:p w14:paraId="37D591C3" w14:textId="77777777" w:rsidR="00EE5329" w:rsidRDefault="00EE5329" w:rsidP="00EE5329">
      <w:pPr>
        <w:spacing w:before="0" w:after="120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ab/>
        <w:t>«Կանաչ» տնտեսության հասնելու մի շարք երկրների կողմից որդեգրված ռազմավարությունը հանգեցրել է հանքանյութերի պահանջարկի բարձրացմանը համաշխարհային շուկաներում՝ պայմանավորված վերականգնվող աղբյուրներից էներգիայի արտադրության և բաշխման խթանման և  հողմային տուրբինների, արևային վահանակների, էլեկտրական մարտկոցների ու տրանսպորտային միջոցների և նմանատեսակ այլ արտադրության կազմակերպմամբ:</w:t>
      </w:r>
    </w:p>
    <w:p w14:paraId="1745A54F" w14:textId="77777777" w:rsidR="00EE5329" w:rsidRDefault="00EE5329" w:rsidP="00EE5329">
      <w:pPr>
        <w:spacing w:before="0" w:after="120"/>
        <w:ind w:firstLine="720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Միջազգային էներգետիկ գործակալության (ՄԷԳ) գնահատմամբ վառելանյութերի օգտագործումից դեպի վերականգնվող էներգիային անցնելուն աջակցելու համար օգտակար հանածոների պահանջարկն աճում է՝ որոշ դեպքերում ավելի քան կրկնապատկելով ներկայիս պահանջարկը: Էլեկտրական մեքենաները և մարտկոցները պայմանավորում են վերականգնվող էներգիայի տեխնոլոգիաներից հանքանյութերի պահանջարկի աճի մոտ կեսը հաջորդ երկու տասնամյակների ընթացքում: Էլեկտրական ցանցերը կազմում են այսօրվա հանքանյութերի պահանջարկի 70%-ը ընդամենը վերականգնվող էներգիայի տեխնոլոգիաների մեջ, թեև դրանց մասնաբաժինը շարունակ նվազում է, քանի որ մյուս տեխնոլոգիաների կողմից պահանջարկն արագ աճ է գրանցում:</w:t>
      </w:r>
    </w:p>
    <w:p w14:paraId="2FFCABDE" w14:textId="77777777" w:rsidR="00EE5329" w:rsidRDefault="00EE5329" w:rsidP="00EE5329">
      <w:pPr>
        <w:spacing w:before="0" w:after="120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 xml:space="preserve">Օգտակար հանածոների տեսանկյունից պահանջարկի էական աճ է կանխատեսվում երկաթի, ալյումինի, պղնձի, ցինկի, կապարի, նիկելի, քրոմի, մանգանի, մոլիբդենի, արծաթի և նեոդիմիումի նկատմամբ: </w:t>
      </w:r>
    </w:p>
    <w:p w14:paraId="0B5A3207" w14:textId="6F4A95B9" w:rsidR="00EE5329" w:rsidRDefault="00EE5329" w:rsidP="00EE5329">
      <w:pPr>
        <w:pStyle w:val="Caption"/>
        <w:jc w:val="both"/>
        <w:rPr>
          <w:rFonts w:ascii="GHEA Grapalat" w:hAnsi="GHEA Grapalat"/>
          <w:b/>
          <w:i w:val="0"/>
          <w:color w:val="000000" w:themeColor="text1"/>
          <w:lang w:val="hy-AM"/>
        </w:rPr>
      </w:pPr>
      <w:r>
        <w:rPr>
          <w:rFonts w:ascii="GHEA Grapalat" w:hAnsi="GHEA Grapalat"/>
          <w:b/>
          <w:i w:val="0"/>
          <w:color w:val="000000" w:themeColor="text1"/>
          <w:lang w:val="hy-AM"/>
        </w:rPr>
        <w:t xml:space="preserve">Գծապատկեր </w:t>
      </w:r>
      <w:r>
        <w:rPr>
          <w:lang w:val="hy-AM"/>
        </w:rPr>
        <w:fldChar w:fldCharType="begin"/>
      </w:r>
      <w:r>
        <w:rPr>
          <w:rFonts w:ascii="GHEA Grapalat" w:hAnsi="GHEA Grapalat"/>
          <w:b/>
          <w:i w:val="0"/>
          <w:color w:val="000000" w:themeColor="text1"/>
          <w:lang w:val="hy-AM"/>
        </w:rPr>
        <w:instrText xml:space="preserve"> SEQ Գծապատկեր \* ARABIC </w:instrText>
      </w:r>
      <w:r>
        <w:rPr>
          <w:lang w:val="hy-AM"/>
        </w:rPr>
        <w:fldChar w:fldCharType="separate"/>
      </w:r>
      <w:r w:rsidR="00C03BC6">
        <w:rPr>
          <w:rFonts w:ascii="GHEA Grapalat" w:hAnsi="GHEA Grapalat"/>
          <w:b/>
          <w:i w:val="0"/>
          <w:noProof/>
          <w:color w:val="000000" w:themeColor="text1"/>
          <w:lang w:val="hy-AM"/>
        </w:rPr>
        <w:t>22</w:t>
      </w:r>
      <w:r>
        <w:rPr>
          <w:lang w:val="hy-AM"/>
        </w:rPr>
        <w:fldChar w:fldCharType="end"/>
      </w:r>
      <w:r>
        <w:rPr>
          <w:rFonts w:ascii="GHEA Grapalat" w:hAnsi="GHEA Grapalat"/>
          <w:b/>
          <w:i w:val="0"/>
          <w:color w:val="000000" w:themeColor="text1"/>
          <w:lang w:val="hy-AM"/>
        </w:rPr>
        <w:t>. Հանքանյութերի պահանջարկի աճը վերականգնվող էներգիայի տեխնոլոգիաների ոլորտում 2020-2040թթ.-ի ընթացքում ըստ սցենարների</w:t>
      </w:r>
    </w:p>
    <w:p w14:paraId="1E3DE9DF" w14:textId="70B5A7AB" w:rsidR="00EE5329" w:rsidRDefault="00EE5329" w:rsidP="00EE5329">
      <w:pPr>
        <w:rPr>
          <w:lang w:val="hy-AM"/>
        </w:rPr>
      </w:pPr>
      <w:r>
        <w:rPr>
          <w:noProof/>
          <w:lang w:val="en-US"/>
        </w:rPr>
        <w:drawing>
          <wp:inline distT="0" distB="0" distL="0" distR="0" wp14:anchorId="7C51ADAE" wp14:editId="7D1383D6">
            <wp:extent cx="4561205" cy="1658620"/>
            <wp:effectExtent l="0" t="0" r="0" b="0"/>
            <wp:docPr id="1132" name="Chart 113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3"/>
              </a:graphicData>
            </a:graphic>
          </wp:inline>
        </w:drawing>
      </w:r>
      <w:r>
        <w:rPr>
          <w:noProof/>
          <w:lang w:val="hy-AM"/>
        </w:rPr>
        <w:t xml:space="preserve"> </w:t>
      </w:r>
      <w:r>
        <w:rPr>
          <w:noProof/>
          <w:lang w:val="en-US"/>
        </w:rPr>
        <w:drawing>
          <wp:inline distT="0" distB="0" distL="0" distR="0" wp14:anchorId="6480E5F8" wp14:editId="605857BC">
            <wp:extent cx="4093845" cy="1658620"/>
            <wp:effectExtent l="0" t="0" r="0" b="0"/>
            <wp:docPr id="1133" name="Chart 113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4"/>
              </a:graphicData>
            </a:graphic>
          </wp:inline>
        </w:drawing>
      </w:r>
    </w:p>
    <w:p w14:paraId="4841D3BF" w14:textId="77777777" w:rsidR="00EE5329" w:rsidRDefault="00EE5329" w:rsidP="00EE5329">
      <w:pPr>
        <w:spacing w:after="0"/>
        <w:rPr>
          <w:rFonts w:ascii="GHEA Grapalat" w:hAnsi="GHEA Grapalat"/>
          <w:color w:val="7F7F7F" w:themeColor="text1" w:themeTint="80"/>
          <w:sz w:val="16"/>
          <w:lang w:val="hy-AM"/>
        </w:rPr>
      </w:pPr>
      <w:bookmarkStart w:id="30" w:name="bookmark10"/>
      <w:r>
        <w:rPr>
          <w:rFonts w:ascii="GHEA Grapalat" w:hAnsi="GHEA Grapalat"/>
          <w:color w:val="7F7F7F" w:themeColor="text1" w:themeTint="80"/>
          <w:sz w:val="16"/>
          <w:lang w:val="hy-AM"/>
        </w:rPr>
        <w:t>Նշումներ. STEPS` Միջազգային էներգետիկ գործակալության Հայտարարված Քաղաքականության Սցենար, SDS` Միջազգային էներգետիկ գործակալության Կայուն Զարգացման Սցենար</w:t>
      </w:r>
    </w:p>
    <w:p w14:paraId="20652805" w14:textId="77777777" w:rsidR="00EE5329" w:rsidRDefault="00EE5329" w:rsidP="00EE5329">
      <w:pPr>
        <w:spacing w:after="120"/>
        <w:rPr>
          <w:rFonts w:ascii="GHEA Grapalat" w:hAnsi="GHEA Grapalat"/>
          <w:color w:val="7F7F7F" w:themeColor="text1" w:themeTint="80"/>
          <w:sz w:val="16"/>
          <w:lang w:val="hy-AM"/>
        </w:rPr>
      </w:pPr>
      <w:r>
        <w:rPr>
          <w:rFonts w:ascii="GHEA Grapalat" w:hAnsi="GHEA Grapalat"/>
          <w:color w:val="7F7F7F" w:themeColor="text1" w:themeTint="80"/>
          <w:sz w:val="16"/>
          <w:lang w:val="hy-AM"/>
        </w:rPr>
        <w:t>Աղբյուր. Էներգետիկայի Միջազգային Գործակալության պաշտոնական կայք</w:t>
      </w:r>
      <w:r>
        <w:rPr>
          <w:rStyle w:val="FootnoteReference"/>
          <w:rFonts w:ascii="GHEA Grapalat" w:hAnsi="GHEA Grapalat"/>
          <w:color w:val="7F7F7F" w:themeColor="text1" w:themeTint="80"/>
          <w:sz w:val="16"/>
          <w:lang w:val="hy-AM"/>
        </w:rPr>
        <w:footnoteReference w:id="9"/>
      </w:r>
    </w:p>
    <w:bookmarkEnd w:id="30"/>
    <w:p w14:paraId="63BD154A" w14:textId="77777777" w:rsidR="00EE5329" w:rsidRDefault="00EE5329" w:rsidP="00EE5329">
      <w:pPr>
        <w:spacing w:before="0" w:after="120"/>
        <w:ind w:firstLine="720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lastRenderedPageBreak/>
        <w:t>Հաշվի առնելով պղնձի, մոլիբդենի և ցինկի միջազգային պահանջարկի աճի հնարավորությունները առաջիկա մի քանի տասնամյակների ընթացքում, այն երկրները, որոնք ունեն այս օգտակար հանածոները մատակարարելու ներուժ, հանքարդյունաբերության կայուն պրակտիկայի համաձայն, կարող են եկամուտներ ստանալ արտահանումից: Այս իրավիճակում, պահանջարկը բավարարելու համար հանքարդյունահանող ընկերությունները ձգտում են ավելացնել հանքարդյունաբերական ծրագրերը: Ուստի, հանքարդյունաբերության ոլորտի փորձ ունեցող երկրները, որոնք ապահովել են արդար և կայուն իրավական դաշտ, գրանցել են բնապահպանական, սոցիալական և կառավարչական (ԲՍԿ) լավ արդյունքներ, կարող են օգտվել միջազգային ներդրումների ավելացումից:</w:t>
      </w:r>
    </w:p>
    <w:p w14:paraId="67E6B10A" w14:textId="77777777" w:rsidR="00EE5329" w:rsidRDefault="00EE5329" w:rsidP="00EE5329">
      <w:pPr>
        <w:spacing w:before="0" w:after="120"/>
        <w:ind w:firstLine="720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Այս առնչությամբ, Հայաստանի հանքարդյունաբերության ոլորտը օգտակար հանածոների պաշարների առկայությամբ կարող է հանդես գալ միջազգային շուկայում օգտակար հանածոների մատակարարման իր ներուժով: Ավելին, Հայաստանն ունի հնարավորություն իր ռեսուրսներն օգտագործելու երկրի ներսում «կանաչ» տնտեսությանն անցումն ապահովելու համար: </w:t>
      </w:r>
    </w:p>
    <w:p w14:paraId="1822C1D3" w14:textId="77777777" w:rsidR="00EE5329" w:rsidRDefault="00EE5329" w:rsidP="00EE5329">
      <w:pPr>
        <w:spacing w:before="0" w:after="120"/>
        <w:ind w:firstLine="360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Հանքարդյունաբերության ներկա վիճակից առաջադեմ հանքարդյունաբերության փուլին անցնելու համար Հայաստանի հանքարդյունաբերության ոլորտի ռազմավարությունը պետք է հաշվի առնի միջազգային շուկայի այս ներուժը: Կառավարության համար կարևոր է՝</w:t>
      </w:r>
    </w:p>
    <w:p w14:paraId="0872726E" w14:textId="77777777" w:rsidR="00EE5329" w:rsidRDefault="00EE5329" w:rsidP="00EE5329">
      <w:pPr>
        <w:pStyle w:val="ListParagraph"/>
        <w:numPr>
          <w:ilvl w:val="0"/>
          <w:numId w:val="58"/>
        </w:numPr>
        <w:spacing w:before="0" w:after="120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Ապահովել հաշվետվությունների միջազգային ստանդարտների և աուդիտի մեխանիզմների միջոցով արդյունահանման կայուն գործընթացների կազմակերպումը,</w:t>
      </w:r>
    </w:p>
    <w:p w14:paraId="299C90F9" w14:textId="77777777" w:rsidR="00EE5329" w:rsidRDefault="00EE5329" w:rsidP="00EE5329">
      <w:pPr>
        <w:pStyle w:val="ListParagraph"/>
        <w:numPr>
          <w:ilvl w:val="0"/>
          <w:numId w:val="58"/>
        </w:numPr>
        <w:spacing w:before="0" w:after="120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Իրականացնել շուկայական ուսումնասիրություններ՝ արտահանման շուկաներում «կանաչ» տնտեսության աճին աջակցելու համար անհրաժեշտ հանքային ռեսուրսների բացահայտման նպատակով, և աջակցել վերջինիս համար անհրաժեշտ հանքային ռեսուրսների երկրաբանական ուսումնասիրության ծրագրերի իրականացման գործընթացին </w:t>
      </w:r>
    </w:p>
    <w:p w14:paraId="76725DF8" w14:textId="77777777" w:rsidR="00EE5329" w:rsidRDefault="00EE5329" w:rsidP="00EE5329">
      <w:pPr>
        <w:pStyle w:val="ListParagraph"/>
        <w:numPr>
          <w:ilvl w:val="0"/>
          <w:numId w:val="58"/>
        </w:numPr>
        <w:spacing w:before="0" w:after="120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Խրախուսել հազվագյուտ մետաղների պաշաների հետ կապված ուսումնասիրությունները,</w:t>
      </w:r>
    </w:p>
    <w:p w14:paraId="1C8BF82B" w14:textId="77777777" w:rsidR="00EE5329" w:rsidRDefault="00EE5329" w:rsidP="00EE5329">
      <w:pPr>
        <w:pStyle w:val="ListParagraph"/>
        <w:numPr>
          <w:ilvl w:val="0"/>
          <w:numId w:val="58"/>
        </w:numPr>
        <w:spacing w:before="0" w:after="120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Ապահովել «կանաչ տնտեսությանը» սպասարկելու հետ կապված ռիսկերի կառավարման նոր մեխանիզմներ,</w:t>
      </w:r>
    </w:p>
    <w:p w14:paraId="40BC53E0" w14:textId="77777777" w:rsidR="00EE5329" w:rsidRDefault="00EE5329" w:rsidP="00EE5329">
      <w:pPr>
        <w:pStyle w:val="ListParagraph"/>
        <w:numPr>
          <w:ilvl w:val="0"/>
          <w:numId w:val="58"/>
        </w:numPr>
        <w:spacing w:before="0" w:after="120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Ուսումնասիրել միջազգային ներդրողների կողմից «կանաչ» և կայուն ֆինանսավորման գործիքները՝ ավանդական պարտքային և բաժնային ֆինանսավորման մոդելներից զատ ֆինանսական նոր մոդելներ ձևավորելու համար, </w:t>
      </w:r>
    </w:p>
    <w:p w14:paraId="13EA9271" w14:textId="77777777" w:rsidR="00EE5329" w:rsidRDefault="00EE5329" w:rsidP="00EE5329">
      <w:pPr>
        <w:pStyle w:val="ListParagraph"/>
        <w:numPr>
          <w:ilvl w:val="0"/>
          <w:numId w:val="58"/>
        </w:numPr>
        <w:spacing w:before="0" w:after="120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Ձևավորել վստահություն համայնքների և ընկերությունների միջև, քանի որ ներկայումս համայնքի ներգրավվածության կարևորությունը շատ մեծ է նաև միջազգային գնորդների համար: Միջազգային ընկերությունները չեն ցանկանում վտանգել իրենց ներդրումները և համբավը՝ առնչվելով համայնքային կոնֆլիկտի հետ իրենց գործընկերային հարաբերությունների որևէ փուլում կամ մատակարարման շղթայում,</w:t>
      </w:r>
    </w:p>
    <w:p w14:paraId="633EB5F4" w14:textId="30FEACEE" w:rsidR="008E5833" w:rsidRPr="002B7A4E" w:rsidRDefault="00EE5329" w:rsidP="002B7A4E">
      <w:pPr>
        <w:pStyle w:val="ListParagraph"/>
        <w:numPr>
          <w:ilvl w:val="0"/>
          <w:numId w:val="58"/>
        </w:numPr>
        <w:spacing w:before="0" w:after="120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Գիտակցել հանքարդյունաբերության ոլորտի՝ կայուն զարգացման հայեցակարգի պահանջներին համապատասխանելու աճող կարևորությունը: Թվային հաշվետվողականության, ցանցային (blockchain) տեխնոլոգիաների և այլ ՏՏ լուծումների օգտագործումը դառնում է ավելի տարածված միջազգային հանքարդյունաբերության ոլորտում:</w:t>
      </w:r>
      <w:bookmarkStart w:id="31" w:name="_GoBack"/>
      <w:bookmarkEnd w:id="31"/>
    </w:p>
    <w:sectPr w:rsidR="008E5833" w:rsidRPr="002B7A4E" w:rsidSect="00E277E2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C48B31" w16cex:dateUtc="2022-02-26T07:19:00Z"/>
  <w16cex:commentExtensible w16cex:durableId="25C5CCCE" w16cex:dateUtc="2022-02-27T01:54:00Z"/>
  <w16cex:commentExtensible w16cex:durableId="25C48B95" w16cex:dateUtc="2022-02-26T07:20:00Z"/>
  <w16cex:commentExtensible w16cex:durableId="25C5CCD0" w16cex:dateUtc="2022-02-27T01:55:00Z"/>
  <w16cex:commentExtensible w16cex:durableId="25C5CCD1" w16cex:dateUtc="2022-02-27T02:35:00Z"/>
  <w16cex:commentExtensible w16cex:durableId="25C5CF42" w16cex:dateUtc="2022-02-27T10:21:00Z"/>
  <w16cex:commentExtensible w16cex:durableId="25C5CCD2" w16cex:dateUtc="2022-02-27T02:36:00Z"/>
  <w16cex:commentExtensible w16cex:durableId="25C5CCD3" w16cex:dateUtc="2022-02-27T02:29:00Z"/>
  <w16cex:commentExtensible w16cex:durableId="25C5CDD0" w16cex:dateUtc="2022-02-27T10:15:00Z"/>
  <w16cex:commentExtensible w16cex:durableId="25C5CCD4" w16cex:dateUtc="2022-02-26T20:25:00Z"/>
  <w16cex:commentExtensible w16cex:durableId="25C5CCD5" w16cex:dateUtc="2022-02-26T20:02:00Z"/>
  <w16cex:commentExtensible w16cex:durableId="25C5CD4D" w16cex:dateUtc="2022-02-27T10:13:00Z"/>
  <w16cex:commentExtensible w16cex:durableId="25C5CCD6" w16cex:dateUtc="2022-02-26T19:53:00Z"/>
  <w16cex:commentExtensible w16cex:durableId="25C5CF22" w16cex:dateUtc="2022-02-27T10:21:00Z"/>
  <w16cex:commentExtensible w16cex:durableId="25C5CCD7" w16cex:dateUtc="2022-02-27T01:34:00Z"/>
  <w16cex:commentExtensible w16cex:durableId="25C5CE21" w16cex:dateUtc="2022-02-27T10:17:00Z"/>
  <w16cex:commentExtensible w16cex:durableId="25C5CCD8" w16cex:dateUtc="2022-02-26T19:51:00Z"/>
  <w16cex:commentExtensible w16cex:durableId="25C5CEC3" w16cex:dateUtc="2022-02-27T10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281B2B8" w16cid:durableId="25E20625"/>
  <w16cid:commentId w16cid:paraId="4F450378" w16cid:durableId="25E21018"/>
  <w16cid:commentId w16cid:paraId="2A1DD048" w16cid:durableId="25E21229"/>
  <w16cid:commentId w16cid:paraId="114BF0BB" w16cid:durableId="25E21579"/>
  <w16cid:commentId w16cid:paraId="4275CD5D" w16cid:durableId="25E2162C"/>
  <w16cid:commentId w16cid:paraId="744EF5E5" w16cid:durableId="25E216E2"/>
  <w16cid:commentId w16cid:paraId="144CD8BB" w16cid:durableId="25E2172C"/>
  <w16cid:commentId w16cid:paraId="2C738425" w16cid:durableId="25E21747"/>
  <w16cid:commentId w16cid:paraId="39C4C06B" w16cid:durableId="25E21C0A"/>
  <w16cid:commentId w16cid:paraId="754A73D4" w16cid:durableId="25E21A74"/>
  <w16cid:commentId w16cid:paraId="2002EBE9" w16cid:durableId="25E21CA3"/>
  <w16cid:commentId w16cid:paraId="3A01005D" w16cid:durableId="25E21CDE"/>
  <w16cid:commentId w16cid:paraId="046B1586" w16cid:durableId="25E21E3E"/>
  <w16cid:commentId w16cid:paraId="67B01368" w16cid:durableId="25E21EEA"/>
  <w16cid:commentId w16cid:paraId="1628FCBD" w16cid:durableId="25E22059"/>
  <w16cid:commentId w16cid:paraId="4B026AD9" w16cid:durableId="25E21E62"/>
  <w16cid:commentId w16cid:paraId="54AAB280" w16cid:durableId="25D4FCD3"/>
  <w16cid:commentId w16cid:paraId="77FD5C7D" w16cid:durableId="25E220A2"/>
  <w16cid:commentId w16cid:paraId="7E5796B9" w16cid:durableId="25E22151"/>
  <w16cid:commentId w16cid:paraId="3D268F4C" w16cid:durableId="25E221C1"/>
  <w16cid:commentId w16cid:paraId="06AC413D" w16cid:durableId="25E22247"/>
  <w16cid:commentId w16cid:paraId="329F7B90" w16cid:durableId="25E22604"/>
  <w16cid:commentId w16cid:paraId="25020332" w16cid:durableId="25E22684"/>
  <w16cid:commentId w16cid:paraId="2440DA80" w16cid:durableId="25E227C4"/>
  <w16cid:commentId w16cid:paraId="382CAA2E" w16cid:durableId="25E2290F"/>
  <w16cid:commentId w16cid:paraId="6B7E24B8" w16cid:durableId="25E22A49"/>
  <w16cid:commentId w16cid:paraId="12439AB0" w16cid:durableId="25E229E0"/>
  <w16cid:commentId w16cid:paraId="246FC744" w16cid:durableId="25D5039E"/>
  <w16cid:commentId w16cid:paraId="7D36991A" w16cid:durableId="25E22C09"/>
  <w16cid:commentId w16cid:paraId="6FC6CE45" w16cid:durableId="25E22C1C"/>
  <w16cid:commentId w16cid:paraId="392E02C5" w16cid:durableId="25E22B56"/>
  <w16cid:commentId w16cid:paraId="590E7E35" w16cid:durableId="25E22DBE"/>
  <w16cid:commentId w16cid:paraId="229E18DC" w16cid:durableId="25D504C7"/>
  <w16cid:commentId w16cid:paraId="38ECAEA7" w16cid:durableId="25E22EAA"/>
  <w16cid:commentId w16cid:paraId="39EDEB5A" w16cid:durableId="25E23380"/>
  <w16cid:commentId w16cid:paraId="51E7FC97" w16cid:durableId="25E234A8"/>
  <w16cid:commentId w16cid:paraId="1D6E35DB" w16cid:durableId="25E2356B"/>
  <w16cid:commentId w16cid:paraId="0F139F2F" w16cid:durableId="25D5068A"/>
  <w16cid:commentId w16cid:paraId="68F1D7D7" w16cid:durableId="25D506CF"/>
  <w16cid:commentId w16cid:paraId="26A896B9" w16cid:durableId="25E2374E"/>
  <w16cid:commentId w16cid:paraId="4DABE059" w16cid:durableId="25D507F9"/>
  <w16cid:commentId w16cid:paraId="636581B1" w16cid:durableId="25CE5C86"/>
  <w16cid:commentId w16cid:paraId="74B77EC6" w16cid:durableId="25D508F6"/>
  <w16cid:commentId w16cid:paraId="17C20448" w16cid:durableId="25E238B9"/>
  <w16cid:commentId w16cid:paraId="38D7F3A6" w16cid:durableId="25E23970"/>
  <w16cid:commentId w16cid:paraId="0F2B4DF8" w16cid:durableId="25E23062"/>
  <w16cid:commentId w16cid:paraId="7919C424" w16cid:durableId="25E23128"/>
  <w16cid:commentId w16cid:paraId="3056CA87" w16cid:durableId="25E23186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8F3AB1" w14:textId="77777777" w:rsidR="004C0864" w:rsidRDefault="004C0864" w:rsidP="001E65C7">
      <w:pPr>
        <w:spacing w:after="0"/>
      </w:pPr>
      <w:r>
        <w:separator/>
      </w:r>
    </w:p>
  </w:endnote>
  <w:endnote w:type="continuationSeparator" w:id="0">
    <w:p w14:paraId="2DBBD9B6" w14:textId="77777777" w:rsidR="004C0864" w:rsidRDefault="004C0864" w:rsidP="001E65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Dosis">
    <w:altName w:val="Times New Roman"/>
    <w:charset w:val="00"/>
    <w:family w:val="auto"/>
    <w:pitch w:val="variable"/>
    <w:sig w:usb0="A00000BF" w:usb1="4000207B" w:usb2="00000000" w:usb3="00000000" w:csb0="00000093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16"/>
        <w:szCs w:val="16"/>
      </w:rPr>
      <w:id w:val="-34115898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CBC2B62" w14:textId="01F774BD" w:rsidR="004C0864" w:rsidRPr="00F94D88" w:rsidRDefault="004C0864" w:rsidP="00F94D88">
        <w:pPr>
          <w:pStyle w:val="Footer"/>
          <w:rPr>
            <w:rFonts w:ascii="Arial" w:hAnsi="Arial" w:cs="Arial"/>
            <w:sz w:val="16"/>
            <w:szCs w:val="16"/>
          </w:rPr>
        </w:pPr>
        <w:r w:rsidRPr="00F94D88">
          <w:rPr>
            <w:rFonts w:ascii="Arial" w:hAnsi="Arial" w:cs="Arial"/>
            <w:sz w:val="16"/>
            <w:szCs w:val="16"/>
          </w:rPr>
          <w:t xml:space="preserve">© 2022 Grant Thornton </w:t>
        </w:r>
        <w:bookmarkStart w:id="7" w:name="_Hlk92814950"/>
        <w:r w:rsidRPr="00F94D88">
          <w:rPr>
            <w:rFonts w:ascii="Arial" w:hAnsi="Arial" w:cs="Arial"/>
            <w:sz w:val="16"/>
            <w:szCs w:val="16"/>
          </w:rPr>
          <w:t>CJSC</w:t>
        </w:r>
        <w:bookmarkEnd w:id="7"/>
        <w:r w:rsidRPr="00F94D88">
          <w:rPr>
            <w:rFonts w:ascii="Arial" w:hAnsi="Arial" w:cs="Arial"/>
            <w:sz w:val="16"/>
            <w:szCs w:val="16"/>
          </w:rPr>
          <w:t xml:space="preserve">.  All rights reserved </w:t>
        </w:r>
        <w:r w:rsidRPr="00F94D88">
          <w:rPr>
            <w:rFonts w:ascii="Arial" w:hAnsi="Arial" w:cs="Arial"/>
            <w:sz w:val="16"/>
            <w:szCs w:val="16"/>
          </w:rPr>
          <w:tab/>
        </w:r>
        <w:r w:rsidRPr="00F94D88">
          <w:rPr>
            <w:rFonts w:ascii="Arial" w:hAnsi="Arial" w:cs="Arial"/>
            <w:sz w:val="16"/>
            <w:szCs w:val="16"/>
          </w:rPr>
          <w:tab/>
        </w:r>
        <w:r w:rsidRPr="00F94D88">
          <w:rPr>
            <w:rFonts w:ascii="Arial" w:hAnsi="Arial" w:cs="Arial"/>
            <w:sz w:val="16"/>
            <w:szCs w:val="16"/>
          </w:rPr>
          <w:fldChar w:fldCharType="begin"/>
        </w:r>
        <w:r w:rsidRPr="00F94D88">
          <w:rPr>
            <w:rFonts w:ascii="Arial" w:hAnsi="Arial" w:cs="Arial"/>
            <w:sz w:val="16"/>
            <w:szCs w:val="16"/>
          </w:rPr>
          <w:instrText xml:space="preserve"> PAGE   \* MERGEFORMAT </w:instrText>
        </w:r>
        <w:r w:rsidRPr="00F94D88">
          <w:rPr>
            <w:rFonts w:ascii="Arial" w:hAnsi="Arial" w:cs="Arial"/>
            <w:sz w:val="16"/>
            <w:szCs w:val="16"/>
          </w:rPr>
          <w:fldChar w:fldCharType="separate"/>
        </w:r>
        <w:r w:rsidR="00D442FF">
          <w:rPr>
            <w:rFonts w:ascii="Arial" w:hAnsi="Arial" w:cs="Arial"/>
            <w:noProof/>
            <w:sz w:val="16"/>
            <w:szCs w:val="16"/>
          </w:rPr>
          <w:t>23</w:t>
        </w:r>
        <w:r w:rsidRPr="00F94D88">
          <w:rPr>
            <w:rFonts w:ascii="Arial" w:hAnsi="Arial" w:cs="Arial"/>
            <w:noProof/>
            <w:sz w:val="16"/>
            <w:szCs w:val="16"/>
          </w:rPr>
          <w:fldChar w:fldCharType="end"/>
        </w:r>
      </w:p>
    </w:sdtContent>
  </w:sdt>
  <w:p w14:paraId="39D94284" w14:textId="77777777" w:rsidR="004C0864" w:rsidRDefault="004C08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16"/>
        <w:szCs w:val="16"/>
      </w:rPr>
      <w:id w:val="10723907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D37AC8C" w14:textId="245A2134" w:rsidR="004C0864" w:rsidRPr="00F94D88" w:rsidRDefault="004C0864" w:rsidP="00F94D88">
        <w:pPr>
          <w:pStyle w:val="Footer"/>
          <w:rPr>
            <w:rFonts w:ascii="Arial" w:hAnsi="Arial" w:cs="Arial"/>
            <w:sz w:val="16"/>
            <w:szCs w:val="16"/>
          </w:rPr>
        </w:pPr>
        <w:r w:rsidRPr="00F94D88">
          <w:rPr>
            <w:rFonts w:ascii="Arial" w:hAnsi="Arial" w:cs="Arial"/>
            <w:sz w:val="16"/>
            <w:szCs w:val="16"/>
          </w:rPr>
          <w:t xml:space="preserve">© 2022 Grant Thornton CJSC.  All rights reserved </w:t>
        </w:r>
        <w:r w:rsidRPr="00F94D88">
          <w:rPr>
            <w:rFonts w:ascii="Arial" w:hAnsi="Arial" w:cs="Arial"/>
            <w:sz w:val="16"/>
            <w:szCs w:val="16"/>
          </w:rPr>
          <w:tab/>
        </w:r>
        <w:r w:rsidRPr="00F94D88">
          <w:rPr>
            <w:rFonts w:ascii="Arial" w:hAnsi="Arial" w:cs="Arial"/>
            <w:sz w:val="16"/>
            <w:szCs w:val="16"/>
          </w:rPr>
          <w:tab/>
        </w:r>
        <w:r w:rsidRPr="00F94D88">
          <w:rPr>
            <w:rFonts w:ascii="Arial" w:hAnsi="Arial" w:cs="Arial"/>
            <w:sz w:val="16"/>
            <w:szCs w:val="16"/>
          </w:rPr>
          <w:fldChar w:fldCharType="begin"/>
        </w:r>
        <w:r w:rsidRPr="00F94D88">
          <w:rPr>
            <w:rFonts w:ascii="Arial" w:hAnsi="Arial" w:cs="Arial"/>
            <w:sz w:val="16"/>
            <w:szCs w:val="16"/>
          </w:rPr>
          <w:instrText xml:space="preserve"> PAGE   \* MERGEFORMAT </w:instrText>
        </w:r>
        <w:r w:rsidRPr="00F94D88">
          <w:rPr>
            <w:rFonts w:ascii="Arial" w:hAnsi="Arial" w:cs="Arial"/>
            <w:sz w:val="16"/>
            <w:szCs w:val="16"/>
          </w:rPr>
          <w:fldChar w:fldCharType="separate"/>
        </w:r>
        <w:r w:rsidR="00D442FF">
          <w:rPr>
            <w:rFonts w:ascii="Arial" w:hAnsi="Arial" w:cs="Arial"/>
            <w:noProof/>
            <w:sz w:val="16"/>
            <w:szCs w:val="16"/>
          </w:rPr>
          <w:t>28</w:t>
        </w:r>
        <w:r w:rsidRPr="00F94D88">
          <w:rPr>
            <w:rFonts w:ascii="Arial" w:hAnsi="Arial" w:cs="Arial"/>
            <w:noProof/>
            <w:sz w:val="16"/>
            <w:szCs w:val="16"/>
          </w:rPr>
          <w:fldChar w:fldCharType="end"/>
        </w:r>
      </w:p>
    </w:sdtContent>
  </w:sdt>
  <w:p w14:paraId="3BE3545F" w14:textId="77777777" w:rsidR="004C0864" w:rsidRDefault="004C08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570CD9" w14:textId="77777777" w:rsidR="004C0864" w:rsidRDefault="004C0864" w:rsidP="001E65C7">
      <w:pPr>
        <w:spacing w:after="0"/>
      </w:pPr>
      <w:r>
        <w:separator/>
      </w:r>
    </w:p>
  </w:footnote>
  <w:footnote w:type="continuationSeparator" w:id="0">
    <w:p w14:paraId="199FE5A6" w14:textId="77777777" w:rsidR="004C0864" w:rsidRDefault="004C0864" w:rsidP="001E65C7">
      <w:pPr>
        <w:spacing w:after="0"/>
      </w:pPr>
      <w:r>
        <w:continuationSeparator/>
      </w:r>
    </w:p>
  </w:footnote>
  <w:footnote w:id="1">
    <w:p w14:paraId="601B48E9" w14:textId="77777777" w:rsidR="004C0864" w:rsidRPr="003940A0" w:rsidRDefault="004C0864" w:rsidP="007A182E">
      <w:pPr>
        <w:pStyle w:val="FootnoteText"/>
        <w:rPr>
          <w:rFonts w:ascii="GHEA Grapalat" w:hAnsi="GHEA Grapalat"/>
          <w:lang w:val="hy-AM"/>
        </w:rPr>
      </w:pPr>
      <w:r w:rsidRPr="003940A0">
        <w:rPr>
          <w:rStyle w:val="FootnoteReference"/>
          <w:rFonts w:ascii="GHEA Grapalat" w:hAnsi="GHEA Grapalat"/>
          <w:sz w:val="16"/>
        </w:rPr>
        <w:footnoteRef/>
      </w:r>
      <w:r w:rsidRPr="003940A0">
        <w:rPr>
          <w:rFonts w:ascii="GHEA Grapalat" w:hAnsi="GHEA Grapalat"/>
          <w:sz w:val="16"/>
          <w:lang w:val="hy-AM"/>
        </w:rPr>
        <w:t xml:space="preserve"> ՀՀ էլեկտրոնային ռեգիստր՝ </w:t>
      </w:r>
      <w:hyperlink r:id="rId1" w:history="1">
        <w:r w:rsidRPr="003940A0">
          <w:rPr>
            <w:rStyle w:val="Hyperlink"/>
            <w:rFonts w:ascii="GHEA Grapalat" w:hAnsi="GHEA Grapalat"/>
            <w:sz w:val="16"/>
            <w:lang w:val="hy-AM"/>
          </w:rPr>
          <w:t>https://www.e-register.am/am/</w:t>
        </w:r>
      </w:hyperlink>
      <w:r w:rsidRPr="003940A0">
        <w:rPr>
          <w:rFonts w:ascii="GHEA Grapalat" w:hAnsi="GHEA Grapalat"/>
          <w:sz w:val="16"/>
          <w:lang w:val="hy-AM"/>
        </w:rPr>
        <w:t xml:space="preserve"> </w:t>
      </w:r>
    </w:p>
  </w:footnote>
  <w:footnote w:id="2">
    <w:p w14:paraId="6492C55C" w14:textId="77777777" w:rsidR="004C0864" w:rsidRPr="000265CF" w:rsidRDefault="004C0864" w:rsidP="0047480E">
      <w:pPr>
        <w:pStyle w:val="FootnoteText"/>
        <w:rPr>
          <w:rFonts w:ascii="Sylfaen" w:hAnsi="Sylfaen"/>
          <w:lang w:val="hy-AM"/>
        </w:rPr>
      </w:pPr>
      <w:r>
        <w:rPr>
          <w:rStyle w:val="FootnoteReference"/>
        </w:rPr>
        <w:footnoteRef/>
      </w:r>
      <w:r w:rsidRPr="000265CF">
        <w:rPr>
          <w:lang w:val="hy-AM"/>
        </w:rPr>
        <w:t xml:space="preserve"> </w:t>
      </w:r>
      <w:hyperlink r:id="rId2" w:history="1">
        <w:r w:rsidRPr="000265CF">
          <w:rPr>
            <w:rStyle w:val="Hyperlink"/>
            <w:rFonts w:ascii="GHEA Grapalat" w:hAnsi="GHEA Grapalat"/>
            <w:sz w:val="16"/>
            <w:lang w:val="hy-AM"/>
          </w:rPr>
          <w:t>https://www.e-gov.am/gov-decrees/item/37013/</w:t>
        </w:r>
      </w:hyperlink>
      <w:r w:rsidRPr="000265CF">
        <w:rPr>
          <w:rFonts w:ascii="Sylfaen" w:hAnsi="Sylfaen"/>
          <w:sz w:val="16"/>
          <w:lang w:val="hy-AM"/>
        </w:rPr>
        <w:t xml:space="preserve"> </w:t>
      </w:r>
    </w:p>
  </w:footnote>
  <w:footnote w:id="3">
    <w:p w14:paraId="4425F8C2" w14:textId="64E13281" w:rsidR="004C0864" w:rsidRPr="00AB0ECA" w:rsidRDefault="004C0864" w:rsidP="002D61C6">
      <w:pPr>
        <w:pStyle w:val="FootnoteText"/>
        <w:rPr>
          <w:rFonts w:ascii="GHEA Grapalat" w:hAnsi="GHEA Grapalat"/>
          <w:iCs/>
          <w:sz w:val="16"/>
          <w:szCs w:val="16"/>
          <w:lang w:val="hy-AM"/>
        </w:rPr>
      </w:pPr>
      <w:r w:rsidRPr="00AB0ECA">
        <w:rPr>
          <w:rStyle w:val="FootnoteReference"/>
          <w:rFonts w:ascii="GHEA Grapalat" w:hAnsi="GHEA Grapalat"/>
          <w:iCs/>
          <w:sz w:val="16"/>
          <w:szCs w:val="16"/>
        </w:rPr>
        <w:footnoteRef/>
      </w:r>
      <w:r w:rsidRPr="00AB0ECA">
        <w:rPr>
          <w:rFonts w:ascii="GHEA Grapalat" w:hAnsi="GHEA Grapalat"/>
          <w:iCs/>
          <w:sz w:val="16"/>
          <w:szCs w:val="16"/>
          <w:lang w:val="hy-AM"/>
        </w:rPr>
        <w:t xml:space="preserve"> </w:t>
      </w:r>
      <w:r w:rsidRPr="00AB0ECA">
        <w:rPr>
          <w:rFonts w:ascii="GHEA Grapalat" w:hAnsi="GHEA Grapalat"/>
          <w:sz w:val="16"/>
          <w:szCs w:val="16"/>
          <w:lang w:val="hy-AM"/>
        </w:rPr>
        <w:t xml:space="preserve">ՏԿԵՆ պաշտոնական կայք, </w:t>
      </w:r>
      <w:hyperlink r:id="rId3" w:history="1">
        <w:r w:rsidRPr="00610F95">
          <w:rPr>
            <w:rStyle w:val="Hyperlink"/>
            <w:rFonts w:ascii="GHEA Grapalat" w:hAnsi="GHEA Grapalat"/>
            <w:sz w:val="16"/>
            <w:szCs w:val="16"/>
            <w:lang w:val="hy-AM"/>
          </w:rPr>
          <w:t>mtad.am/hy/mtad29.29.1/</w:t>
        </w:r>
      </w:hyperlink>
    </w:p>
  </w:footnote>
  <w:footnote w:id="4">
    <w:p w14:paraId="746325FD" w14:textId="1597612E" w:rsidR="004C0864" w:rsidRPr="00610F95" w:rsidRDefault="004C0864" w:rsidP="005D4E19">
      <w:pPr>
        <w:pStyle w:val="FootnoteText"/>
        <w:rPr>
          <w:rFonts w:ascii="Sylfaen" w:hAnsi="Sylfaen"/>
          <w:lang w:val="hy-AM"/>
        </w:rPr>
      </w:pPr>
      <w:r w:rsidRPr="00610F95">
        <w:rPr>
          <w:rStyle w:val="FootnoteReference"/>
          <w:rFonts w:ascii="GHEA Grapalat" w:hAnsi="GHEA Grapalat"/>
          <w:sz w:val="16"/>
          <w:szCs w:val="16"/>
        </w:rPr>
        <w:footnoteRef/>
      </w:r>
      <w:r w:rsidRPr="00610F95">
        <w:rPr>
          <w:rFonts w:ascii="GHEA Grapalat" w:hAnsi="GHEA Grapalat"/>
          <w:sz w:val="16"/>
          <w:szCs w:val="16"/>
          <w:lang w:val="hy-AM"/>
        </w:rPr>
        <w:t xml:space="preserve"> </w:t>
      </w:r>
      <w:r w:rsidRPr="00AB0ECA">
        <w:rPr>
          <w:rFonts w:ascii="GHEA Grapalat" w:hAnsi="GHEA Grapalat"/>
          <w:sz w:val="16"/>
          <w:szCs w:val="16"/>
          <w:lang w:val="hy-AM"/>
        </w:rPr>
        <w:t xml:space="preserve">ՏԿԵՆ պաշտոնական կայք, </w:t>
      </w:r>
      <w:hyperlink r:id="rId4" w:history="1">
        <w:r w:rsidRPr="00610F95">
          <w:rPr>
            <w:rStyle w:val="Hyperlink"/>
            <w:rFonts w:ascii="GHEA Grapalat" w:hAnsi="GHEA Grapalat" w:cs="Arial"/>
            <w:sz w:val="16"/>
            <w:szCs w:val="16"/>
            <w:lang w:val="hy-AM"/>
          </w:rPr>
          <w:t>http://www.minenergy.am/page/569</w:t>
        </w:r>
      </w:hyperlink>
    </w:p>
  </w:footnote>
  <w:footnote w:id="5">
    <w:p w14:paraId="074C61CA" w14:textId="23B6D827" w:rsidR="004C0864" w:rsidRPr="00610F95" w:rsidRDefault="004C0864">
      <w:pPr>
        <w:pStyle w:val="FootnoteText"/>
        <w:rPr>
          <w:rFonts w:ascii="GHEA Grapalat" w:hAnsi="GHEA Grapalat"/>
          <w:sz w:val="16"/>
          <w:szCs w:val="16"/>
          <w:lang w:val="hy-AM"/>
        </w:rPr>
      </w:pPr>
      <w:r w:rsidRPr="00610F95">
        <w:rPr>
          <w:rStyle w:val="FootnoteReference"/>
          <w:rFonts w:ascii="GHEA Grapalat" w:hAnsi="GHEA Grapalat"/>
          <w:sz w:val="16"/>
          <w:szCs w:val="16"/>
        </w:rPr>
        <w:footnoteRef/>
      </w:r>
      <w:r w:rsidRPr="00610F95">
        <w:rPr>
          <w:rFonts w:ascii="GHEA Grapalat" w:hAnsi="GHEA Grapalat"/>
          <w:sz w:val="16"/>
          <w:szCs w:val="16"/>
          <w:lang w:val="hy-AM"/>
        </w:rPr>
        <w:t xml:space="preserve"> Հայաստանի Հանրապետության ընդերքի մասին օրենսգրքում լրացումներ և փոփոխություններ կատարելու մասին ՀՀ օրենքը, </w:t>
      </w:r>
      <w:r>
        <w:rPr>
          <w:rFonts w:ascii="GHEA Grapalat" w:hAnsi="GHEA Grapalat"/>
          <w:sz w:val="16"/>
          <w:szCs w:val="16"/>
          <w:lang w:val="hy-AM"/>
        </w:rPr>
        <w:t>հ</w:t>
      </w:r>
      <w:r w:rsidRPr="00610F95">
        <w:rPr>
          <w:rFonts w:ascii="GHEA Grapalat" w:hAnsi="GHEA Grapalat"/>
          <w:sz w:val="16"/>
          <w:szCs w:val="16"/>
          <w:lang w:val="hy-AM"/>
        </w:rPr>
        <w:t xml:space="preserve">ոդված 22, կետ 1.3՝ </w:t>
      </w:r>
      <w:hyperlink r:id="rId5" w:history="1">
        <w:r w:rsidRPr="00610F95">
          <w:rPr>
            <w:rStyle w:val="Hyperlink"/>
            <w:rFonts w:ascii="GHEA Grapalat" w:hAnsi="GHEA Grapalat"/>
            <w:sz w:val="16"/>
            <w:szCs w:val="16"/>
            <w:lang w:val="hy-AM"/>
          </w:rPr>
          <w:t>https://www.arlis.am/DocumentView.aspx?docid=145085</w:t>
        </w:r>
      </w:hyperlink>
      <w:r w:rsidRPr="00610F95">
        <w:rPr>
          <w:rFonts w:ascii="GHEA Grapalat" w:hAnsi="GHEA Grapalat"/>
          <w:sz w:val="16"/>
          <w:szCs w:val="16"/>
          <w:lang w:val="hy-AM"/>
        </w:rPr>
        <w:t xml:space="preserve"> </w:t>
      </w:r>
    </w:p>
  </w:footnote>
  <w:footnote w:id="6">
    <w:p w14:paraId="32E6AD7C" w14:textId="77777777" w:rsidR="004C0864" w:rsidRPr="00A6398C" w:rsidRDefault="004C0864" w:rsidP="007A182E">
      <w:pPr>
        <w:pStyle w:val="FootnoteText"/>
        <w:rPr>
          <w:rFonts w:ascii="GHEA Grapalat" w:hAnsi="GHEA Grapalat"/>
          <w:iCs/>
          <w:sz w:val="16"/>
          <w:szCs w:val="16"/>
          <w:lang w:val="hy-AM"/>
        </w:rPr>
      </w:pPr>
      <w:r w:rsidRPr="004400AE">
        <w:rPr>
          <w:rStyle w:val="FootnoteReference"/>
          <w:rFonts w:ascii="GHEA Grapalat" w:hAnsi="GHEA Grapalat"/>
          <w:iCs/>
          <w:sz w:val="16"/>
          <w:szCs w:val="16"/>
        </w:rPr>
        <w:footnoteRef/>
      </w:r>
      <w:r>
        <w:rPr>
          <w:rFonts w:ascii="GHEA Grapalat" w:hAnsi="GHEA Grapalat"/>
          <w:iCs/>
          <w:sz w:val="16"/>
          <w:szCs w:val="16"/>
          <w:lang w:val="hy-AM"/>
        </w:rPr>
        <w:t xml:space="preserve"> </w:t>
      </w:r>
      <w:r w:rsidRPr="00CD2D9A">
        <w:rPr>
          <w:rFonts w:ascii="GHEA Grapalat" w:hAnsi="GHEA Grapalat"/>
          <w:iCs/>
          <w:sz w:val="16"/>
          <w:szCs w:val="16"/>
          <w:lang w:val="hy-AM"/>
        </w:rPr>
        <w:t xml:space="preserve">   </w:t>
      </w:r>
      <w:r>
        <w:rPr>
          <w:rFonts w:ascii="GHEA Grapalat" w:hAnsi="GHEA Grapalat"/>
          <w:iCs/>
          <w:sz w:val="16"/>
          <w:szCs w:val="16"/>
          <w:lang w:val="hy-AM"/>
        </w:rPr>
        <w:t>«Հ</w:t>
      </w:r>
      <w:r w:rsidRPr="00A6398C">
        <w:rPr>
          <w:rFonts w:ascii="GHEA Grapalat" w:hAnsi="GHEA Grapalat"/>
          <w:iCs/>
          <w:sz w:val="16"/>
          <w:szCs w:val="16"/>
          <w:lang w:val="hy-AM"/>
        </w:rPr>
        <w:t xml:space="preserve">անքարդյունաբերական թափոնները </w:t>
      </w:r>
      <w:r>
        <w:rPr>
          <w:rFonts w:ascii="GHEA Grapalat" w:hAnsi="GHEA Grapalat"/>
          <w:iCs/>
          <w:sz w:val="16"/>
          <w:szCs w:val="16"/>
          <w:lang w:val="hy-AM"/>
        </w:rPr>
        <w:t>և</w:t>
      </w:r>
      <w:r w:rsidRPr="00A6398C">
        <w:rPr>
          <w:rFonts w:ascii="GHEA Grapalat" w:hAnsi="GHEA Grapalat"/>
          <w:iCs/>
          <w:sz w:val="16"/>
          <w:szCs w:val="16"/>
          <w:lang w:val="hy-AM"/>
        </w:rPr>
        <w:t xml:space="preserve"> պոչամբարները հայաստանում. </w:t>
      </w:r>
      <w:r>
        <w:rPr>
          <w:rFonts w:ascii="GHEA Grapalat" w:hAnsi="GHEA Grapalat"/>
          <w:iCs/>
          <w:sz w:val="16"/>
          <w:szCs w:val="16"/>
          <w:lang w:val="hy-AM"/>
        </w:rPr>
        <w:t>ա</w:t>
      </w:r>
      <w:r w:rsidRPr="00A6398C">
        <w:rPr>
          <w:rFonts w:ascii="GHEA Grapalat" w:hAnsi="GHEA Grapalat"/>
          <w:iCs/>
          <w:sz w:val="16"/>
          <w:szCs w:val="16"/>
          <w:lang w:val="hy-AM"/>
        </w:rPr>
        <w:t>ղետների ռիսկի կառավարումը»</w:t>
      </w:r>
      <w:r>
        <w:rPr>
          <w:rFonts w:ascii="GHEA Grapalat" w:hAnsi="GHEA Grapalat"/>
          <w:iCs/>
          <w:sz w:val="16"/>
          <w:szCs w:val="16"/>
          <w:lang w:val="hy-AM"/>
        </w:rPr>
        <w:t xml:space="preserve">, էջ </w:t>
      </w:r>
      <w:r w:rsidRPr="00A6398C">
        <w:rPr>
          <w:rFonts w:ascii="GHEA Grapalat" w:hAnsi="GHEA Grapalat"/>
          <w:iCs/>
          <w:sz w:val="16"/>
          <w:szCs w:val="16"/>
          <w:lang w:val="hy-AM"/>
        </w:rPr>
        <w:t xml:space="preserve">54-57՝  </w:t>
      </w:r>
      <w:hyperlink r:id="rId6" w:history="1">
        <w:r w:rsidRPr="00A6398C">
          <w:rPr>
            <w:rStyle w:val="Hyperlink"/>
            <w:rFonts w:ascii="GHEA Grapalat" w:hAnsi="GHEA Grapalat"/>
            <w:sz w:val="16"/>
            <w:szCs w:val="16"/>
            <w:lang w:val="hy-AM"/>
          </w:rPr>
          <w:t>https://crm.aua.am/files/2020/02/ALTER-Handbook.pdf</w:t>
        </w:r>
      </w:hyperlink>
      <w:r>
        <w:rPr>
          <w:lang w:val="hy-AM"/>
        </w:rPr>
        <w:t xml:space="preserve"> </w:t>
      </w:r>
    </w:p>
  </w:footnote>
  <w:footnote w:id="7">
    <w:p w14:paraId="78FA2A65" w14:textId="77777777" w:rsidR="004C0864" w:rsidRPr="009E77AD" w:rsidRDefault="004C0864" w:rsidP="00AA787B">
      <w:pPr>
        <w:pStyle w:val="FootnoteText"/>
        <w:rPr>
          <w:rFonts w:ascii="GHEA Grapalat" w:hAnsi="GHEA Grapalat"/>
          <w:lang w:val="hy-AM"/>
        </w:rPr>
      </w:pPr>
      <w:r w:rsidRPr="009E77AD">
        <w:rPr>
          <w:rStyle w:val="FootnoteReference"/>
          <w:rFonts w:ascii="GHEA Grapalat" w:hAnsi="GHEA Grapalat"/>
          <w:sz w:val="16"/>
        </w:rPr>
        <w:footnoteRef/>
      </w:r>
      <w:r w:rsidRPr="009E77AD">
        <w:rPr>
          <w:rFonts w:ascii="GHEA Grapalat" w:hAnsi="GHEA Grapalat"/>
          <w:sz w:val="16"/>
          <w:lang w:val="hy-AM"/>
        </w:rPr>
        <w:t xml:space="preserve"> Ընդերքի մասին ՀՀ օրենսգիր</w:t>
      </w:r>
      <w:r>
        <w:rPr>
          <w:rFonts w:ascii="GHEA Grapalat" w:hAnsi="GHEA Grapalat"/>
          <w:sz w:val="16"/>
          <w:lang w:val="hy-AM"/>
        </w:rPr>
        <w:t>ք</w:t>
      </w:r>
      <w:r w:rsidRPr="009E77AD">
        <w:rPr>
          <w:rFonts w:ascii="GHEA Grapalat" w:hAnsi="GHEA Grapalat"/>
          <w:sz w:val="16"/>
          <w:lang w:val="hy-AM"/>
        </w:rPr>
        <w:t xml:space="preserve">, հոդված 54, մաս 4, կետ 9, </w:t>
      </w:r>
      <w:hyperlink r:id="rId7" w:history="1">
        <w:r w:rsidRPr="009E77AD">
          <w:rPr>
            <w:rStyle w:val="Hyperlink"/>
            <w:rFonts w:ascii="GHEA Grapalat" w:hAnsi="GHEA Grapalat"/>
            <w:sz w:val="16"/>
            <w:lang w:val="hy-AM"/>
          </w:rPr>
          <w:t>https://www.arlis.am/documentview.aspx?docid=72865</w:t>
        </w:r>
      </w:hyperlink>
      <w:r w:rsidRPr="009E77AD">
        <w:rPr>
          <w:rFonts w:ascii="GHEA Grapalat" w:hAnsi="GHEA Grapalat"/>
          <w:sz w:val="16"/>
          <w:lang w:val="hy-AM"/>
        </w:rPr>
        <w:t xml:space="preserve"> </w:t>
      </w:r>
    </w:p>
  </w:footnote>
  <w:footnote w:id="8">
    <w:p w14:paraId="190E5EFD" w14:textId="375ECCAA" w:rsidR="004C0864" w:rsidRPr="001C4C0E" w:rsidRDefault="004C0864">
      <w:pPr>
        <w:pStyle w:val="FootnoteText"/>
        <w:rPr>
          <w:rFonts w:ascii="GHEA Grapalat" w:hAnsi="GHEA Grapalat"/>
          <w:sz w:val="16"/>
          <w:szCs w:val="16"/>
          <w:lang w:val="hy-AM"/>
        </w:rPr>
      </w:pPr>
      <w:r w:rsidRPr="001C4C0E">
        <w:rPr>
          <w:rStyle w:val="FootnoteReference"/>
          <w:rFonts w:ascii="GHEA Grapalat" w:hAnsi="GHEA Grapalat"/>
          <w:sz w:val="16"/>
          <w:szCs w:val="16"/>
        </w:rPr>
        <w:footnoteRef/>
      </w:r>
      <w:r w:rsidRPr="001C4C0E">
        <w:rPr>
          <w:rFonts w:ascii="GHEA Grapalat" w:hAnsi="GHEA Grapalat"/>
          <w:sz w:val="16"/>
          <w:szCs w:val="16"/>
          <w:lang w:val="hy-AM"/>
        </w:rPr>
        <w:t xml:space="preserve"> Հրապարակում «Armenia: Strategic Mineral Sector Sustainability Assessment», </w:t>
      </w:r>
      <w:hyperlink r:id="rId8" w:history="1">
        <w:r w:rsidRPr="001C4C0E">
          <w:rPr>
            <w:rStyle w:val="Hyperlink"/>
            <w:rFonts w:ascii="GHEA Grapalat" w:hAnsi="GHEA Grapalat"/>
            <w:sz w:val="16"/>
            <w:szCs w:val="16"/>
            <w:lang w:val="hy-AM"/>
          </w:rPr>
          <w:t>https://crm.aua.am/files/2018/05/Armenia_strategic_assessment-eng.pdf</w:t>
        </w:r>
      </w:hyperlink>
      <w:r w:rsidRPr="001C4C0E">
        <w:rPr>
          <w:rFonts w:ascii="GHEA Grapalat" w:hAnsi="GHEA Grapalat"/>
          <w:sz w:val="16"/>
          <w:szCs w:val="16"/>
          <w:lang w:val="hy-AM"/>
        </w:rPr>
        <w:t xml:space="preserve"> </w:t>
      </w:r>
    </w:p>
  </w:footnote>
  <w:footnote w:id="9">
    <w:p w14:paraId="1D36FF49" w14:textId="77777777" w:rsidR="004C0864" w:rsidRDefault="004C0864" w:rsidP="00EE5329">
      <w:pPr>
        <w:pStyle w:val="FootnoteText"/>
        <w:rPr>
          <w:rFonts w:ascii="GHEA Grapalat" w:hAnsi="GHEA Grapalat"/>
          <w:sz w:val="16"/>
          <w:szCs w:val="16"/>
          <w:lang w:val="hy-AM"/>
        </w:rPr>
      </w:pPr>
      <w:r>
        <w:rPr>
          <w:rStyle w:val="FootnoteReference"/>
          <w:rFonts w:ascii="GHEA Grapalat" w:hAnsi="GHEA Grapalat"/>
          <w:sz w:val="16"/>
          <w:szCs w:val="16"/>
        </w:rPr>
        <w:footnoteRef/>
      </w:r>
      <w:r>
        <w:rPr>
          <w:rFonts w:ascii="GHEA Grapalat" w:hAnsi="GHEA Grapalat"/>
          <w:sz w:val="16"/>
          <w:szCs w:val="16"/>
          <w:lang w:val="hy-AM"/>
        </w:rPr>
        <w:t xml:space="preserve"> Միջազգային էներգետիկ գործակալություն, «Հանքանյութերի դերը մաքուր էներգիայի անցման մեջ»՝ </w:t>
      </w:r>
      <w:hyperlink r:id="rId9" w:history="1">
        <w:r>
          <w:rPr>
            <w:rStyle w:val="Hyperlink"/>
            <w:rFonts w:ascii="GHEA Grapalat" w:hAnsi="GHEA Grapalat"/>
            <w:sz w:val="16"/>
            <w:szCs w:val="16"/>
            <w:lang w:val="hy-AM"/>
          </w:rPr>
          <w:t xml:space="preserve">The Role of Critical Minerals in Clean Energy Transitions 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DFB9E7" w14:textId="77777777" w:rsidR="004C0864" w:rsidRPr="005F13A5" w:rsidRDefault="004C0864" w:rsidP="002B6C8A">
    <w:pPr>
      <w:pStyle w:val="Header"/>
    </w:pPr>
    <w:r w:rsidRPr="00B74709">
      <w:rPr>
        <w:rFonts w:ascii="GHEA Grapalat" w:hAnsi="GHEA Grapalat"/>
        <w:sz w:val="16"/>
        <w:szCs w:val="16"/>
      </w:rPr>
      <w:t>Ծրագիր. Հայաստանի հանքարդյունաբերության քաղաքականություն II Հանքարդյունաբերության ոլորտի զարգացման ռազմավարության մշակում</w:t>
    </w:r>
    <w:r>
      <w:rPr>
        <w:b/>
        <w:noProof/>
        <w:lang w:val="en-US"/>
      </w:rPr>
      <w:drawing>
        <wp:anchor distT="0" distB="0" distL="114300" distR="114300" simplePos="0" relativeHeight="251660288" behindDoc="1" locked="0" layoutInCell="1" allowOverlap="1" wp14:anchorId="7FEBC627" wp14:editId="131DD476">
          <wp:simplePos x="0" y="0"/>
          <wp:positionH relativeFrom="column">
            <wp:posOffset>880745</wp:posOffset>
          </wp:positionH>
          <wp:positionV relativeFrom="paragraph">
            <wp:posOffset>3293745</wp:posOffset>
          </wp:positionV>
          <wp:extent cx="6401435" cy="3329940"/>
          <wp:effectExtent l="0" t="0" r="0" b="0"/>
          <wp:wrapNone/>
          <wp:docPr id="24" name="Picture 4" hidden="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hidden="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4104" b="24422"/>
                  <a:stretch>
                    <a:fillRect/>
                  </a:stretch>
                </pic:blipFill>
                <pic:spPr bwMode="auto">
                  <a:xfrm>
                    <a:off x="0" y="0"/>
                    <a:ext cx="6401435" cy="3329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noProof/>
        <w:lang w:val="en-US"/>
      </w:rPr>
      <w:drawing>
        <wp:anchor distT="0" distB="0" distL="114300" distR="114300" simplePos="0" relativeHeight="251659264" behindDoc="1" locked="0" layoutInCell="1" allowOverlap="1" wp14:anchorId="7A6C63F1" wp14:editId="2B4313C8">
          <wp:simplePos x="0" y="0"/>
          <wp:positionH relativeFrom="column">
            <wp:posOffset>880745</wp:posOffset>
          </wp:positionH>
          <wp:positionV relativeFrom="paragraph">
            <wp:posOffset>3293745</wp:posOffset>
          </wp:positionV>
          <wp:extent cx="6401435" cy="3329940"/>
          <wp:effectExtent l="0" t="0" r="0" b="0"/>
          <wp:wrapNone/>
          <wp:docPr id="27" name="Picture 27" hidden="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hidden="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4104" b="24422"/>
                  <a:stretch>
                    <a:fillRect/>
                  </a:stretch>
                </pic:blipFill>
                <pic:spPr bwMode="auto">
                  <a:xfrm>
                    <a:off x="0" y="0"/>
                    <a:ext cx="6401435" cy="3329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4EA8F98" w14:textId="77777777" w:rsidR="004C0864" w:rsidRDefault="004C08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92AAA"/>
    <w:multiLevelType w:val="hybridMultilevel"/>
    <w:tmpl w:val="040488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C13E7"/>
    <w:multiLevelType w:val="multilevel"/>
    <w:tmpl w:val="C9A6A09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9180389"/>
    <w:multiLevelType w:val="hybridMultilevel"/>
    <w:tmpl w:val="B2F0482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4841466">
      <w:start w:val="1"/>
      <w:numFmt w:val="bullet"/>
      <w:lvlText w:val="•"/>
      <w:lvlJc w:val="left"/>
      <w:pPr>
        <w:ind w:left="1080" w:hanging="360"/>
      </w:pPr>
      <w:rPr>
        <w:rFonts w:ascii="Calibri" w:eastAsia="Arial" w:hAnsi="Calibri" w:cs="Calibri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A6670B"/>
    <w:multiLevelType w:val="hybridMultilevel"/>
    <w:tmpl w:val="C3786D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327A11"/>
    <w:multiLevelType w:val="hybridMultilevel"/>
    <w:tmpl w:val="4AAE73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D04A89"/>
    <w:multiLevelType w:val="hybridMultilevel"/>
    <w:tmpl w:val="3DA67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066196"/>
    <w:multiLevelType w:val="hybridMultilevel"/>
    <w:tmpl w:val="055037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F44669F"/>
    <w:multiLevelType w:val="hybridMultilevel"/>
    <w:tmpl w:val="61E6472E"/>
    <w:lvl w:ilvl="0" w:tplc="A8F43714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683CAA"/>
    <w:multiLevelType w:val="multilevel"/>
    <w:tmpl w:val="2F6E110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 w15:restartNumberingAfterBreak="0">
    <w:nsid w:val="0FBC5ABF"/>
    <w:multiLevelType w:val="hybridMultilevel"/>
    <w:tmpl w:val="26B2C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DF6322"/>
    <w:multiLevelType w:val="hybridMultilevel"/>
    <w:tmpl w:val="4DD42C26"/>
    <w:lvl w:ilvl="0" w:tplc="FAF632A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color w:val="7030A0"/>
        <w:sz w:val="28"/>
        <w:szCs w:val="28"/>
      </w:rPr>
    </w:lvl>
    <w:lvl w:ilvl="1" w:tplc="208ACD0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7EC9FB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BDA6CE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5FAF94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0EA798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66447C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F7A652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4CA06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117F67C9"/>
    <w:multiLevelType w:val="hybridMultilevel"/>
    <w:tmpl w:val="6298CC6A"/>
    <w:lvl w:ilvl="0" w:tplc="E8FA41F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C31EE930">
      <w:start w:val="1"/>
      <w:numFmt w:val="bullet"/>
      <w:lvlText w:val=""/>
      <w:lvlJc w:val="left"/>
      <w:pPr>
        <w:ind w:left="2340" w:hanging="360"/>
      </w:pPr>
      <w:rPr>
        <w:rFonts w:ascii="GHEA Grapalat" w:hAnsi="GHEA Grapalat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4B5546"/>
    <w:multiLevelType w:val="multilevel"/>
    <w:tmpl w:val="62024FD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14680A0B"/>
    <w:multiLevelType w:val="hybridMultilevel"/>
    <w:tmpl w:val="1316B3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527E39"/>
    <w:multiLevelType w:val="hybridMultilevel"/>
    <w:tmpl w:val="3B1648FE"/>
    <w:lvl w:ilvl="0" w:tplc="A28696E2"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B15E1B"/>
    <w:multiLevelType w:val="hybridMultilevel"/>
    <w:tmpl w:val="791802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CA1A02"/>
    <w:multiLevelType w:val="hybridMultilevel"/>
    <w:tmpl w:val="FA74DF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C514AC"/>
    <w:multiLevelType w:val="hybridMultilevel"/>
    <w:tmpl w:val="AE78E09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EFE3D7C"/>
    <w:multiLevelType w:val="multilevel"/>
    <w:tmpl w:val="142AF7C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F9E2B8A"/>
    <w:multiLevelType w:val="hybridMultilevel"/>
    <w:tmpl w:val="F8821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22B10C2"/>
    <w:multiLevelType w:val="hybridMultilevel"/>
    <w:tmpl w:val="F3ACCF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B31815"/>
    <w:multiLevelType w:val="multilevel"/>
    <w:tmpl w:val="C7BC2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D526AF6"/>
    <w:multiLevelType w:val="multilevel"/>
    <w:tmpl w:val="7B921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1EE466E"/>
    <w:multiLevelType w:val="hybridMultilevel"/>
    <w:tmpl w:val="2728B7D6"/>
    <w:lvl w:ilvl="0" w:tplc="3196AC80">
      <w:start w:val="6"/>
      <w:numFmt w:val="bullet"/>
      <w:lvlText w:val="-"/>
      <w:lvlJc w:val="left"/>
      <w:pPr>
        <w:ind w:left="720" w:hanging="360"/>
      </w:pPr>
      <w:rPr>
        <w:rFonts w:ascii="Dosis" w:eastAsiaTheme="minorHAnsi" w:hAnsi="Dosis" w:cs="Times New Roman (Body CS)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439212F"/>
    <w:multiLevelType w:val="hybridMultilevel"/>
    <w:tmpl w:val="62304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AC42A2"/>
    <w:multiLevelType w:val="hybridMultilevel"/>
    <w:tmpl w:val="7C66B1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47501A"/>
    <w:multiLevelType w:val="hybridMultilevel"/>
    <w:tmpl w:val="EFCE499A"/>
    <w:lvl w:ilvl="0" w:tplc="29D41BD2">
      <w:start w:val="1"/>
      <w:numFmt w:val="lowerLetter"/>
      <w:lvlText w:val="%1)"/>
      <w:lvlJc w:val="left"/>
      <w:pPr>
        <w:ind w:left="720" w:hanging="360"/>
      </w:pPr>
      <w:rPr>
        <w:rFonts w:asciiTheme="minorHAnsi" w:eastAsia="Arial" w:hAnsiTheme="minorHAnsi" w:cstheme="minorHAnsi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5651B9"/>
    <w:multiLevelType w:val="multilevel"/>
    <w:tmpl w:val="5BB4671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42323881"/>
    <w:multiLevelType w:val="hybridMultilevel"/>
    <w:tmpl w:val="B6D22D0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4A5B5C51"/>
    <w:multiLevelType w:val="hybridMultilevel"/>
    <w:tmpl w:val="CDAA6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4018BA"/>
    <w:multiLevelType w:val="hybridMultilevel"/>
    <w:tmpl w:val="24E86116"/>
    <w:lvl w:ilvl="0" w:tplc="864457DC">
      <w:start w:val="5"/>
      <w:numFmt w:val="bullet"/>
      <w:lvlText w:val="-"/>
      <w:lvlJc w:val="left"/>
      <w:pPr>
        <w:ind w:left="720" w:hanging="360"/>
      </w:pPr>
      <w:rPr>
        <w:rFonts w:ascii="Calibri" w:eastAsia="Arial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DC55096"/>
    <w:multiLevelType w:val="hybridMultilevel"/>
    <w:tmpl w:val="8A3ED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105117"/>
    <w:multiLevelType w:val="multilevel"/>
    <w:tmpl w:val="080AD5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52DE43CE"/>
    <w:multiLevelType w:val="multilevel"/>
    <w:tmpl w:val="5BB4671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4" w15:restartNumberingAfterBreak="0">
    <w:nsid w:val="546F7359"/>
    <w:multiLevelType w:val="hybridMultilevel"/>
    <w:tmpl w:val="F588F5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E767A8"/>
    <w:multiLevelType w:val="hybridMultilevel"/>
    <w:tmpl w:val="BBC64B98"/>
    <w:lvl w:ilvl="0" w:tplc="77A0A7C4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313594"/>
    <w:multiLevelType w:val="hybridMultilevel"/>
    <w:tmpl w:val="ABD80656"/>
    <w:lvl w:ilvl="0" w:tplc="FE3E3FE0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50" w:hanging="360"/>
      </w:pPr>
    </w:lvl>
    <w:lvl w:ilvl="2" w:tplc="0809001B" w:tentative="1">
      <w:start w:val="1"/>
      <w:numFmt w:val="lowerRoman"/>
      <w:lvlText w:val="%3."/>
      <w:lvlJc w:val="right"/>
      <w:pPr>
        <w:ind w:left="2070" w:hanging="180"/>
      </w:pPr>
    </w:lvl>
    <w:lvl w:ilvl="3" w:tplc="0809000F" w:tentative="1">
      <w:start w:val="1"/>
      <w:numFmt w:val="decimal"/>
      <w:lvlText w:val="%4."/>
      <w:lvlJc w:val="left"/>
      <w:pPr>
        <w:ind w:left="2790" w:hanging="360"/>
      </w:pPr>
    </w:lvl>
    <w:lvl w:ilvl="4" w:tplc="08090019" w:tentative="1">
      <w:start w:val="1"/>
      <w:numFmt w:val="lowerLetter"/>
      <w:lvlText w:val="%5."/>
      <w:lvlJc w:val="left"/>
      <w:pPr>
        <w:ind w:left="3510" w:hanging="360"/>
      </w:pPr>
    </w:lvl>
    <w:lvl w:ilvl="5" w:tplc="0809001B" w:tentative="1">
      <w:start w:val="1"/>
      <w:numFmt w:val="lowerRoman"/>
      <w:lvlText w:val="%6."/>
      <w:lvlJc w:val="right"/>
      <w:pPr>
        <w:ind w:left="4230" w:hanging="180"/>
      </w:pPr>
    </w:lvl>
    <w:lvl w:ilvl="6" w:tplc="0809000F" w:tentative="1">
      <w:start w:val="1"/>
      <w:numFmt w:val="decimal"/>
      <w:lvlText w:val="%7."/>
      <w:lvlJc w:val="left"/>
      <w:pPr>
        <w:ind w:left="4950" w:hanging="360"/>
      </w:pPr>
    </w:lvl>
    <w:lvl w:ilvl="7" w:tplc="08090019" w:tentative="1">
      <w:start w:val="1"/>
      <w:numFmt w:val="lowerLetter"/>
      <w:lvlText w:val="%8."/>
      <w:lvlJc w:val="left"/>
      <w:pPr>
        <w:ind w:left="5670" w:hanging="360"/>
      </w:pPr>
    </w:lvl>
    <w:lvl w:ilvl="8" w:tplc="08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7" w15:restartNumberingAfterBreak="0">
    <w:nsid w:val="5BC85B94"/>
    <w:multiLevelType w:val="hybridMultilevel"/>
    <w:tmpl w:val="5A2005A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C0F6F7A"/>
    <w:multiLevelType w:val="multilevel"/>
    <w:tmpl w:val="B0BCA0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9" w15:restartNumberingAfterBreak="0">
    <w:nsid w:val="5CBF62BE"/>
    <w:multiLevelType w:val="hybridMultilevel"/>
    <w:tmpl w:val="596E5A7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7E67FB"/>
    <w:multiLevelType w:val="hybridMultilevel"/>
    <w:tmpl w:val="96EC47D4"/>
    <w:lvl w:ilvl="0" w:tplc="2DF8DE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1E6CDB"/>
    <w:multiLevelType w:val="multilevel"/>
    <w:tmpl w:val="C9A6A09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2" w15:restartNumberingAfterBreak="0">
    <w:nsid w:val="6A9E00FA"/>
    <w:multiLevelType w:val="hybridMultilevel"/>
    <w:tmpl w:val="3612C29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6D813DE4"/>
    <w:multiLevelType w:val="multilevel"/>
    <w:tmpl w:val="B36CB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E020D2A"/>
    <w:multiLevelType w:val="hybridMultilevel"/>
    <w:tmpl w:val="2578D3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500797"/>
    <w:multiLevelType w:val="hybridMultilevel"/>
    <w:tmpl w:val="5E06826E"/>
    <w:lvl w:ilvl="0" w:tplc="E1202A48">
      <w:start w:val="6"/>
      <w:numFmt w:val="bullet"/>
      <w:lvlText w:val="-"/>
      <w:lvlJc w:val="left"/>
      <w:pPr>
        <w:ind w:left="720" w:hanging="360"/>
      </w:pPr>
      <w:rPr>
        <w:rFonts w:ascii="Dosis" w:eastAsiaTheme="minorHAnsi" w:hAnsi="Dosis" w:cs="Times New Roman (Body CS)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3957E4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7482728C"/>
    <w:multiLevelType w:val="hybridMultilevel"/>
    <w:tmpl w:val="D7603F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597778F"/>
    <w:multiLevelType w:val="hybridMultilevel"/>
    <w:tmpl w:val="D6D8D0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71C3B22"/>
    <w:multiLevelType w:val="hybridMultilevel"/>
    <w:tmpl w:val="B02628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4841466">
      <w:start w:val="1"/>
      <w:numFmt w:val="bullet"/>
      <w:lvlText w:val="•"/>
      <w:lvlJc w:val="left"/>
      <w:pPr>
        <w:ind w:left="1080" w:hanging="360"/>
      </w:pPr>
      <w:rPr>
        <w:rFonts w:ascii="Calibri" w:eastAsia="Arial" w:hAnsi="Calibri" w:cs="Calibri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772B0D53"/>
    <w:multiLevelType w:val="hybridMultilevel"/>
    <w:tmpl w:val="C5C4A3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884412A"/>
    <w:multiLevelType w:val="hybridMultilevel"/>
    <w:tmpl w:val="E32A51EA"/>
    <w:lvl w:ilvl="0" w:tplc="FE3E3FE0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50" w:hanging="360"/>
      </w:pPr>
    </w:lvl>
    <w:lvl w:ilvl="2" w:tplc="0809001B" w:tentative="1">
      <w:start w:val="1"/>
      <w:numFmt w:val="lowerRoman"/>
      <w:lvlText w:val="%3."/>
      <w:lvlJc w:val="right"/>
      <w:pPr>
        <w:ind w:left="2070" w:hanging="180"/>
      </w:pPr>
    </w:lvl>
    <w:lvl w:ilvl="3" w:tplc="0809000F" w:tentative="1">
      <w:start w:val="1"/>
      <w:numFmt w:val="decimal"/>
      <w:lvlText w:val="%4."/>
      <w:lvlJc w:val="left"/>
      <w:pPr>
        <w:ind w:left="2790" w:hanging="360"/>
      </w:pPr>
    </w:lvl>
    <w:lvl w:ilvl="4" w:tplc="08090019" w:tentative="1">
      <w:start w:val="1"/>
      <w:numFmt w:val="lowerLetter"/>
      <w:lvlText w:val="%5."/>
      <w:lvlJc w:val="left"/>
      <w:pPr>
        <w:ind w:left="3510" w:hanging="360"/>
      </w:pPr>
    </w:lvl>
    <w:lvl w:ilvl="5" w:tplc="0809001B" w:tentative="1">
      <w:start w:val="1"/>
      <w:numFmt w:val="lowerRoman"/>
      <w:lvlText w:val="%6."/>
      <w:lvlJc w:val="right"/>
      <w:pPr>
        <w:ind w:left="4230" w:hanging="180"/>
      </w:pPr>
    </w:lvl>
    <w:lvl w:ilvl="6" w:tplc="0809000F" w:tentative="1">
      <w:start w:val="1"/>
      <w:numFmt w:val="decimal"/>
      <w:lvlText w:val="%7."/>
      <w:lvlJc w:val="left"/>
      <w:pPr>
        <w:ind w:left="4950" w:hanging="360"/>
      </w:pPr>
    </w:lvl>
    <w:lvl w:ilvl="7" w:tplc="08090019" w:tentative="1">
      <w:start w:val="1"/>
      <w:numFmt w:val="lowerLetter"/>
      <w:lvlText w:val="%8."/>
      <w:lvlJc w:val="left"/>
      <w:pPr>
        <w:ind w:left="5670" w:hanging="360"/>
      </w:pPr>
    </w:lvl>
    <w:lvl w:ilvl="8" w:tplc="08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2" w15:restartNumberingAfterBreak="0">
    <w:nsid w:val="79FA3427"/>
    <w:multiLevelType w:val="multilevel"/>
    <w:tmpl w:val="FC8419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585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53" w15:restartNumberingAfterBreak="0">
    <w:nsid w:val="7C330307"/>
    <w:multiLevelType w:val="hybridMultilevel"/>
    <w:tmpl w:val="4230A422"/>
    <w:lvl w:ilvl="0" w:tplc="1C52D1EE">
      <w:start w:val="6"/>
      <w:numFmt w:val="bullet"/>
      <w:lvlText w:val="-"/>
      <w:lvlJc w:val="left"/>
      <w:pPr>
        <w:ind w:left="720" w:hanging="360"/>
      </w:pPr>
      <w:rPr>
        <w:rFonts w:ascii="Dosis" w:eastAsiaTheme="minorHAnsi" w:hAnsi="Dosis" w:cs="Times New Roman (Body CS)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D1A3534"/>
    <w:multiLevelType w:val="hybridMultilevel"/>
    <w:tmpl w:val="71B0F0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EA43EF6"/>
    <w:multiLevelType w:val="hybridMultilevel"/>
    <w:tmpl w:val="36C4442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52"/>
  </w:num>
  <w:num w:numId="3">
    <w:abstractNumId w:val="18"/>
  </w:num>
  <w:num w:numId="4">
    <w:abstractNumId w:val="10"/>
  </w:num>
  <w:num w:numId="5">
    <w:abstractNumId w:val="50"/>
  </w:num>
  <w:num w:numId="6">
    <w:abstractNumId w:val="24"/>
  </w:num>
  <w:num w:numId="7">
    <w:abstractNumId w:val="46"/>
  </w:num>
  <w:num w:numId="8">
    <w:abstractNumId w:val="9"/>
  </w:num>
  <w:num w:numId="9">
    <w:abstractNumId w:val="44"/>
  </w:num>
  <w:num w:numId="10">
    <w:abstractNumId w:val="11"/>
  </w:num>
  <w:num w:numId="11">
    <w:abstractNumId w:val="26"/>
  </w:num>
  <w:num w:numId="12">
    <w:abstractNumId w:val="51"/>
  </w:num>
  <w:num w:numId="13">
    <w:abstractNumId w:val="40"/>
  </w:num>
  <w:num w:numId="14">
    <w:abstractNumId w:val="9"/>
  </w:num>
  <w:num w:numId="15">
    <w:abstractNumId w:val="12"/>
  </w:num>
  <w:num w:numId="16">
    <w:abstractNumId w:val="8"/>
  </w:num>
  <w:num w:numId="17">
    <w:abstractNumId w:val="38"/>
  </w:num>
  <w:num w:numId="18">
    <w:abstractNumId w:val="41"/>
  </w:num>
  <w:num w:numId="19">
    <w:abstractNumId w:val="1"/>
  </w:num>
  <w:num w:numId="20">
    <w:abstractNumId w:val="27"/>
  </w:num>
  <w:num w:numId="21">
    <w:abstractNumId w:val="33"/>
  </w:num>
  <w:num w:numId="22">
    <w:abstractNumId w:val="39"/>
  </w:num>
  <w:num w:numId="23">
    <w:abstractNumId w:val="22"/>
  </w:num>
  <w:num w:numId="24">
    <w:abstractNumId w:val="30"/>
  </w:num>
  <w:num w:numId="25">
    <w:abstractNumId w:val="48"/>
  </w:num>
  <w:num w:numId="26">
    <w:abstractNumId w:val="21"/>
  </w:num>
  <w:num w:numId="27">
    <w:abstractNumId w:val="37"/>
  </w:num>
  <w:num w:numId="28">
    <w:abstractNumId w:val="53"/>
  </w:num>
  <w:num w:numId="29">
    <w:abstractNumId w:val="45"/>
  </w:num>
  <w:num w:numId="30">
    <w:abstractNumId w:val="23"/>
  </w:num>
  <w:num w:numId="31">
    <w:abstractNumId w:val="17"/>
  </w:num>
  <w:num w:numId="32">
    <w:abstractNumId w:val="7"/>
  </w:num>
  <w:num w:numId="33">
    <w:abstractNumId w:val="19"/>
  </w:num>
  <w:num w:numId="34">
    <w:abstractNumId w:val="13"/>
  </w:num>
  <w:num w:numId="35">
    <w:abstractNumId w:val="35"/>
  </w:num>
  <w:num w:numId="36">
    <w:abstractNumId w:val="36"/>
  </w:num>
  <w:num w:numId="37">
    <w:abstractNumId w:val="16"/>
  </w:num>
  <w:num w:numId="38">
    <w:abstractNumId w:val="14"/>
  </w:num>
  <w:num w:numId="39">
    <w:abstractNumId w:val="43"/>
  </w:num>
  <w:num w:numId="40">
    <w:abstractNumId w:val="2"/>
  </w:num>
  <w:num w:numId="41">
    <w:abstractNumId w:val="49"/>
  </w:num>
  <w:num w:numId="42">
    <w:abstractNumId w:val="20"/>
  </w:num>
  <w:num w:numId="43">
    <w:abstractNumId w:val="54"/>
  </w:num>
  <w:num w:numId="44">
    <w:abstractNumId w:val="0"/>
  </w:num>
  <w:num w:numId="45">
    <w:abstractNumId w:val="25"/>
  </w:num>
  <w:num w:numId="46">
    <w:abstractNumId w:val="47"/>
  </w:num>
  <w:num w:numId="47">
    <w:abstractNumId w:val="15"/>
  </w:num>
  <w:num w:numId="48">
    <w:abstractNumId w:val="6"/>
  </w:num>
  <w:num w:numId="49">
    <w:abstractNumId w:val="4"/>
  </w:num>
  <w:num w:numId="50">
    <w:abstractNumId w:val="55"/>
  </w:num>
  <w:num w:numId="51">
    <w:abstractNumId w:val="3"/>
  </w:num>
  <w:num w:numId="52">
    <w:abstractNumId w:val="5"/>
  </w:num>
  <w:num w:numId="53">
    <w:abstractNumId w:val="31"/>
  </w:num>
  <w:num w:numId="54">
    <w:abstractNumId w:val="28"/>
  </w:num>
  <w:num w:numId="55">
    <w:abstractNumId w:val="34"/>
  </w:num>
  <w:num w:numId="56">
    <w:abstractNumId w:val="29"/>
  </w:num>
  <w:num w:numId="57">
    <w:abstractNumId w:val="42"/>
  </w:num>
  <w:num w:numId="58">
    <w:abstractNumId w:val="19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18B"/>
    <w:rsid w:val="00001218"/>
    <w:rsid w:val="00002873"/>
    <w:rsid w:val="0000499D"/>
    <w:rsid w:val="00006B3C"/>
    <w:rsid w:val="00006DC5"/>
    <w:rsid w:val="000073F1"/>
    <w:rsid w:val="00007E0D"/>
    <w:rsid w:val="00007F02"/>
    <w:rsid w:val="00010224"/>
    <w:rsid w:val="00010EF6"/>
    <w:rsid w:val="00011119"/>
    <w:rsid w:val="00011222"/>
    <w:rsid w:val="00012976"/>
    <w:rsid w:val="00012CA8"/>
    <w:rsid w:val="00012DCB"/>
    <w:rsid w:val="000130C6"/>
    <w:rsid w:val="00013C68"/>
    <w:rsid w:val="00014050"/>
    <w:rsid w:val="000159D1"/>
    <w:rsid w:val="000159E6"/>
    <w:rsid w:val="00015F61"/>
    <w:rsid w:val="000160CB"/>
    <w:rsid w:val="0001661C"/>
    <w:rsid w:val="00017664"/>
    <w:rsid w:val="00017908"/>
    <w:rsid w:val="000179CA"/>
    <w:rsid w:val="000205B5"/>
    <w:rsid w:val="00020D82"/>
    <w:rsid w:val="000212CC"/>
    <w:rsid w:val="00021DFE"/>
    <w:rsid w:val="00022068"/>
    <w:rsid w:val="0002345E"/>
    <w:rsid w:val="00023849"/>
    <w:rsid w:val="00024964"/>
    <w:rsid w:val="00027488"/>
    <w:rsid w:val="00031A24"/>
    <w:rsid w:val="00032836"/>
    <w:rsid w:val="00032BC3"/>
    <w:rsid w:val="00033C48"/>
    <w:rsid w:val="00037E5B"/>
    <w:rsid w:val="000401E9"/>
    <w:rsid w:val="00040B76"/>
    <w:rsid w:val="00041230"/>
    <w:rsid w:val="00042161"/>
    <w:rsid w:val="000427ED"/>
    <w:rsid w:val="000444E4"/>
    <w:rsid w:val="000454FA"/>
    <w:rsid w:val="000456B7"/>
    <w:rsid w:val="0004597F"/>
    <w:rsid w:val="00046046"/>
    <w:rsid w:val="000479D6"/>
    <w:rsid w:val="0005010D"/>
    <w:rsid w:val="000514B1"/>
    <w:rsid w:val="0005227E"/>
    <w:rsid w:val="00053215"/>
    <w:rsid w:val="000550C4"/>
    <w:rsid w:val="0005664F"/>
    <w:rsid w:val="000612C5"/>
    <w:rsid w:val="00061B09"/>
    <w:rsid w:val="00061BE5"/>
    <w:rsid w:val="000624F8"/>
    <w:rsid w:val="00062E3D"/>
    <w:rsid w:val="00064F87"/>
    <w:rsid w:val="000657B2"/>
    <w:rsid w:val="00065BC5"/>
    <w:rsid w:val="0006713D"/>
    <w:rsid w:val="000673EC"/>
    <w:rsid w:val="0007009E"/>
    <w:rsid w:val="00070873"/>
    <w:rsid w:val="000708BB"/>
    <w:rsid w:val="000709D8"/>
    <w:rsid w:val="00072BD4"/>
    <w:rsid w:val="00072F8F"/>
    <w:rsid w:val="000731F7"/>
    <w:rsid w:val="00073522"/>
    <w:rsid w:val="00073D4B"/>
    <w:rsid w:val="000752B1"/>
    <w:rsid w:val="000776C5"/>
    <w:rsid w:val="00080402"/>
    <w:rsid w:val="00080BC9"/>
    <w:rsid w:val="00081636"/>
    <w:rsid w:val="000821A5"/>
    <w:rsid w:val="00082487"/>
    <w:rsid w:val="00083185"/>
    <w:rsid w:val="0008359D"/>
    <w:rsid w:val="000836A4"/>
    <w:rsid w:val="000874FE"/>
    <w:rsid w:val="000902A4"/>
    <w:rsid w:val="000925DE"/>
    <w:rsid w:val="00093F9F"/>
    <w:rsid w:val="000944FF"/>
    <w:rsid w:val="0009519D"/>
    <w:rsid w:val="0009613B"/>
    <w:rsid w:val="00096A9C"/>
    <w:rsid w:val="00097651"/>
    <w:rsid w:val="000A2712"/>
    <w:rsid w:val="000A3027"/>
    <w:rsid w:val="000A3329"/>
    <w:rsid w:val="000A375C"/>
    <w:rsid w:val="000A39FA"/>
    <w:rsid w:val="000A5118"/>
    <w:rsid w:val="000A5453"/>
    <w:rsid w:val="000A57AF"/>
    <w:rsid w:val="000B259A"/>
    <w:rsid w:val="000B283A"/>
    <w:rsid w:val="000B3099"/>
    <w:rsid w:val="000B3162"/>
    <w:rsid w:val="000B3312"/>
    <w:rsid w:val="000B3AEC"/>
    <w:rsid w:val="000B3B44"/>
    <w:rsid w:val="000B46E6"/>
    <w:rsid w:val="000B4ADB"/>
    <w:rsid w:val="000C0DCA"/>
    <w:rsid w:val="000C0E04"/>
    <w:rsid w:val="000C1097"/>
    <w:rsid w:val="000C1830"/>
    <w:rsid w:val="000C2971"/>
    <w:rsid w:val="000C2BDF"/>
    <w:rsid w:val="000C2E22"/>
    <w:rsid w:val="000C405D"/>
    <w:rsid w:val="000C4595"/>
    <w:rsid w:val="000C516E"/>
    <w:rsid w:val="000C5ACE"/>
    <w:rsid w:val="000C5C1E"/>
    <w:rsid w:val="000C63E1"/>
    <w:rsid w:val="000D051B"/>
    <w:rsid w:val="000D0C7D"/>
    <w:rsid w:val="000D1A44"/>
    <w:rsid w:val="000D1F1E"/>
    <w:rsid w:val="000D282A"/>
    <w:rsid w:val="000D2EE8"/>
    <w:rsid w:val="000D5EA6"/>
    <w:rsid w:val="000D600D"/>
    <w:rsid w:val="000D664D"/>
    <w:rsid w:val="000D7B0C"/>
    <w:rsid w:val="000E1DF5"/>
    <w:rsid w:val="000E2C15"/>
    <w:rsid w:val="000E415C"/>
    <w:rsid w:val="000E5D2A"/>
    <w:rsid w:val="000E5E63"/>
    <w:rsid w:val="000E5F84"/>
    <w:rsid w:val="000E6F49"/>
    <w:rsid w:val="000E70EE"/>
    <w:rsid w:val="000F13F9"/>
    <w:rsid w:val="000F1822"/>
    <w:rsid w:val="000F187E"/>
    <w:rsid w:val="000F22A4"/>
    <w:rsid w:val="000F4AEB"/>
    <w:rsid w:val="000F4E33"/>
    <w:rsid w:val="000F4F3B"/>
    <w:rsid w:val="000F5607"/>
    <w:rsid w:val="000F5817"/>
    <w:rsid w:val="000F58E3"/>
    <w:rsid w:val="000F6569"/>
    <w:rsid w:val="0010195C"/>
    <w:rsid w:val="00101E21"/>
    <w:rsid w:val="001029B2"/>
    <w:rsid w:val="00102B7D"/>
    <w:rsid w:val="0010437F"/>
    <w:rsid w:val="0010513A"/>
    <w:rsid w:val="00105964"/>
    <w:rsid w:val="00106296"/>
    <w:rsid w:val="00106A81"/>
    <w:rsid w:val="0011030D"/>
    <w:rsid w:val="00112B66"/>
    <w:rsid w:val="0011300E"/>
    <w:rsid w:val="001141DB"/>
    <w:rsid w:val="00116550"/>
    <w:rsid w:val="00117A2A"/>
    <w:rsid w:val="00121200"/>
    <w:rsid w:val="00121D5F"/>
    <w:rsid w:val="0012390C"/>
    <w:rsid w:val="00123CB7"/>
    <w:rsid w:val="00124DF2"/>
    <w:rsid w:val="00125A12"/>
    <w:rsid w:val="001273F2"/>
    <w:rsid w:val="001324B2"/>
    <w:rsid w:val="0013299C"/>
    <w:rsid w:val="001345D0"/>
    <w:rsid w:val="001367F8"/>
    <w:rsid w:val="001367FF"/>
    <w:rsid w:val="0013761B"/>
    <w:rsid w:val="00137978"/>
    <w:rsid w:val="00140654"/>
    <w:rsid w:val="001408A4"/>
    <w:rsid w:val="00140D19"/>
    <w:rsid w:val="00141001"/>
    <w:rsid w:val="00141288"/>
    <w:rsid w:val="001435A3"/>
    <w:rsid w:val="00143EE6"/>
    <w:rsid w:val="00143F1A"/>
    <w:rsid w:val="001443AA"/>
    <w:rsid w:val="001443F7"/>
    <w:rsid w:val="00144442"/>
    <w:rsid w:val="00146F05"/>
    <w:rsid w:val="00147D6B"/>
    <w:rsid w:val="00150F5F"/>
    <w:rsid w:val="00152378"/>
    <w:rsid w:val="00153939"/>
    <w:rsid w:val="001543A1"/>
    <w:rsid w:val="00154F28"/>
    <w:rsid w:val="00156D49"/>
    <w:rsid w:val="00161A9E"/>
    <w:rsid w:val="00162394"/>
    <w:rsid w:val="001637D8"/>
    <w:rsid w:val="00164871"/>
    <w:rsid w:val="00164911"/>
    <w:rsid w:val="0016621A"/>
    <w:rsid w:val="00167F43"/>
    <w:rsid w:val="001721E8"/>
    <w:rsid w:val="00173356"/>
    <w:rsid w:val="001755F5"/>
    <w:rsid w:val="001763A8"/>
    <w:rsid w:val="001815C5"/>
    <w:rsid w:val="001819F8"/>
    <w:rsid w:val="0018216B"/>
    <w:rsid w:val="0018236D"/>
    <w:rsid w:val="00182EDE"/>
    <w:rsid w:val="001836F3"/>
    <w:rsid w:val="00184455"/>
    <w:rsid w:val="001854A8"/>
    <w:rsid w:val="00185598"/>
    <w:rsid w:val="00191046"/>
    <w:rsid w:val="00191B88"/>
    <w:rsid w:val="00191E7E"/>
    <w:rsid w:val="00191F3C"/>
    <w:rsid w:val="0019240C"/>
    <w:rsid w:val="0019309B"/>
    <w:rsid w:val="00193A76"/>
    <w:rsid w:val="00193E59"/>
    <w:rsid w:val="001A06DB"/>
    <w:rsid w:val="001A350C"/>
    <w:rsid w:val="001A35B8"/>
    <w:rsid w:val="001A5CE1"/>
    <w:rsid w:val="001A7FEE"/>
    <w:rsid w:val="001B056C"/>
    <w:rsid w:val="001B0CF3"/>
    <w:rsid w:val="001B1BB1"/>
    <w:rsid w:val="001B25B3"/>
    <w:rsid w:val="001B288B"/>
    <w:rsid w:val="001B3640"/>
    <w:rsid w:val="001B3A3B"/>
    <w:rsid w:val="001B3D36"/>
    <w:rsid w:val="001B4E9A"/>
    <w:rsid w:val="001B61B8"/>
    <w:rsid w:val="001B75AD"/>
    <w:rsid w:val="001B7F41"/>
    <w:rsid w:val="001C041D"/>
    <w:rsid w:val="001C13A0"/>
    <w:rsid w:val="001C1640"/>
    <w:rsid w:val="001C19F6"/>
    <w:rsid w:val="001C4338"/>
    <w:rsid w:val="001C46F2"/>
    <w:rsid w:val="001C49E5"/>
    <w:rsid w:val="001C4C0E"/>
    <w:rsid w:val="001C58A7"/>
    <w:rsid w:val="001C5C02"/>
    <w:rsid w:val="001C5C0F"/>
    <w:rsid w:val="001D0CD1"/>
    <w:rsid w:val="001D185F"/>
    <w:rsid w:val="001D4D46"/>
    <w:rsid w:val="001D5BCE"/>
    <w:rsid w:val="001D7608"/>
    <w:rsid w:val="001D7C6D"/>
    <w:rsid w:val="001D7C9B"/>
    <w:rsid w:val="001E13C8"/>
    <w:rsid w:val="001E2121"/>
    <w:rsid w:val="001E23A0"/>
    <w:rsid w:val="001E3694"/>
    <w:rsid w:val="001E4019"/>
    <w:rsid w:val="001E459C"/>
    <w:rsid w:val="001E4D5F"/>
    <w:rsid w:val="001E65C7"/>
    <w:rsid w:val="001E7540"/>
    <w:rsid w:val="001F0E62"/>
    <w:rsid w:val="001F2B60"/>
    <w:rsid w:val="001F5C5C"/>
    <w:rsid w:val="001F66B5"/>
    <w:rsid w:val="001F6755"/>
    <w:rsid w:val="002001DD"/>
    <w:rsid w:val="00200623"/>
    <w:rsid w:val="00200C12"/>
    <w:rsid w:val="00201657"/>
    <w:rsid w:val="002028C8"/>
    <w:rsid w:val="00203BF1"/>
    <w:rsid w:val="0020432A"/>
    <w:rsid w:val="00204729"/>
    <w:rsid w:val="00205435"/>
    <w:rsid w:val="002057E4"/>
    <w:rsid w:val="00205BC2"/>
    <w:rsid w:val="002079E0"/>
    <w:rsid w:val="002100BE"/>
    <w:rsid w:val="00210C72"/>
    <w:rsid w:val="00210EC5"/>
    <w:rsid w:val="00213726"/>
    <w:rsid w:val="00213926"/>
    <w:rsid w:val="00213CDB"/>
    <w:rsid w:val="00214324"/>
    <w:rsid w:val="002143B7"/>
    <w:rsid w:val="0021594D"/>
    <w:rsid w:val="002162FE"/>
    <w:rsid w:val="0021636E"/>
    <w:rsid w:val="002175C2"/>
    <w:rsid w:val="0022111D"/>
    <w:rsid w:val="002221E4"/>
    <w:rsid w:val="00224165"/>
    <w:rsid w:val="00224511"/>
    <w:rsid w:val="00224691"/>
    <w:rsid w:val="00224AF4"/>
    <w:rsid w:val="00225027"/>
    <w:rsid w:val="00225339"/>
    <w:rsid w:val="00225E65"/>
    <w:rsid w:val="002265FA"/>
    <w:rsid w:val="002306A3"/>
    <w:rsid w:val="002318AF"/>
    <w:rsid w:val="00231BCF"/>
    <w:rsid w:val="00232875"/>
    <w:rsid w:val="002354E4"/>
    <w:rsid w:val="002375AB"/>
    <w:rsid w:val="00240086"/>
    <w:rsid w:val="00240605"/>
    <w:rsid w:val="00240AC7"/>
    <w:rsid w:val="00241767"/>
    <w:rsid w:val="002418B5"/>
    <w:rsid w:val="00241F8B"/>
    <w:rsid w:val="00244A5C"/>
    <w:rsid w:val="00245879"/>
    <w:rsid w:val="00247033"/>
    <w:rsid w:val="002504B3"/>
    <w:rsid w:val="00250BE7"/>
    <w:rsid w:val="00253616"/>
    <w:rsid w:val="002536BA"/>
    <w:rsid w:val="002547B0"/>
    <w:rsid w:val="00254AF1"/>
    <w:rsid w:val="00257369"/>
    <w:rsid w:val="00257C8B"/>
    <w:rsid w:val="0026029E"/>
    <w:rsid w:val="002606C6"/>
    <w:rsid w:val="002609A0"/>
    <w:rsid w:val="00260CDB"/>
    <w:rsid w:val="002611D2"/>
    <w:rsid w:val="0026195C"/>
    <w:rsid w:val="00261E02"/>
    <w:rsid w:val="00262483"/>
    <w:rsid w:val="0026269A"/>
    <w:rsid w:val="002626D2"/>
    <w:rsid w:val="00263FB2"/>
    <w:rsid w:val="00263FC9"/>
    <w:rsid w:val="002649B0"/>
    <w:rsid w:val="0026518E"/>
    <w:rsid w:val="00265236"/>
    <w:rsid w:val="00265820"/>
    <w:rsid w:val="00265AC2"/>
    <w:rsid w:val="002662A5"/>
    <w:rsid w:val="002666E5"/>
    <w:rsid w:val="0026680F"/>
    <w:rsid w:val="00267257"/>
    <w:rsid w:val="002673DD"/>
    <w:rsid w:val="00274742"/>
    <w:rsid w:val="0027740D"/>
    <w:rsid w:val="002775CC"/>
    <w:rsid w:val="002779DF"/>
    <w:rsid w:val="002808F5"/>
    <w:rsid w:val="00280D84"/>
    <w:rsid w:val="00281239"/>
    <w:rsid w:val="00282A87"/>
    <w:rsid w:val="00282FE9"/>
    <w:rsid w:val="00283047"/>
    <w:rsid w:val="00283BA8"/>
    <w:rsid w:val="002921B9"/>
    <w:rsid w:val="0029246F"/>
    <w:rsid w:val="00292783"/>
    <w:rsid w:val="00293F62"/>
    <w:rsid w:val="002942E4"/>
    <w:rsid w:val="00294CEE"/>
    <w:rsid w:val="00294E4B"/>
    <w:rsid w:val="00295E4F"/>
    <w:rsid w:val="00296176"/>
    <w:rsid w:val="002A0968"/>
    <w:rsid w:val="002A14AF"/>
    <w:rsid w:val="002A1979"/>
    <w:rsid w:val="002A1E60"/>
    <w:rsid w:val="002A278C"/>
    <w:rsid w:val="002A3AD2"/>
    <w:rsid w:val="002A3CEB"/>
    <w:rsid w:val="002A424A"/>
    <w:rsid w:val="002A47F8"/>
    <w:rsid w:val="002A529E"/>
    <w:rsid w:val="002A6BA7"/>
    <w:rsid w:val="002A7047"/>
    <w:rsid w:val="002A77B7"/>
    <w:rsid w:val="002A7D31"/>
    <w:rsid w:val="002B03D1"/>
    <w:rsid w:val="002B1F89"/>
    <w:rsid w:val="002B23A5"/>
    <w:rsid w:val="002B4A18"/>
    <w:rsid w:val="002B5BE1"/>
    <w:rsid w:val="002B6194"/>
    <w:rsid w:val="002B6C8A"/>
    <w:rsid w:val="002B6E7D"/>
    <w:rsid w:val="002B7942"/>
    <w:rsid w:val="002B7A4E"/>
    <w:rsid w:val="002C029B"/>
    <w:rsid w:val="002C06A8"/>
    <w:rsid w:val="002C123D"/>
    <w:rsid w:val="002C3FDE"/>
    <w:rsid w:val="002C42A4"/>
    <w:rsid w:val="002C49F3"/>
    <w:rsid w:val="002C4AF5"/>
    <w:rsid w:val="002C4E04"/>
    <w:rsid w:val="002C6D24"/>
    <w:rsid w:val="002C7D15"/>
    <w:rsid w:val="002D2B8A"/>
    <w:rsid w:val="002D383D"/>
    <w:rsid w:val="002D4AE5"/>
    <w:rsid w:val="002D4DA9"/>
    <w:rsid w:val="002D61C6"/>
    <w:rsid w:val="002D7BFF"/>
    <w:rsid w:val="002E0968"/>
    <w:rsid w:val="002E1321"/>
    <w:rsid w:val="002E285B"/>
    <w:rsid w:val="002E3CB0"/>
    <w:rsid w:val="002E4321"/>
    <w:rsid w:val="002E546A"/>
    <w:rsid w:val="002E59B2"/>
    <w:rsid w:val="002E67B8"/>
    <w:rsid w:val="002E6972"/>
    <w:rsid w:val="002F0D1B"/>
    <w:rsid w:val="002F1A82"/>
    <w:rsid w:val="002F2132"/>
    <w:rsid w:val="002F289B"/>
    <w:rsid w:val="002F31AD"/>
    <w:rsid w:val="002F4134"/>
    <w:rsid w:val="002F42B6"/>
    <w:rsid w:val="002F4986"/>
    <w:rsid w:val="002F4E35"/>
    <w:rsid w:val="002F7BD2"/>
    <w:rsid w:val="00300C37"/>
    <w:rsid w:val="00301F80"/>
    <w:rsid w:val="00302AE1"/>
    <w:rsid w:val="00302E5F"/>
    <w:rsid w:val="00303460"/>
    <w:rsid w:val="00303D09"/>
    <w:rsid w:val="003051AB"/>
    <w:rsid w:val="00305995"/>
    <w:rsid w:val="00305FF9"/>
    <w:rsid w:val="00306D3B"/>
    <w:rsid w:val="0030719F"/>
    <w:rsid w:val="0030722D"/>
    <w:rsid w:val="00307606"/>
    <w:rsid w:val="00307DEB"/>
    <w:rsid w:val="0031061A"/>
    <w:rsid w:val="0031361B"/>
    <w:rsid w:val="0031364B"/>
    <w:rsid w:val="00313997"/>
    <w:rsid w:val="00314EB5"/>
    <w:rsid w:val="00322353"/>
    <w:rsid w:val="00323B5D"/>
    <w:rsid w:val="00324A82"/>
    <w:rsid w:val="00327EB3"/>
    <w:rsid w:val="003306E4"/>
    <w:rsid w:val="00330B02"/>
    <w:rsid w:val="00330C5E"/>
    <w:rsid w:val="00331F3F"/>
    <w:rsid w:val="00333166"/>
    <w:rsid w:val="00334A20"/>
    <w:rsid w:val="00334F78"/>
    <w:rsid w:val="0033541B"/>
    <w:rsid w:val="0033565D"/>
    <w:rsid w:val="00336D5D"/>
    <w:rsid w:val="003377A5"/>
    <w:rsid w:val="0034027E"/>
    <w:rsid w:val="00340373"/>
    <w:rsid w:val="00341C97"/>
    <w:rsid w:val="00342679"/>
    <w:rsid w:val="003428DD"/>
    <w:rsid w:val="00342CF4"/>
    <w:rsid w:val="00343869"/>
    <w:rsid w:val="00343F2C"/>
    <w:rsid w:val="0034640A"/>
    <w:rsid w:val="00350E90"/>
    <w:rsid w:val="00351DBF"/>
    <w:rsid w:val="00352226"/>
    <w:rsid w:val="00353F30"/>
    <w:rsid w:val="00354D87"/>
    <w:rsid w:val="003551B7"/>
    <w:rsid w:val="0035617A"/>
    <w:rsid w:val="0035628F"/>
    <w:rsid w:val="00356B32"/>
    <w:rsid w:val="00356F08"/>
    <w:rsid w:val="003579A9"/>
    <w:rsid w:val="00357BC1"/>
    <w:rsid w:val="00357D8B"/>
    <w:rsid w:val="00361489"/>
    <w:rsid w:val="003614B5"/>
    <w:rsid w:val="00362A51"/>
    <w:rsid w:val="0036316E"/>
    <w:rsid w:val="00363C7E"/>
    <w:rsid w:val="00365258"/>
    <w:rsid w:val="00365F3B"/>
    <w:rsid w:val="00366816"/>
    <w:rsid w:val="00366DE9"/>
    <w:rsid w:val="0036738A"/>
    <w:rsid w:val="0037172B"/>
    <w:rsid w:val="003738AE"/>
    <w:rsid w:val="00375EBC"/>
    <w:rsid w:val="003764E1"/>
    <w:rsid w:val="003774C9"/>
    <w:rsid w:val="00377EA1"/>
    <w:rsid w:val="0038104C"/>
    <w:rsid w:val="003818A3"/>
    <w:rsid w:val="00381E89"/>
    <w:rsid w:val="00384092"/>
    <w:rsid w:val="00384622"/>
    <w:rsid w:val="00386372"/>
    <w:rsid w:val="00387C71"/>
    <w:rsid w:val="003909D3"/>
    <w:rsid w:val="00391EBC"/>
    <w:rsid w:val="00391EF9"/>
    <w:rsid w:val="003921BF"/>
    <w:rsid w:val="00392633"/>
    <w:rsid w:val="00393A9F"/>
    <w:rsid w:val="0039478A"/>
    <w:rsid w:val="003953F2"/>
    <w:rsid w:val="00396061"/>
    <w:rsid w:val="0039625A"/>
    <w:rsid w:val="00396856"/>
    <w:rsid w:val="0039694F"/>
    <w:rsid w:val="00396BC4"/>
    <w:rsid w:val="00396E20"/>
    <w:rsid w:val="00397BF6"/>
    <w:rsid w:val="003A24C9"/>
    <w:rsid w:val="003A2AC6"/>
    <w:rsid w:val="003A443E"/>
    <w:rsid w:val="003A5BF9"/>
    <w:rsid w:val="003A63AD"/>
    <w:rsid w:val="003A6711"/>
    <w:rsid w:val="003A759E"/>
    <w:rsid w:val="003B09BD"/>
    <w:rsid w:val="003B137A"/>
    <w:rsid w:val="003B148E"/>
    <w:rsid w:val="003B181F"/>
    <w:rsid w:val="003B2988"/>
    <w:rsid w:val="003B4A8B"/>
    <w:rsid w:val="003B570A"/>
    <w:rsid w:val="003B63CC"/>
    <w:rsid w:val="003B78E6"/>
    <w:rsid w:val="003C1DBD"/>
    <w:rsid w:val="003C2CE8"/>
    <w:rsid w:val="003C35CD"/>
    <w:rsid w:val="003C4772"/>
    <w:rsid w:val="003C5D94"/>
    <w:rsid w:val="003C756A"/>
    <w:rsid w:val="003D0BD1"/>
    <w:rsid w:val="003D0F48"/>
    <w:rsid w:val="003D2009"/>
    <w:rsid w:val="003D526A"/>
    <w:rsid w:val="003D5A14"/>
    <w:rsid w:val="003D6736"/>
    <w:rsid w:val="003D7229"/>
    <w:rsid w:val="003D7DCD"/>
    <w:rsid w:val="003E089C"/>
    <w:rsid w:val="003E12F2"/>
    <w:rsid w:val="003E138F"/>
    <w:rsid w:val="003E1831"/>
    <w:rsid w:val="003E25F2"/>
    <w:rsid w:val="003E2994"/>
    <w:rsid w:val="003E3A8A"/>
    <w:rsid w:val="003E3D96"/>
    <w:rsid w:val="003E419B"/>
    <w:rsid w:val="003E4221"/>
    <w:rsid w:val="003E56C8"/>
    <w:rsid w:val="003E6061"/>
    <w:rsid w:val="003E76ED"/>
    <w:rsid w:val="003F0645"/>
    <w:rsid w:val="003F105F"/>
    <w:rsid w:val="003F4F12"/>
    <w:rsid w:val="003F5F6B"/>
    <w:rsid w:val="003F686F"/>
    <w:rsid w:val="003F7705"/>
    <w:rsid w:val="00402BBD"/>
    <w:rsid w:val="004039F0"/>
    <w:rsid w:val="00404C25"/>
    <w:rsid w:val="00405E8B"/>
    <w:rsid w:val="0041015C"/>
    <w:rsid w:val="00410651"/>
    <w:rsid w:val="00411F59"/>
    <w:rsid w:val="00412034"/>
    <w:rsid w:val="0041224E"/>
    <w:rsid w:val="00412587"/>
    <w:rsid w:val="004125AB"/>
    <w:rsid w:val="00413259"/>
    <w:rsid w:val="0041386E"/>
    <w:rsid w:val="00413AA7"/>
    <w:rsid w:val="00413B5B"/>
    <w:rsid w:val="00413D06"/>
    <w:rsid w:val="00416D37"/>
    <w:rsid w:val="0042110F"/>
    <w:rsid w:val="00424009"/>
    <w:rsid w:val="00426007"/>
    <w:rsid w:val="00426709"/>
    <w:rsid w:val="00430145"/>
    <w:rsid w:val="0043053B"/>
    <w:rsid w:val="00431B94"/>
    <w:rsid w:val="0043345A"/>
    <w:rsid w:val="004335BF"/>
    <w:rsid w:val="0043442E"/>
    <w:rsid w:val="00436598"/>
    <w:rsid w:val="00436B5C"/>
    <w:rsid w:val="00436DF4"/>
    <w:rsid w:val="0044018F"/>
    <w:rsid w:val="004405D1"/>
    <w:rsid w:val="00440D87"/>
    <w:rsid w:val="004420BB"/>
    <w:rsid w:val="0044318B"/>
    <w:rsid w:val="004442B6"/>
    <w:rsid w:val="00444B1F"/>
    <w:rsid w:val="004509A5"/>
    <w:rsid w:val="00450EB4"/>
    <w:rsid w:val="00450FAD"/>
    <w:rsid w:val="00454612"/>
    <w:rsid w:val="0045569B"/>
    <w:rsid w:val="00457B22"/>
    <w:rsid w:val="004605CF"/>
    <w:rsid w:val="00461F5A"/>
    <w:rsid w:val="004637A4"/>
    <w:rsid w:val="00463CA0"/>
    <w:rsid w:val="00463E0C"/>
    <w:rsid w:val="00464534"/>
    <w:rsid w:val="00464B39"/>
    <w:rsid w:val="004655AB"/>
    <w:rsid w:val="004665CB"/>
    <w:rsid w:val="0047088F"/>
    <w:rsid w:val="004711EE"/>
    <w:rsid w:val="00471407"/>
    <w:rsid w:val="00471A49"/>
    <w:rsid w:val="0047327A"/>
    <w:rsid w:val="0047480E"/>
    <w:rsid w:val="00474A9B"/>
    <w:rsid w:val="00474B44"/>
    <w:rsid w:val="00476EF3"/>
    <w:rsid w:val="004825AD"/>
    <w:rsid w:val="00482D1C"/>
    <w:rsid w:val="00483C9E"/>
    <w:rsid w:val="00485B80"/>
    <w:rsid w:val="00486581"/>
    <w:rsid w:val="00486912"/>
    <w:rsid w:val="00487D18"/>
    <w:rsid w:val="004907E6"/>
    <w:rsid w:val="0049080C"/>
    <w:rsid w:val="00490EF4"/>
    <w:rsid w:val="00491E62"/>
    <w:rsid w:val="00492B77"/>
    <w:rsid w:val="00493BCA"/>
    <w:rsid w:val="00493C8E"/>
    <w:rsid w:val="004953A6"/>
    <w:rsid w:val="00495EE9"/>
    <w:rsid w:val="00496BB6"/>
    <w:rsid w:val="00497557"/>
    <w:rsid w:val="004A2682"/>
    <w:rsid w:val="004A314A"/>
    <w:rsid w:val="004A3B14"/>
    <w:rsid w:val="004A3CF7"/>
    <w:rsid w:val="004A54A7"/>
    <w:rsid w:val="004A5B45"/>
    <w:rsid w:val="004A5F31"/>
    <w:rsid w:val="004B13B6"/>
    <w:rsid w:val="004B1548"/>
    <w:rsid w:val="004B1ACF"/>
    <w:rsid w:val="004B51CE"/>
    <w:rsid w:val="004B6391"/>
    <w:rsid w:val="004B6397"/>
    <w:rsid w:val="004B6EA2"/>
    <w:rsid w:val="004C0864"/>
    <w:rsid w:val="004C1E96"/>
    <w:rsid w:val="004C3419"/>
    <w:rsid w:val="004C3B21"/>
    <w:rsid w:val="004C4A9D"/>
    <w:rsid w:val="004C68C7"/>
    <w:rsid w:val="004C6EDC"/>
    <w:rsid w:val="004C70FF"/>
    <w:rsid w:val="004C7F16"/>
    <w:rsid w:val="004D0F93"/>
    <w:rsid w:val="004D3CF6"/>
    <w:rsid w:val="004D4437"/>
    <w:rsid w:val="004D4CCC"/>
    <w:rsid w:val="004D726B"/>
    <w:rsid w:val="004D7924"/>
    <w:rsid w:val="004D7DBE"/>
    <w:rsid w:val="004E1E96"/>
    <w:rsid w:val="004E2513"/>
    <w:rsid w:val="004E3D3C"/>
    <w:rsid w:val="004E3E29"/>
    <w:rsid w:val="004E6DBE"/>
    <w:rsid w:val="004E7C32"/>
    <w:rsid w:val="004F0164"/>
    <w:rsid w:val="004F0412"/>
    <w:rsid w:val="004F2426"/>
    <w:rsid w:val="004F2E7F"/>
    <w:rsid w:val="004F3E96"/>
    <w:rsid w:val="004F4F20"/>
    <w:rsid w:val="004F6D12"/>
    <w:rsid w:val="0050028B"/>
    <w:rsid w:val="005032DA"/>
    <w:rsid w:val="00504056"/>
    <w:rsid w:val="00505664"/>
    <w:rsid w:val="005059D8"/>
    <w:rsid w:val="00507230"/>
    <w:rsid w:val="005101F6"/>
    <w:rsid w:val="00510C72"/>
    <w:rsid w:val="0051236B"/>
    <w:rsid w:val="005128BC"/>
    <w:rsid w:val="00513147"/>
    <w:rsid w:val="0052010F"/>
    <w:rsid w:val="005242E0"/>
    <w:rsid w:val="005243E3"/>
    <w:rsid w:val="00524B33"/>
    <w:rsid w:val="00525A02"/>
    <w:rsid w:val="00527C09"/>
    <w:rsid w:val="00531A00"/>
    <w:rsid w:val="00531FA3"/>
    <w:rsid w:val="00532950"/>
    <w:rsid w:val="00532FE0"/>
    <w:rsid w:val="00532FF1"/>
    <w:rsid w:val="00534675"/>
    <w:rsid w:val="00535FAB"/>
    <w:rsid w:val="00536497"/>
    <w:rsid w:val="00536F4B"/>
    <w:rsid w:val="005370BF"/>
    <w:rsid w:val="00541351"/>
    <w:rsid w:val="00542AE0"/>
    <w:rsid w:val="00544A32"/>
    <w:rsid w:val="0054581F"/>
    <w:rsid w:val="00546953"/>
    <w:rsid w:val="00546F19"/>
    <w:rsid w:val="00546FC9"/>
    <w:rsid w:val="0054728C"/>
    <w:rsid w:val="005475CE"/>
    <w:rsid w:val="0055114C"/>
    <w:rsid w:val="00552C51"/>
    <w:rsid w:val="00552FD4"/>
    <w:rsid w:val="005530D4"/>
    <w:rsid w:val="00554730"/>
    <w:rsid w:val="00554CCC"/>
    <w:rsid w:val="00554D12"/>
    <w:rsid w:val="005556EE"/>
    <w:rsid w:val="00561F95"/>
    <w:rsid w:val="005628BF"/>
    <w:rsid w:val="00562B29"/>
    <w:rsid w:val="00562F31"/>
    <w:rsid w:val="005643EA"/>
    <w:rsid w:val="00564BA0"/>
    <w:rsid w:val="00565539"/>
    <w:rsid w:val="00565855"/>
    <w:rsid w:val="0056688A"/>
    <w:rsid w:val="00567A52"/>
    <w:rsid w:val="00567D69"/>
    <w:rsid w:val="00570DCE"/>
    <w:rsid w:val="00571D53"/>
    <w:rsid w:val="005730E2"/>
    <w:rsid w:val="0057321D"/>
    <w:rsid w:val="00574B96"/>
    <w:rsid w:val="00574BEC"/>
    <w:rsid w:val="00575000"/>
    <w:rsid w:val="005760F1"/>
    <w:rsid w:val="005761B9"/>
    <w:rsid w:val="005808F5"/>
    <w:rsid w:val="00582744"/>
    <w:rsid w:val="00584ACF"/>
    <w:rsid w:val="00585702"/>
    <w:rsid w:val="005857A3"/>
    <w:rsid w:val="00585CCF"/>
    <w:rsid w:val="005919B1"/>
    <w:rsid w:val="00591F0C"/>
    <w:rsid w:val="005929CF"/>
    <w:rsid w:val="0059397A"/>
    <w:rsid w:val="00594E38"/>
    <w:rsid w:val="00595E6D"/>
    <w:rsid w:val="005963A4"/>
    <w:rsid w:val="005976F9"/>
    <w:rsid w:val="00597B90"/>
    <w:rsid w:val="005A01A7"/>
    <w:rsid w:val="005A2932"/>
    <w:rsid w:val="005A5127"/>
    <w:rsid w:val="005A5A83"/>
    <w:rsid w:val="005A6006"/>
    <w:rsid w:val="005A6179"/>
    <w:rsid w:val="005A663A"/>
    <w:rsid w:val="005A68EB"/>
    <w:rsid w:val="005A79CE"/>
    <w:rsid w:val="005A7B9F"/>
    <w:rsid w:val="005B038F"/>
    <w:rsid w:val="005B0DB7"/>
    <w:rsid w:val="005B1265"/>
    <w:rsid w:val="005B29DC"/>
    <w:rsid w:val="005B2AA5"/>
    <w:rsid w:val="005B2D21"/>
    <w:rsid w:val="005B3DFE"/>
    <w:rsid w:val="005B519F"/>
    <w:rsid w:val="005B525E"/>
    <w:rsid w:val="005B5A8F"/>
    <w:rsid w:val="005B70AD"/>
    <w:rsid w:val="005C1ED1"/>
    <w:rsid w:val="005C2F4E"/>
    <w:rsid w:val="005C4317"/>
    <w:rsid w:val="005C49DA"/>
    <w:rsid w:val="005C6EEA"/>
    <w:rsid w:val="005C712E"/>
    <w:rsid w:val="005C77D1"/>
    <w:rsid w:val="005C78D5"/>
    <w:rsid w:val="005C7D40"/>
    <w:rsid w:val="005C7EF0"/>
    <w:rsid w:val="005D111B"/>
    <w:rsid w:val="005D11A2"/>
    <w:rsid w:val="005D1A19"/>
    <w:rsid w:val="005D3252"/>
    <w:rsid w:val="005D3CCE"/>
    <w:rsid w:val="005D4257"/>
    <w:rsid w:val="005D4D99"/>
    <w:rsid w:val="005D4E19"/>
    <w:rsid w:val="005D59EB"/>
    <w:rsid w:val="005D60BB"/>
    <w:rsid w:val="005E0A55"/>
    <w:rsid w:val="005E0F17"/>
    <w:rsid w:val="005E1D14"/>
    <w:rsid w:val="005E3373"/>
    <w:rsid w:val="005E4604"/>
    <w:rsid w:val="005E5163"/>
    <w:rsid w:val="005E6A58"/>
    <w:rsid w:val="005E6C26"/>
    <w:rsid w:val="005E7000"/>
    <w:rsid w:val="005F0AFD"/>
    <w:rsid w:val="005F0FDD"/>
    <w:rsid w:val="005F16F8"/>
    <w:rsid w:val="005F272B"/>
    <w:rsid w:val="005F2FE4"/>
    <w:rsid w:val="005F3453"/>
    <w:rsid w:val="005F34C3"/>
    <w:rsid w:val="005F3E1A"/>
    <w:rsid w:val="005F7285"/>
    <w:rsid w:val="00600955"/>
    <w:rsid w:val="00605DA9"/>
    <w:rsid w:val="00610674"/>
    <w:rsid w:val="00610D4A"/>
    <w:rsid w:val="00610F95"/>
    <w:rsid w:val="00611004"/>
    <w:rsid w:val="006135C8"/>
    <w:rsid w:val="006136A6"/>
    <w:rsid w:val="0061471D"/>
    <w:rsid w:val="00614A5A"/>
    <w:rsid w:val="00614D71"/>
    <w:rsid w:val="00614F56"/>
    <w:rsid w:val="00615AF0"/>
    <w:rsid w:val="006202DC"/>
    <w:rsid w:val="00621FFD"/>
    <w:rsid w:val="00622892"/>
    <w:rsid w:val="006233B7"/>
    <w:rsid w:val="00623844"/>
    <w:rsid w:val="006241A4"/>
    <w:rsid w:val="0062504B"/>
    <w:rsid w:val="00627316"/>
    <w:rsid w:val="00627CFF"/>
    <w:rsid w:val="00630440"/>
    <w:rsid w:val="00631C03"/>
    <w:rsid w:val="00632F39"/>
    <w:rsid w:val="0063442C"/>
    <w:rsid w:val="00634CB4"/>
    <w:rsid w:val="006351AC"/>
    <w:rsid w:val="00636436"/>
    <w:rsid w:val="00636771"/>
    <w:rsid w:val="006369F5"/>
    <w:rsid w:val="00637052"/>
    <w:rsid w:val="00637BA4"/>
    <w:rsid w:val="00640268"/>
    <w:rsid w:val="00641D99"/>
    <w:rsid w:val="006444D1"/>
    <w:rsid w:val="006450F7"/>
    <w:rsid w:val="00646B77"/>
    <w:rsid w:val="00646C4D"/>
    <w:rsid w:val="006474FF"/>
    <w:rsid w:val="0065055E"/>
    <w:rsid w:val="00650830"/>
    <w:rsid w:val="00650A86"/>
    <w:rsid w:val="006515AB"/>
    <w:rsid w:val="0065299F"/>
    <w:rsid w:val="00653A8D"/>
    <w:rsid w:val="006540CA"/>
    <w:rsid w:val="006541E2"/>
    <w:rsid w:val="006562FE"/>
    <w:rsid w:val="006622EA"/>
    <w:rsid w:val="00662D94"/>
    <w:rsid w:val="0066429C"/>
    <w:rsid w:val="00665B08"/>
    <w:rsid w:val="00665B8E"/>
    <w:rsid w:val="00665E43"/>
    <w:rsid w:val="00665E78"/>
    <w:rsid w:val="00666BC9"/>
    <w:rsid w:val="00667589"/>
    <w:rsid w:val="0066781E"/>
    <w:rsid w:val="00670AD4"/>
    <w:rsid w:val="0067187F"/>
    <w:rsid w:val="00672EA2"/>
    <w:rsid w:val="0067478A"/>
    <w:rsid w:val="00675A54"/>
    <w:rsid w:val="00676B48"/>
    <w:rsid w:val="00680A0B"/>
    <w:rsid w:val="006833F5"/>
    <w:rsid w:val="00683443"/>
    <w:rsid w:val="00685268"/>
    <w:rsid w:val="00685AD6"/>
    <w:rsid w:val="00685C99"/>
    <w:rsid w:val="00686FD4"/>
    <w:rsid w:val="006874F9"/>
    <w:rsid w:val="006920EC"/>
    <w:rsid w:val="00692561"/>
    <w:rsid w:val="006929B1"/>
    <w:rsid w:val="00693566"/>
    <w:rsid w:val="00693702"/>
    <w:rsid w:val="00694260"/>
    <w:rsid w:val="00695102"/>
    <w:rsid w:val="00695F76"/>
    <w:rsid w:val="006963CA"/>
    <w:rsid w:val="00697F2C"/>
    <w:rsid w:val="006A0ABA"/>
    <w:rsid w:val="006A14A0"/>
    <w:rsid w:val="006A15FF"/>
    <w:rsid w:val="006A238A"/>
    <w:rsid w:val="006A40C0"/>
    <w:rsid w:val="006A40DE"/>
    <w:rsid w:val="006A4BFC"/>
    <w:rsid w:val="006A5AD7"/>
    <w:rsid w:val="006A5AF0"/>
    <w:rsid w:val="006A5F29"/>
    <w:rsid w:val="006A5F4B"/>
    <w:rsid w:val="006A6011"/>
    <w:rsid w:val="006A63E2"/>
    <w:rsid w:val="006B1F46"/>
    <w:rsid w:val="006B25CB"/>
    <w:rsid w:val="006B2EAE"/>
    <w:rsid w:val="006B3719"/>
    <w:rsid w:val="006B3E32"/>
    <w:rsid w:val="006B4DB6"/>
    <w:rsid w:val="006B50D6"/>
    <w:rsid w:val="006B518D"/>
    <w:rsid w:val="006B6E63"/>
    <w:rsid w:val="006C0401"/>
    <w:rsid w:val="006C1117"/>
    <w:rsid w:val="006C15AD"/>
    <w:rsid w:val="006C3604"/>
    <w:rsid w:val="006C426D"/>
    <w:rsid w:val="006C43AA"/>
    <w:rsid w:val="006D05DF"/>
    <w:rsid w:val="006D0E6D"/>
    <w:rsid w:val="006D120A"/>
    <w:rsid w:val="006D1262"/>
    <w:rsid w:val="006D1639"/>
    <w:rsid w:val="006D183A"/>
    <w:rsid w:val="006D4534"/>
    <w:rsid w:val="006D51D8"/>
    <w:rsid w:val="006E194F"/>
    <w:rsid w:val="006E23AF"/>
    <w:rsid w:val="006E2BEC"/>
    <w:rsid w:val="006E3865"/>
    <w:rsid w:val="006E6CE3"/>
    <w:rsid w:val="006E7E20"/>
    <w:rsid w:val="006F0340"/>
    <w:rsid w:val="006F0EED"/>
    <w:rsid w:val="006F364D"/>
    <w:rsid w:val="006F4BD6"/>
    <w:rsid w:val="006F4D2D"/>
    <w:rsid w:val="006F5D03"/>
    <w:rsid w:val="006F66BD"/>
    <w:rsid w:val="006F6B5B"/>
    <w:rsid w:val="006F7790"/>
    <w:rsid w:val="0070234B"/>
    <w:rsid w:val="0070468D"/>
    <w:rsid w:val="00704B6F"/>
    <w:rsid w:val="00705B48"/>
    <w:rsid w:val="00706780"/>
    <w:rsid w:val="00706C14"/>
    <w:rsid w:val="00707778"/>
    <w:rsid w:val="00710619"/>
    <w:rsid w:val="007108AC"/>
    <w:rsid w:val="0071100D"/>
    <w:rsid w:val="00711A0C"/>
    <w:rsid w:val="00712E94"/>
    <w:rsid w:val="0071416E"/>
    <w:rsid w:val="00715A94"/>
    <w:rsid w:val="00715BB1"/>
    <w:rsid w:val="007164B6"/>
    <w:rsid w:val="00716594"/>
    <w:rsid w:val="0071705A"/>
    <w:rsid w:val="0071741C"/>
    <w:rsid w:val="0071765A"/>
    <w:rsid w:val="00725203"/>
    <w:rsid w:val="00727C2A"/>
    <w:rsid w:val="00730C73"/>
    <w:rsid w:val="00731729"/>
    <w:rsid w:val="0073256D"/>
    <w:rsid w:val="007337F2"/>
    <w:rsid w:val="00733ECF"/>
    <w:rsid w:val="00735555"/>
    <w:rsid w:val="00735692"/>
    <w:rsid w:val="00735B8F"/>
    <w:rsid w:val="00741231"/>
    <w:rsid w:val="007420AD"/>
    <w:rsid w:val="00742BFE"/>
    <w:rsid w:val="00742C71"/>
    <w:rsid w:val="0074508F"/>
    <w:rsid w:val="00750963"/>
    <w:rsid w:val="007527D5"/>
    <w:rsid w:val="00752EB9"/>
    <w:rsid w:val="00756B7C"/>
    <w:rsid w:val="00757076"/>
    <w:rsid w:val="00757A04"/>
    <w:rsid w:val="00757AE5"/>
    <w:rsid w:val="007602C6"/>
    <w:rsid w:val="00761E8B"/>
    <w:rsid w:val="0076289A"/>
    <w:rsid w:val="00766B60"/>
    <w:rsid w:val="00766E88"/>
    <w:rsid w:val="00772E6A"/>
    <w:rsid w:val="00773503"/>
    <w:rsid w:val="007738CF"/>
    <w:rsid w:val="00777E2D"/>
    <w:rsid w:val="0078018B"/>
    <w:rsid w:val="00783D04"/>
    <w:rsid w:val="00785FD9"/>
    <w:rsid w:val="007907D1"/>
    <w:rsid w:val="00791560"/>
    <w:rsid w:val="00792D12"/>
    <w:rsid w:val="0079330E"/>
    <w:rsid w:val="00793AB2"/>
    <w:rsid w:val="0079584D"/>
    <w:rsid w:val="00797F6A"/>
    <w:rsid w:val="007A0918"/>
    <w:rsid w:val="007A182E"/>
    <w:rsid w:val="007A1F6C"/>
    <w:rsid w:val="007A2F65"/>
    <w:rsid w:val="007A4454"/>
    <w:rsid w:val="007A4B97"/>
    <w:rsid w:val="007A50FA"/>
    <w:rsid w:val="007A5D1C"/>
    <w:rsid w:val="007A602B"/>
    <w:rsid w:val="007A6107"/>
    <w:rsid w:val="007A766A"/>
    <w:rsid w:val="007B04B7"/>
    <w:rsid w:val="007B12D6"/>
    <w:rsid w:val="007B1387"/>
    <w:rsid w:val="007B1E13"/>
    <w:rsid w:val="007B23B7"/>
    <w:rsid w:val="007B3741"/>
    <w:rsid w:val="007B3BD4"/>
    <w:rsid w:val="007B4146"/>
    <w:rsid w:val="007B4BC4"/>
    <w:rsid w:val="007B65E5"/>
    <w:rsid w:val="007B6624"/>
    <w:rsid w:val="007B7821"/>
    <w:rsid w:val="007B7A5D"/>
    <w:rsid w:val="007C0787"/>
    <w:rsid w:val="007C1B1A"/>
    <w:rsid w:val="007C29F8"/>
    <w:rsid w:val="007C3418"/>
    <w:rsid w:val="007C3641"/>
    <w:rsid w:val="007C393C"/>
    <w:rsid w:val="007C79E3"/>
    <w:rsid w:val="007D3FAD"/>
    <w:rsid w:val="007D54E2"/>
    <w:rsid w:val="007D720F"/>
    <w:rsid w:val="007D7F04"/>
    <w:rsid w:val="007E02B9"/>
    <w:rsid w:val="007E0836"/>
    <w:rsid w:val="007E34DC"/>
    <w:rsid w:val="007E3A29"/>
    <w:rsid w:val="007E46E9"/>
    <w:rsid w:val="007E4FE5"/>
    <w:rsid w:val="007E5F26"/>
    <w:rsid w:val="007E6400"/>
    <w:rsid w:val="007E740B"/>
    <w:rsid w:val="007E7793"/>
    <w:rsid w:val="007E7862"/>
    <w:rsid w:val="007F03AF"/>
    <w:rsid w:val="007F2454"/>
    <w:rsid w:val="007F4858"/>
    <w:rsid w:val="007F7265"/>
    <w:rsid w:val="007F7A06"/>
    <w:rsid w:val="007F7A08"/>
    <w:rsid w:val="00801BF0"/>
    <w:rsid w:val="0080277D"/>
    <w:rsid w:val="008036F5"/>
    <w:rsid w:val="008044A6"/>
    <w:rsid w:val="00805520"/>
    <w:rsid w:val="00805C37"/>
    <w:rsid w:val="00805C98"/>
    <w:rsid w:val="00810992"/>
    <w:rsid w:val="00810D3B"/>
    <w:rsid w:val="008116EA"/>
    <w:rsid w:val="008121DD"/>
    <w:rsid w:val="008147E2"/>
    <w:rsid w:val="00815500"/>
    <w:rsid w:val="00815B9D"/>
    <w:rsid w:val="00815E02"/>
    <w:rsid w:val="00816797"/>
    <w:rsid w:val="008210D7"/>
    <w:rsid w:val="00821D72"/>
    <w:rsid w:val="008228EB"/>
    <w:rsid w:val="00823C33"/>
    <w:rsid w:val="00825035"/>
    <w:rsid w:val="008254D4"/>
    <w:rsid w:val="0082682B"/>
    <w:rsid w:val="00826FCB"/>
    <w:rsid w:val="008276EC"/>
    <w:rsid w:val="00827C59"/>
    <w:rsid w:val="00827D37"/>
    <w:rsid w:val="00827DC1"/>
    <w:rsid w:val="00830298"/>
    <w:rsid w:val="008310C3"/>
    <w:rsid w:val="0083195F"/>
    <w:rsid w:val="00833741"/>
    <w:rsid w:val="00834CB7"/>
    <w:rsid w:val="008355A3"/>
    <w:rsid w:val="00835718"/>
    <w:rsid w:val="00836080"/>
    <w:rsid w:val="0083611F"/>
    <w:rsid w:val="00836A09"/>
    <w:rsid w:val="00837193"/>
    <w:rsid w:val="00837E31"/>
    <w:rsid w:val="00840588"/>
    <w:rsid w:val="00841111"/>
    <w:rsid w:val="00841E54"/>
    <w:rsid w:val="0084253B"/>
    <w:rsid w:val="00843B1E"/>
    <w:rsid w:val="008442BD"/>
    <w:rsid w:val="0084436F"/>
    <w:rsid w:val="00844647"/>
    <w:rsid w:val="00845EBE"/>
    <w:rsid w:val="00852E33"/>
    <w:rsid w:val="008539AD"/>
    <w:rsid w:val="00853C25"/>
    <w:rsid w:val="00854100"/>
    <w:rsid w:val="0085451A"/>
    <w:rsid w:val="0085495E"/>
    <w:rsid w:val="00855D81"/>
    <w:rsid w:val="00856576"/>
    <w:rsid w:val="008574B2"/>
    <w:rsid w:val="0086056D"/>
    <w:rsid w:val="00862700"/>
    <w:rsid w:val="00863A12"/>
    <w:rsid w:val="00864364"/>
    <w:rsid w:val="00864F86"/>
    <w:rsid w:val="00865FEC"/>
    <w:rsid w:val="00870435"/>
    <w:rsid w:val="0087118B"/>
    <w:rsid w:val="00871205"/>
    <w:rsid w:val="00871A6D"/>
    <w:rsid w:val="00875CF3"/>
    <w:rsid w:val="0087608F"/>
    <w:rsid w:val="008771E0"/>
    <w:rsid w:val="008810B6"/>
    <w:rsid w:val="00881DBD"/>
    <w:rsid w:val="00883F33"/>
    <w:rsid w:val="00884EF7"/>
    <w:rsid w:val="00886BAF"/>
    <w:rsid w:val="00886D7B"/>
    <w:rsid w:val="00886F96"/>
    <w:rsid w:val="0088780E"/>
    <w:rsid w:val="0088787E"/>
    <w:rsid w:val="008915AE"/>
    <w:rsid w:val="0089179C"/>
    <w:rsid w:val="00895424"/>
    <w:rsid w:val="00896A38"/>
    <w:rsid w:val="00896D5C"/>
    <w:rsid w:val="008975DE"/>
    <w:rsid w:val="008A2ED8"/>
    <w:rsid w:val="008A35A0"/>
    <w:rsid w:val="008A392C"/>
    <w:rsid w:val="008A4661"/>
    <w:rsid w:val="008A4CCD"/>
    <w:rsid w:val="008A5287"/>
    <w:rsid w:val="008A7F02"/>
    <w:rsid w:val="008B0AD2"/>
    <w:rsid w:val="008B19EE"/>
    <w:rsid w:val="008B3563"/>
    <w:rsid w:val="008B548F"/>
    <w:rsid w:val="008B5535"/>
    <w:rsid w:val="008B5A65"/>
    <w:rsid w:val="008B5AEE"/>
    <w:rsid w:val="008B684D"/>
    <w:rsid w:val="008B6AEB"/>
    <w:rsid w:val="008B7F9F"/>
    <w:rsid w:val="008C1917"/>
    <w:rsid w:val="008C47A3"/>
    <w:rsid w:val="008C4AAE"/>
    <w:rsid w:val="008C5BD5"/>
    <w:rsid w:val="008C5DFA"/>
    <w:rsid w:val="008C5EA6"/>
    <w:rsid w:val="008C6304"/>
    <w:rsid w:val="008C6C5B"/>
    <w:rsid w:val="008D02F9"/>
    <w:rsid w:val="008D05BE"/>
    <w:rsid w:val="008D0EB9"/>
    <w:rsid w:val="008D270A"/>
    <w:rsid w:val="008D357D"/>
    <w:rsid w:val="008D3A14"/>
    <w:rsid w:val="008D3F0A"/>
    <w:rsid w:val="008D4A22"/>
    <w:rsid w:val="008D703A"/>
    <w:rsid w:val="008E171D"/>
    <w:rsid w:val="008E3EA0"/>
    <w:rsid w:val="008E3FEC"/>
    <w:rsid w:val="008E5833"/>
    <w:rsid w:val="008E5A6C"/>
    <w:rsid w:val="008E5B76"/>
    <w:rsid w:val="008E67B3"/>
    <w:rsid w:val="008E77F7"/>
    <w:rsid w:val="008F1617"/>
    <w:rsid w:val="008F23FF"/>
    <w:rsid w:val="008F2664"/>
    <w:rsid w:val="008F389A"/>
    <w:rsid w:val="008F463A"/>
    <w:rsid w:val="008F62C8"/>
    <w:rsid w:val="00901252"/>
    <w:rsid w:val="00901626"/>
    <w:rsid w:val="00902D8B"/>
    <w:rsid w:val="00903DCC"/>
    <w:rsid w:val="00904877"/>
    <w:rsid w:val="00905302"/>
    <w:rsid w:val="009058B0"/>
    <w:rsid w:val="0091237C"/>
    <w:rsid w:val="00912706"/>
    <w:rsid w:val="009128AD"/>
    <w:rsid w:val="009146D1"/>
    <w:rsid w:val="00915286"/>
    <w:rsid w:val="00916009"/>
    <w:rsid w:val="00916137"/>
    <w:rsid w:val="009170BE"/>
    <w:rsid w:val="0091797A"/>
    <w:rsid w:val="009179A3"/>
    <w:rsid w:val="009215C9"/>
    <w:rsid w:val="0092244D"/>
    <w:rsid w:val="00924089"/>
    <w:rsid w:val="009241E7"/>
    <w:rsid w:val="009246AF"/>
    <w:rsid w:val="009255CB"/>
    <w:rsid w:val="00925860"/>
    <w:rsid w:val="0092659C"/>
    <w:rsid w:val="009274B8"/>
    <w:rsid w:val="00930508"/>
    <w:rsid w:val="0093240C"/>
    <w:rsid w:val="00932D5A"/>
    <w:rsid w:val="00932D9F"/>
    <w:rsid w:val="009333CA"/>
    <w:rsid w:val="0093416E"/>
    <w:rsid w:val="009341C0"/>
    <w:rsid w:val="00934F7B"/>
    <w:rsid w:val="00936BAD"/>
    <w:rsid w:val="009370E3"/>
    <w:rsid w:val="009371CD"/>
    <w:rsid w:val="00940684"/>
    <w:rsid w:val="00944B05"/>
    <w:rsid w:val="00945739"/>
    <w:rsid w:val="009512FD"/>
    <w:rsid w:val="0095133D"/>
    <w:rsid w:val="00951EDD"/>
    <w:rsid w:val="00952901"/>
    <w:rsid w:val="00953812"/>
    <w:rsid w:val="0095469F"/>
    <w:rsid w:val="009554AB"/>
    <w:rsid w:val="009563EB"/>
    <w:rsid w:val="009572CD"/>
    <w:rsid w:val="00957333"/>
    <w:rsid w:val="009573E7"/>
    <w:rsid w:val="0096115D"/>
    <w:rsid w:val="009612B9"/>
    <w:rsid w:val="00964A04"/>
    <w:rsid w:val="00965150"/>
    <w:rsid w:val="009654CC"/>
    <w:rsid w:val="0096678A"/>
    <w:rsid w:val="00967AF0"/>
    <w:rsid w:val="00970886"/>
    <w:rsid w:val="00971409"/>
    <w:rsid w:val="00971E3F"/>
    <w:rsid w:val="00973AB8"/>
    <w:rsid w:val="009742CD"/>
    <w:rsid w:val="0097479C"/>
    <w:rsid w:val="009755F9"/>
    <w:rsid w:val="009765FC"/>
    <w:rsid w:val="00980F2A"/>
    <w:rsid w:val="00983EB1"/>
    <w:rsid w:val="00986107"/>
    <w:rsid w:val="00986831"/>
    <w:rsid w:val="00987653"/>
    <w:rsid w:val="009876B2"/>
    <w:rsid w:val="00991A4A"/>
    <w:rsid w:val="00991AA4"/>
    <w:rsid w:val="00991F1D"/>
    <w:rsid w:val="009969A2"/>
    <w:rsid w:val="009970FD"/>
    <w:rsid w:val="009A0D53"/>
    <w:rsid w:val="009A1C93"/>
    <w:rsid w:val="009A72EC"/>
    <w:rsid w:val="009B09A5"/>
    <w:rsid w:val="009B0E9F"/>
    <w:rsid w:val="009B2753"/>
    <w:rsid w:val="009B2849"/>
    <w:rsid w:val="009B3F99"/>
    <w:rsid w:val="009C05E4"/>
    <w:rsid w:val="009C1E15"/>
    <w:rsid w:val="009C1FC4"/>
    <w:rsid w:val="009C2B18"/>
    <w:rsid w:val="009C3B87"/>
    <w:rsid w:val="009C683E"/>
    <w:rsid w:val="009D2C8B"/>
    <w:rsid w:val="009D37D6"/>
    <w:rsid w:val="009D3F42"/>
    <w:rsid w:val="009D58EA"/>
    <w:rsid w:val="009D5FC0"/>
    <w:rsid w:val="009D7B56"/>
    <w:rsid w:val="009E1404"/>
    <w:rsid w:val="009E2EFC"/>
    <w:rsid w:val="009E50EC"/>
    <w:rsid w:val="009E5633"/>
    <w:rsid w:val="009E5EBC"/>
    <w:rsid w:val="009E6994"/>
    <w:rsid w:val="009E7665"/>
    <w:rsid w:val="009F10C5"/>
    <w:rsid w:val="009F1211"/>
    <w:rsid w:val="009F13DA"/>
    <w:rsid w:val="009F25E6"/>
    <w:rsid w:val="009F51AD"/>
    <w:rsid w:val="009F7782"/>
    <w:rsid w:val="00A001C2"/>
    <w:rsid w:val="00A00EFF"/>
    <w:rsid w:val="00A00FE4"/>
    <w:rsid w:val="00A0107C"/>
    <w:rsid w:val="00A03C17"/>
    <w:rsid w:val="00A04303"/>
    <w:rsid w:val="00A057FE"/>
    <w:rsid w:val="00A06FF8"/>
    <w:rsid w:val="00A0754D"/>
    <w:rsid w:val="00A106AB"/>
    <w:rsid w:val="00A11E70"/>
    <w:rsid w:val="00A1379B"/>
    <w:rsid w:val="00A140B3"/>
    <w:rsid w:val="00A1530B"/>
    <w:rsid w:val="00A15465"/>
    <w:rsid w:val="00A15625"/>
    <w:rsid w:val="00A16870"/>
    <w:rsid w:val="00A24BEB"/>
    <w:rsid w:val="00A2543C"/>
    <w:rsid w:val="00A26FAC"/>
    <w:rsid w:val="00A31270"/>
    <w:rsid w:val="00A31842"/>
    <w:rsid w:val="00A31E4C"/>
    <w:rsid w:val="00A32326"/>
    <w:rsid w:val="00A33A89"/>
    <w:rsid w:val="00A34A61"/>
    <w:rsid w:val="00A36BD8"/>
    <w:rsid w:val="00A36DA6"/>
    <w:rsid w:val="00A37483"/>
    <w:rsid w:val="00A405AE"/>
    <w:rsid w:val="00A4308E"/>
    <w:rsid w:val="00A43239"/>
    <w:rsid w:val="00A43A8F"/>
    <w:rsid w:val="00A44D45"/>
    <w:rsid w:val="00A463C6"/>
    <w:rsid w:val="00A46AA8"/>
    <w:rsid w:val="00A46B1A"/>
    <w:rsid w:val="00A47C00"/>
    <w:rsid w:val="00A50856"/>
    <w:rsid w:val="00A50D96"/>
    <w:rsid w:val="00A52034"/>
    <w:rsid w:val="00A5219E"/>
    <w:rsid w:val="00A5232F"/>
    <w:rsid w:val="00A53E48"/>
    <w:rsid w:val="00A55152"/>
    <w:rsid w:val="00A552B5"/>
    <w:rsid w:val="00A558C9"/>
    <w:rsid w:val="00A55B57"/>
    <w:rsid w:val="00A5608F"/>
    <w:rsid w:val="00A57096"/>
    <w:rsid w:val="00A57F3B"/>
    <w:rsid w:val="00A61F3D"/>
    <w:rsid w:val="00A62ADE"/>
    <w:rsid w:val="00A64A09"/>
    <w:rsid w:val="00A64B96"/>
    <w:rsid w:val="00A64E1D"/>
    <w:rsid w:val="00A65CD0"/>
    <w:rsid w:val="00A702F0"/>
    <w:rsid w:val="00A70B68"/>
    <w:rsid w:val="00A71C5D"/>
    <w:rsid w:val="00A747FB"/>
    <w:rsid w:val="00A756DC"/>
    <w:rsid w:val="00A82968"/>
    <w:rsid w:val="00A84A16"/>
    <w:rsid w:val="00A85758"/>
    <w:rsid w:val="00A87576"/>
    <w:rsid w:val="00A906C9"/>
    <w:rsid w:val="00A909EB"/>
    <w:rsid w:val="00A9173B"/>
    <w:rsid w:val="00A921E4"/>
    <w:rsid w:val="00A9275C"/>
    <w:rsid w:val="00A94CA2"/>
    <w:rsid w:val="00A9627F"/>
    <w:rsid w:val="00A96CBE"/>
    <w:rsid w:val="00AA0676"/>
    <w:rsid w:val="00AA1C9B"/>
    <w:rsid w:val="00AA34A0"/>
    <w:rsid w:val="00AA3DE5"/>
    <w:rsid w:val="00AA4053"/>
    <w:rsid w:val="00AA42A6"/>
    <w:rsid w:val="00AA56D1"/>
    <w:rsid w:val="00AA63ED"/>
    <w:rsid w:val="00AA72B7"/>
    <w:rsid w:val="00AA787B"/>
    <w:rsid w:val="00AA7C89"/>
    <w:rsid w:val="00AB01D6"/>
    <w:rsid w:val="00AB059B"/>
    <w:rsid w:val="00AB0B11"/>
    <w:rsid w:val="00AB0ECA"/>
    <w:rsid w:val="00AB1E8B"/>
    <w:rsid w:val="00AB1EC4"/>
    <w:rsid w:val="00AB4C04"/>
    <w:rsid w:val="00AB58DB"/>
    <w:rsid w:val="00AB5DCC"/>
    <w:rsid w:val="00AB7D5B"/>
    <w:rsid w:val="00AC0A34"/>
    <w:rsid w:val="00AC0EDB"/>
    <w:rsid w:val="00AC2665"/>
    <w:rsid w:val="00AC2877"/>
    <w:rsid w:val="00AC3EE7"/>
    <w:rsid w:val="00AC4260"/>
    <w:rsid w:val="00AC4D87"/>
    <w:rsid w:val="00AC5534"/>
    <w:rsid w:val="00AC5F2B"/>
    <w:rsid w:val="00AD10A5"/>
    <w:rsid w:val="00AD123B"/>
    <w:rsid w:val="00AD137A"/>
    <w:rsid w:val="00AD17F1"/>
    <w:rsid w:val="00AD1CAF"/>
    <w:rsid w:val="00AD1CDF"/>
    <w:rsid w:val="00AD4424"/>
    <w:rsid w:val="00AD5F30"/>
    <w:rsid w:val="00AE062D"/>
    <w:rsid w:val="00AE0F04"/>
    <w:rsid w:val="00AE2B8B"/>
    <w:rsid w:val="00AE3A99"/>
    <w:rsid w:val="00AE614C"/>
    <w:rsid w:val="00AF0109"/>
    <w:rsid w:val="00AF0407"/>
    <w:rsid w:val="00AF04A2"/>
    <w:rsid w:val="00AF12CF"/>
    <w:rsid w:val="00AF26D4"/>
    <w:rsid w:val="00AF3F9B"/>
    <w:rsid w:val="00AF520C"/>
    <w:rsid w:val="00B0022F"/>
    <w:rsid w:val="00B00ECF"/>
    <w:rsid w:val="00B01433"/>
    <w:rsid w:val="00B04B94"/>
    <w:rsid w:val="00B04DBB"/>
    <w:rsid w:val="00B04EDD"/>
    <w:rsid w:val="00B0568D"/>
    <w:rsid w:val="00B05A20"/>
    <w:rsid w:val="00B05E82"/>
    <w:rsid w:val="00B070DE"/>
    <w:rsid w:val="00B076CF"/>
    <w:rsid w:val="00B07895"/>
    <w:rsid w:val="00B079E0"/>
    <w:rsid w:val="00B07D26"/>
    <w:rsid w:val="00B1049B"/>
    <w:rsid w:val="00B111B0"/>
    <w:rsid w:val="00B11578"/>
    <w:rsid w:val="00B1219F"/>
    <w:rsid w:val="00B12582"/>
    <w:rsid w:val="00B1303B"/>
    <w:rsid w:val="00B14141"/>
    <w:rsid w:val="00B144CF"/>
    <w:rsid w:val="00B1547F"/>
    <w:rsid w:val="00B15E55"/>
    <w:rsid w:val="00B16D9E"/>
    <w:rsid w:val="00B21507"/>
    <w:rsid w:val="00B2291E"/>
    <w:rsid w:val="00B23BAD"/>
    <w:rsid w:val="00B259AA"/>
    <w:rsid w:val="00B27C31"/>
    <w:rsid w:val="00B313CF"/>
    <w:rsid w:val="00B331BA"/>
    <w:rsid w:val="00B336EC"/>
    <w:rsid w:val="00B3403D"/>
    <w:rsid w:val="00B351D2"/>
    <w:rsid w:val="00B35324"/>
    <w:rsid w:val="00B354FE"/>
    <w:rsid w:val="00B35892"/>
    <w:rsid w:val="00B35AB3"/>
    <w:rsid w:val="00B373C5"/>
    <w:rsid w:val="00B375A9"/>
    <w:rsid w:val="00B41C7E"/>
    <w:rsid w:val="00B43B5D"/>
    <w:rsid w:val="00B44432"/>
    <w:rsid w:val="00B44DBE"/>
    <w:rsid w:val="00B4540F"/>
    <w:rsid w:val="00B501FB"/>
    <w:rsid w:val="00B5091A"/>
    <w:rsid w:val="00B51D65"/>
    <w:rsid w:val="00B520F6"/>
    <w:rsid w:val="00B5359B"/>
    <w:rsid w:val="00B5406D"/>
    <w:rsid w:val="00B547D1"/>
    <w:rsid w:val="00B54ECD"/>
    <w:rsid w:val="00B56CBF"/>
    <w:rsid w:val="00B57DAC"/>
    <w:rsid w:val="00B60941"/>
    <w:rsid w:val="00B60C09"/>
    <w:rsid w:val="00B61360"/>
    <w:rsid w:val="00B626D1"/>
    <w:rsid w:val="00B6321A"/>
    <w:rsid w:val="00B66CBB"/>
    <w:rsid w:val="00B6773A"/>
    <w:rsid w:val="00B67EA9"/>
    <w:rsid w:val="00B70409"/>
    <w:rsid w:val="00B7228B"/>
    <w:rsid w:val="00B72560"/>
    <w:rsid w:val="00B74A55"/>
    <w:rsid w:val="00B7725E"/>
    <w:rsid w:val="00B7744A"/>
    <w:rsid w:val="00B77C96"/>
    <w:rsid w:val="00B80A36"/>
    <w:rsid w:val="00B82210"/>
    <w:rsid w:val="00B82C4F"/>
    <w:rsid w:val="00B83DEA"/>
    <w:rsid w:val="00B84091"/>
    <w:rsid w:val="00B84BE1"/>
    <w:rsid w:val="00B8525F"/>
    <w:rsid w:val="00B85848"/>
    <w:rsid w:val="00B860AD"/>
    <w:rsid w:val="00B87824"/>
    <w:rsid w:val="00B9006B"/>
    <w:rsid w:val="00B90337"/>
    <w:rsid w:val="00B922F5"/>
    <w:rsid w:val="00B93CE8"/>
    <w:rsid w:val="00B9416D"/>
    <w:rsid w:val="00B96939"/>
    <w:rsid w:val="00B96B8D"/>
    <w:rsid w:val="00BA23E9"/>
    <w:rsid w:val="00BA2BB6"/>
    <w:rsid w:val="00BA3781"/>
    <w:rsid w:val="00BA3A05"/>
    <w:rsid w:val="00BA415E"/>
    <w:rsid w:val="00BA525A"/>
    <w:rsid w:val="00BA57D4"/>
    <w:rsid w:val="00BA671A"/>
    <w:rsid w:val="00BA6982"/>
    <w:rsid w:val="00BA6EAD"/>
    <w:rsid w:val="00BA70ED"/>
    <w:rsid w:val="00BA7ABF"/>
    <w:rsid w:val="00BA7C3C"/>
    <w:rsid w:val="00BA7D1C"/>
    <w:rsid w:val="00BB056F"/>
    <w:rsid w:val="00BB0F31"/>
    <w:rsid w:val="00BB142F"/>
    <w:rsid w:val="00BB2042"/>
    <w:rsid w:val="00BB37C8"/>
    <w:rsid w:val="00BB38B5"/>
    <w:rsid w:val="00BB45E0"/>
    <w:rsid w:val="00BB4FAF"/>
    <w:rsid w:val="00BB5108"/>
    <w:rsid w:val="00BB699A"/>
    <w:rsid w:val="00BB6DCE"/>
    <w:rsid w:val="00BC0484"/>
    <w:rsid w:val="00BC1503"/>
    <w:rsid w:val="00BC1CBB"/>
    <w:rsid w:val="00BC20BE"/>
    <w:rsid w:val="00BC473F"/>
    <w:rsid w:val="00BC593E"/>
    <w:rsid w:val="00BC5AB1"/>
    <w:rsid w:val="00BD0AD0"/>
    <w:rsid w:val="00BD1A7B"/>
    <w:rsid w:val="00BD40C6"/>
    <w:rsid w:val="00BD549F"/>
    <w:rsid w:val="00BD59AA"/>
    <w:rsid w:val="00BD5EC2"/>
    <w:rsid w:val="00BD7DFA"/>
    <w:rsid w:val="00BE019B"/>
    <w:rsid w:val="00BE10BA"/>
    <w:rsid w:val="00BE1A7B"/>
    <w:rsid w:val="00BE1BC6"/>
    <w:rsid w:val="00BE3DC7"/>
    <w:rsid w:val="00BE4892"/>
    <w:rsid w:val="00BE4AD1"/>
    <w:rsid w:val="00BE5C7A"/>
    <w:rsid w:val="00BE72F8"/>
    <w:rsid w:val="00BF04B9"/>
    <w:rsid w:val="00BF0FBD"/>
    <w:rsid w:val="00BF2058"/>
    <w:rsid w:val="00BF2B4B"/>
    <w:rsid w:val="00BF3013"/>
    <w:rsid w:val="00BF3BF5"/>
    <w:rsid w:val="00BF400A"/>
    <w:rsid w:val="00BF625C"/>
    <w:rsid w:val="00BF6C41"/>
    <w:rsid w:val="00BF70E7"/>
    <w:rsid w:val="00BF7EAB"/>
    <w:rsid w:val="00C00092"/>
    <w:rsid w:val="00C0074A"/>
    <w:rsid w:val="00C00834"/>
    <w:rsid w:val="00C01B0C"/>
    <w:rsid w:val="00C03B38"/>
    <w:rsid w:val="00C03BC6"/>
    <w:rsid w:val="00C03DFA"/>
    <w:rsid w:val="00C0552D"/>
    <w:rsid w:val="00C063D3"/>
    <w:rsid w:val="00C07A55"/>
    <w:rsid w:val="00C10753"/>
    <w:rsid w:val="00C12D77"/>
    <w:rsid w:val="00C145DA"/>
    <w:rsid w:val="00C14A5C"/>
    <w:rsid w:val="00C14D37"/>
    <w:rsid w:val="00C152F1"/>
    <w:rsid w:val="00C169C3"/>
    <w:rsid w:val="00C17123"/>
    <w:rsid w:val="00C21F1E"/>
    <w:rsid w:val="00C22912"/>
    <w:rsid w:val="00C233E0"/>
    <w:rsid w:val="00C235CD"/>
    <w:rsid w:val="00C2382A"/>
    <w:rsid w:val="00C23F46"/>
    <w:rsid w:val="00C2584B"/>
    <w:rsid w:val="00C2630A"/>
    <w:rsid w:val="00C2694A"/>
    <w:rsid w:val="00C26D41"/>
    <w:rsid w:val="00C272D8"/>
    <w:rsid w:val="00C27891"/>
    <w:rsid w:val="00C3027A"/>
    <w:rsid w:val="00C3183F"/>
    <w:rsid w:val="00C31A7D"/>
    <w:rsid w:val="00C31B2A"/>
    <w:rsid w:val="00C31B68"/>
    <w:rsid w:val="00C331E3"/>
    <w:rsid w:val="00C338F4"/>
    <w:rsid w:val="00C34292"/>
    <w:rsid w:val="00C347D7"/>
    <w:rsid w:val="00C349E3"/>
    <w:rsid w:val="00C3621A"/>
    <w:rsid w:val="00C37373"/>
    <w:rsid w:val="00C3769F"/>
    <w:rsid w:val="00C40797"/>
    <w:rsid w:val="00C416E2"/>
    <w:rsid w:val="00C41A9F"/>
    <w:rsid w:val="00C42FAE"/>
    <w:rsid w:val="00C4379E"/>
    <w:rsid w:val="00C439A6"/>
    <w:rsid w:val="00C43F69"/>
    <w:rsid w:val="00C43FD1"/>
    <w:rsid w:val="00C4514B"/>
    <w:rsid w:val="00C46901"/>
    <w:rsid w:val="00C47369"/>
    <w:rsid w:val="00C47E6D"/>
    <w:rsid w:val="00C510B8"/>
    <w:rsid w:val="00C514CD"/>
    <w:rsid w:val="00C5284D"/>
    <w:rsid w:val="00C54B4E"/>
    <w:rsid w:val="00C55A43"/>
    <w:rsid w:val="00C55C6A"/>
    <w:rsid w:val="00C5748F"/>
    <w:rsid w:val="00C574E9"/>
    <w:rsid w:val="00C60B17"/>
    <w:rsid w:val="00C629A0"/>
    <w:rsid w:val="00C6345F"/>
    <w:rsid w:val="00C63B39"/>
    <w:rsid w:val="00C63E57"/>
    <w:rsid w:val="00C642AE"/>
    <w:rsid w:val="00C644FB"/>
    <w:rsid w:val="00C657BB"/>
    <w:rsid w:val="00C710C9"/>
    <w:rsid w:val="00C71C65"/>
    <w:rsid w:val="00C72ADC"/>
    <w:rsid w:val="00C72F32"/>
    <w:rsid w:val="00C741C6"/>
    <w:rsid w:val="00C755B5"/>
    <w:rsid w:val="00C7633F"/>
    <w:rsid w:val="00C76983"/>
    <w:rsid w:val="00C76DC1"/>
    <w:rsid w:val="00C7781E"/>
    <w:rsid w:val="00C80B99"/>
    <w:rsid w:val="00C81121"/>
    <w:rsid w:val="00C81905"/>
    <w:rsid w:val="00C823C9"/>
    <w:rsid w:val="00C82F09"/>
    <w:rsid w:val="00C83D05"/>
    <w:rsid w:val="00C84042"/>
    <w:rsid w:val="00C84346"/>
    <w:rsid w:val="00C85927"/>
    <w:rsid w:val="00C8662A"/>
    <w:rsid w:val="00C86831"/>
    <w:rsid w:val="00C86AB7"/>
    <w:rsid w:val="00C86B32"/>
    <w:rsid w:val="00C8734D"/>
    <w:rsid w:val="00C8756E"/>
    <w:rsid w:val="00C87F3A"/>
    <w:rsid w:val="00C933AD"/>
    <w:rsid w:val="00C95250"/>
    <w:rsid w:val="00C95404"/>
    <w:rsid w:val="00C95D9A"/>
    <w:rsid w:val="00C9706B"/>
    <w:rsid w:val="00CA1AE1"/>
    <w:rsid w:val="00CA208E"/>
    <w:rsid w:val="00CA2809"/>
    <w:rsid w:val="00CA383C"/>
    <w:rsid w:val="00CA4295"/>
    <w:rsid w:val="00CA513D"/>
    <w:rsid w:val="00CA547C"/>
    <w:rsid w:val="00CB11BE"/>
    <w:rsid w:val="00CB29C1"/>
    <w:rsid w:val="00CB424B"/>
    <w:rsid w:val="00CB5FC3"/>
    <w:rsid w:val="00CB61A1"/>
    <w:rsid w:val="00CB6B10"/>
    <w:rsid w:val="00CC0C6F"/>
    <w:rsid w:val="00CC16D9"/>
    <w:rsid w:val="00CC221C"/>
    <w:rsid w:val="00CC3FAB"/>
    <w:rsid w:val="00CC4CAC"/>
    <w:rsid w:val="00CC5AE4"/>
    <w:rsid w:val="00CC6D8C"/>
    <w:rsid w:val="00CC77A2"/>
    <w:rsid w:val="00CD013F"/>
    <w:rsid w:val="00CD041A"/>
    <w:rsid w:val="00CD0B51"/>
    <w:rsid w:val="00CD151F"/>
    <w:rsid w:val="00CD245C"/>
    <w:rsid w:val="00CD33F2"/>
    <w:rsid w:val="00CD3685"/>
    <w:rsid w:val="00CD4130"/>
    <w:rsid w:val="00CD5825"/>
    <w:rsid w:val="00CD61E1"/>
    <w:rsid w:val="00CD65B2"/>
    <w:rsid w:val="00CD66DF"/>
    <w:rsid w:val="00CD716C"/>
    <w:rsid w:val="00CD7BD1"/>
    <w:rsid w:val="00CE04E0"/>
    <w:rsid w:val="00CE1198"/>
    <w:rsid w:val="00CE205D"/>
    <w:rsid w:val="00CE33CB"/>
    <w:rsid w:val="00CE3F5B"/>
    <w:rsid w:val="00CE533E"/>
    <w:rsid w:val="00CE6C39"/>
    <w:rsid w:val="00CF0A10"/>
    <w:rsid w:val="00CF0AF1"/>
    <w:rsid w:val="00CF3F91"/>
    <w:rsid w:val="00CF4B74"/>
    <w:rsid w:val="00D003CD"/>
    <w:rsid w:val="00D0094E"/>
    <w:rsid w:val="00D014B5"/>
    <w:rsid w:val="00D02CEC"/>
    <w:rsid w:val="00D04652"/>
    <w:rsid w:val="00D0512A"/>
    <w:rsid w:val="00D05819"/>
    <w:rsid w:val="00D0585C"/>
    <w:rsid w:val="00D058C6"/>
    <w:rsid w:val="00D10BA2"/>
    <w:rsid w:val="00D12A0A"/>
    <w:rsid w:val="00D12CA0"/>
    <w:rsid w:val="00D13B5F"/>
    <w:rsid w:val="00D13F58"/>
    <w:rsid w:val="00D145BD"/>
    <w:rsid w:val="00D14B59"/>
    <w:rsid w:val="00D150DD"/>
    <w:rsid w:val="00D16697"/>
    <w:rsid w:val="00D17A90"/>
    <w:rsid w:val="00D21238"/>
    <w:rsid w:val="00D21652"/>
    <w:rsid w:val="00D2418F"/>
    <w:rsid w:val="00D25237"/>
    <w:rsid w:val="00D254A2"/>
    <w:rsid w:val="00D256D6"/>
    <w:rsid w:val="00D2783E"/>
    <w:rsid w:val="00D27844"/>
    <w:rsid w:val="00D27C31"/>
    <w:rsid w:val="00D33FB0"/>
    <w:rsid w:val="00D36A98"/>
    <w:rsid w:val="00D371F6"/>
    <w:rsid w:val="00D37BAB"/>
    <w:rsid w:val="00D40487"/>
    <w:rsid w:val="00D4124A"/>
    <w:rsid w:val="00D4207E"/>
    <w:rsid w:val="00D42765"/>
    <w:rsid w:val="00D42BC5"/>
    <w:rsid w:val="00D442FF"/>
    <w:rsid w:val="00D45E64"/>
    <w:rsid w:val="00D46309"/>
    <w:rsid w:val="00D520C8"/>
    <w:rsid w:val="00D522B4"/>
    <w:rsid w:val="00D52E2F"/>
    <w:rsid w:val="00D558E8"/>
    <w:rsid w:val="00D608BD"/>
    <w:rsid w:val="00D60918"/>
    <w:rsid w:val="00D62327"/>
    <w:rsid w:val="00D62D8C"/>
    <w:rsid w:val="00D62F30"/>
    <w:rsid w:val="00D630E2"/>
    <w:rsid w:val="00D64107"/>
    <w:rsid w:val="00D643E1"/>
    <w:rsid w:val="00D65E06"/>
    <w:rsid w:val="00D674D7"/>
    <w:rsid w:val="00D70855"/>
    <w:rsid w:val="00D7115C"/>
    <w:rsid w:val="00D72403"/>
    <w:rsid w:val="00D72ABB"/>
    <w:rsid w:val="00D758D4"/>
    <w:rsid w:val="00D764C4"/>
    <w:rsid w:val="00D80D92"/>
    <w:rsid w:val="00D81A1B"/>
    <w:rsid w:val="00D828EA"/>
    <w:rsid w:val="00D8337E"/>
    <w:rsid w:val="00D855B9"/>
    <w:rsid w:val="00D85E00"/>
    <w:rsid w:val="00D864BD"/>
    <w:rsid w:val="00D877B8"/>
    <w:rsid w:val="00D907B6"/>
    <w:rsid w:val="00D91880"/>
    <w:rsid w:val="00D91ABD"/>
    <w:rsid w:val="00D91B72"/>
    <w:rsid w:val="00D92CF4"/>
    <w:rsid w:val="00D9300E"/>
    <w:rsid w:val="00D959E6"/>
    <w:rsid w:val="00D97AE8"/>
    <w:rsid w:val="00DA0262"/>
    <w:rsid w:val="00DA0738"/>
    <w:rsid w:val="00DA0840"/>
    <w:rsid w:val="00DA1D76"/>
    <w:rsid w:val="00DA2845"/>
    <w:rsid w:val="00DA43F6"/>
    <w:rsid w:val="00DA5C4A"/>
    <w:rsid w:val="00DA6076"/>
    <w:rsid w:val="00DA6DB2"/>
    <w:rsid w:val="00DA735D"/>
    <w:rsid w:val="00DB0585"/>
    <w:rsid w:val="00DB12D4"/>
    <w:rsid w:val="00DB1651"/>
    <w:rsid w:val="00DB43F7"/>
    <w:rsid w:val="00DB5BE5"/>
    <w:rsid w:val="00DB623D"/>
    <w:rsid w:val="00DB73FF"/>
    <w:rsid w:val="00DB7CF0"/>
    <w:rsid w:val="00DC01FB"/>
    <w:rsid w:val="00DC10B7"/>
    <w:rsid w:val="00DC1AAD"/>
    <w:rsid w:val="00DC1C5A"/>
    <w:rsid w:val="00DC284A"/>
    <w:rsid w:val="00DC31BF"/>
    <w:rsid w:val="00DC40AF"/>
    <w:rsid w:val="00DC4F65"/>
    <w:rsid w:val="00DC50DB"/>
    <w:rsid w:val="00DC72BA"/>
    <w:rsid w:val="00DC7B6B"/>
    <w:rsid w:val="00DC7D5C"/>
    <w:rsid w:val="00DD1189"/>
    <w:rsid w:val="00DD2278"/>
    <w:rsid w:val="00DD2E3B"/>
    <w:rsid w:val="00DD2E71"/>
    <w:rsid w:val="00DD79BA"/>
    <w:rsid w:val="00DE0764"/>
    <w:rsid w:val="00DE0F94"/>
    <w:rsid w:val="00DE280F"/>
    <w:rsid w:val="00DE353C"/>
    <w:rsid w:val="00DE3BE0"/>
    <w:rsid w:val="00DF0B97"/>
    <w:rsid w:val="00DF34DD"/>
    <w:rsid w:val="00DF4890"/>
    <w:rsid w:val="00DF59D2"/>
    <w:rsid w:val="00DF6FBF"/>
    <w:rsid w:val="00E00023"/>
    <w:rsid w:val="00E020FE"/>
    <w:rsid w:val="00E03ACD"/>
    <w:rsid w:val="00E0608A"/>
    <w:rsid w:val="00E0620D"/>
    <w:rsid w:val="00E0701A"/>
    <w:rsid w:val="00E074A4"/>
    <w:rsid w:val="00E11AA7"/>
    <w:rsid w:val="00E12B2A"/>
    <w:rsid w:val="00E1346F"/>
    <w:rsid w:val="00E153DE"/>
    <w:rsid w:val="00E15760"/>
    <w:rsid w:val="00E16881"/>
    <w:rsid w:val="00E16B06"/>
    <w:rsid w:val="00E17C6D"/>
    <w:rsid w:val="00E21707"/>
    <w:rsid w:val="00E231BF"/>
    <w:rsid w:val="00E277E2"/>
    <w:rsid w:val="00E27CF6"/>
    <w:rsid w:val="00E314BD"/>
    <w:rsid w:val="00E31579"/>
    <w:rsid w:val="00E31B83"/>
    <w:rsid w:val="00E31E71"/>
    <w:rsid w:val="00E31FF1"/>
    <w:rsid w:val="00E32165"/>
    <w:rsid w:val="00E328BE"/>
    <w:rsid w:val="00E33524"/>
    <w:rsid w:val="00E338A4"/>
    <w:rsid w:val="00E4050B"/>
    <w:rsid w:val="00E43417"/>
    <w:rsid w:val="00E43AFF"/>
    <w:rsid w:val="00E44DF3"/>
    <w:rsid w:val="00E44F3D"/>
    <w:rsid w:val="00E45133"/>
    <w:rsid w:val="00E50D6F"/>
    <w:rsid w:val="00E51270"/>
    <w:rsid w:val="00E5216B"/>
    <w:rsid w:val="00E54348"/>
    <w:rsid w:val="00E54B40"/>
    <w:rsid w:val="00E55D93"/>
    <w:rsid w:val="00E56B80"/>
    <w:rsid w:val="00E623D5"/>
    <w:rsid w:val="00E629E8"/>
    <w:rsid w:val="00E63457"/>
    <w:rsid w:val="00E64A29"/>
    <w:rsid w:val="00E6638A"/>
    <w:rsid w:val="00E66814"/>
    <w:rsid w:val="00E710FF"/>
    <w:rsid w:val="00E71EF5"/>
    <w:rsid w:val="00E7231D"/>
    <w:rsid w:val="00E7432E"/>
    <w:rsid w:val="00E75DB6"/>
    <w:rsid w:val="00E77807"/>
    <w:rsid w:val="00E779F0"/>
    <w:rsid w:val="00E810EF"/>
    <w:rsid w:val="00E81966"/>
    <w:rsid w:val="00E82396"/>
    <w:rsid w:val="00E82EA0"/>
    <w:rsid w:val="00E8330B"/>
    <w:rsid w:val="00E83642"/>
    <w:rsid w:val="00E848F0"/>
    <w:rsid w:val="00E84902"/>
    <w:rsid w:val="00E85CFB"/>
    <w:rsid w:val="00E86715"/>
    <w:rsid w:val="00E8792F"/>
    <w:rsid w:val="00E87CE8"/>
    <w:rsid w:val="00E87D5A"/>
    <w:rsid w:val="00E91559"/>
    <w:rsid w:val="00E92A2F"/>
    <w:rsid w:val="00E9400A"/>
    <w:rsid w:val="00E950C6"/>
    <w:rsid w:val="00E95461"/>
    <w:rsid w:val="00E963D9"/>
    <w:rsid w:val="00E975E9"/>
    <w:rsid w:val="00E97E4F"/>
    <w:rsid w:val="00EA0EAB"/>
    <w:rsid w:val="00EA22D0"/>
    <w:rsid w:val="00EA26F3"/>
    <w:rsid w:val="00EA282A"/>
    <w:rsid w:val="00EA3E25"/>
    <w:rsid w:val="00EA3E73"/>
    <w:rsid w:val="00EA418D"/>
    <w:rsid w:val="00EA4B11"/>
    <w:rsid w:val="00EA614B"/>
    <w:rsid w:val="00EA6A93"/>
    <w:rsid w:val="00EA734B"/>
    <w:rsid w:val="00EA7848"/>
    <w:rsid w:val="00EB161D"/>
    <w:rsid w:val="00EB1C16"/>
    <w:rsid w:val="00EB1FC1"/>
    <w:rsid w:val="00EB25EC"/>
    <w:rsid w:val="00EB2B66"/>
    <w:rsid w:val="00EB2E0B"/>
    <w:rsid w:val="00EB3A8A"/>
    <w:rsid w:val="00EB47D9"/>
    <w:rsid w:val="00EB4E01"/>
    <w:rsid w:val="00EC045F"/>
    <w:rsid w:val="00EC05E8"/>
    <w:rsid w:val="00EC09D3"/>
    <w:rsid w:val="00EC0A87"/>
    <w:rsid w:val="00EC15F0"/>
    <w:rsid w:val="00EC3045"/>
    <w:rsid w:val="00EC3759"/>
    <w:rsid w:val="00EC38F3"/>
    <w:rsid w:val="00EC4170"/>
    <w:rsid w:val="00EC48CC"/>
    <w:rsid w:val="00EC5031"/>
    <w:rsid w:val="00EC6572"/>
    <w:rsid w:val="00ED1C4F"/>
    <w:rsid w:val="00ED20C8"/>
    <w:rsid w:val="00ED291D"/>
    <w:rsid w:val="00ED2D9B"/>
    <w:rsid w:val="00ED4073"/>
    <w:rsid w:val="00ED4538"/>
    <w:rsid w:val="00ED46E7"/>
    <w:rsid w:val="00ED6588"/>
    <w:rsid w:val="00ED668E"/>
    <w:rsid w:val="00ED6946"/>
    <w:rsid w:val="00ED6CC0"/>
    <w:rsid w:val="00EE15F6"/>
    <w:rsid w:val="00EE1911"/>
    <w:rsid w:val="00EE2296"/>
    <w:rsid w:val="00EE2D12"/>
    <w:rsid w:val="00EE3C2F"/>
    <w:rsid w:val="00EE4B49"/>
    <w:rsid w:val="00EE5153"/>
    <w:rsid w:val="00EE5323"/>
    <w:rsid w:val="00EE5329"/>
    <w:rsid w:val="00EE541D"/>
    <w:rsid w:val="00EE5481"/>
    <w:rsid w:val="00EE5746"/>
    <w:rsid w:val="00EE64D5"/>
    <w:rsid w:val="00EE7DFA"/>
    <w:rsid w:val="00EF039D"/>
    <w:rsid w:val="00EF285A"/>
    <w:rsid w:val="00EF3BCE"/>
    <w:rsid w:val="00EF4B7D"/>
    <w:rsid w:val="00EF4C20"/>
    <w:rsid w:val="00EF4C65"/>
    <w:rsid w:val="00EF5F31"/>
    <w:rsid w:val="00EF5FE7"/>
    <w:rsid w:val="00F02BA2"/>
    <w:rsid w:val="00F02E90"/>
    <w:rsid w:val="00F03D5B"/>
    <w:rsid w:val="00F053A0"/>
    <w:rsid w:val="00F0720B"/>
    <w:rsid w:val="00F139DF"/>
    <w:rsid w:val="00F16B7E"/>
    <w:rsid w:val="00F207EE"/>
    <w:rsid w:val="00F21299"/>
    <w:rsid w:val="00F220D2"/>
    <w:rsid w:val="00F2265B"/>
    <w:rsid w:val="00F22960"/>
    <w:rsid w:val="00F22E62"/>
    <w:rsid w:val="00F23F00"/>
    <w:rsid w:val="00F2413C"/>
    <w:rsid w:val="00F24956"/>
    <w:rsid w:val="00F26778"/>
    <w:rsid w:val="00F339BB"/>
    <w:rsid w:val="00F34154"/>
    <w:rsid w:val="00F343BD"/>
    <w:rsid w:val="00F35163"/>
    <w:rsid w:val="00F35378"/>
    <w:rsid w:val="00F37ABE"/>
    <w:rsid w:val="00F37B15"/>
    <w:rsid w:val="00F4101B"/>
    <w:rsid w:val="00F41098"/>
    <w:rsid w:val="00F4384E"/>
    <w:rsid w:val="00F44F8F"/>
    <w:rsid w:val="00F50377"/>
    <w:rsid w:val="00F542C0"/>
    <w:rsid w:val="00F54969"/>
    <w:rsid w:val="00F561B8"/>
    <w:rsid w:val="00F5766E"/>
    <w:rsid w:val="00F60CA8"/>
    <w:rsid w:val="00F60F79"/>
    <w:rsid w:val="00F61392"/>
    <w:rsid w:val="00F638D0"/>
    <w:rsid w:val="00F65297"/>
    <w:rsid w:val="00F671B3"/>
    <w:rsid w:val="00F67D08"/>
    <w:rsid w:val="00F72041"/>
    <w:rsid w:val="00F72839"/>
    <w:rsid w:val="00F7332A"/>
    <w:rsid w:val="00F7569E"/>
    <w:rsid w:val="00F76E36"/>
    <w:rsid w:val="00F8033C"/>
    <w:rsid w:val="00F80629"/>
    <w:rsid w:val="00F80B7F"/>
    <w:rsid w:val="00F81B2D"/>
    <w:rsid w:val="00F833A0"/>
    <w:rsid w:val="00F83771"/>
    <w:rsid w:val="00F8383A"/>
    <w:rsid w:val="00F83C8E"/>
    <w:rsid w:val="00F83DD5"/>
    <w:rsid w:val="00F84121"/>
    <w:rsid w:val="00F857E7"/>
    <w:rsid w:val="00F85DAE"/>
    <w:rsid w:val="00F869CB"/>
    <w:rsid w:val="00F87184"/>
    <w:rsid w:val="00F87477"/>
    <w:rsid w:val="00F875CF"/>
    <w:rsid w:val="00F903BF"/>
    <w:rsid w:val="00F9138A"/>
    <w:rsid w:val="00F9183E"/>
    <w:rsid w:val="00F91C57"/>
    <w:rsid w:val="00F93529"/>
    <w:rsid w:val="00F938F9"/>
    <w:rsid w:val="00F948B2"/>
    <w:rsid w:val="00F94D88"/>
    <w:rsid w:val="00F956BD"/>
    <w:rsid w:val="00F95AF5"/>
    <w:rsid w:val="00F97D2D"/>
    <w:rsid w:val="00FA0D13"/>
    <w:rsid w:val="00FA1A94"/>
    <w:rsid w:val="00FA23F9"/>
    <w:rsid w:val="00FA2830"/>
    <w:rsid w:val="00FA504A"/>
    <w:rsid w:val="00FA57D8"/>
    <w:rsid w:val="00FB0040"/>
    <w:rsid w:val="00FB113C"/>
    <w:rsid w:val="00FB241A"/>
    <w:rsid w:val="00FB2804"/>
    <w:rsid w:val="00FB2B70"/>
    <w:rsid w:val="00FB3FC3"/>
    <w:rsid w:val="00FB4506"/>
    <w:rsid w:val="00FB48A1"/>
    <w:rsid w:val="00FB4B53"/>
    <w:rsid w:val="00FB4D15"/>
    <w:rsid w:val="00FB4F1B"/>
    <w:rsid w:val="00FB5065"/>
    <w:rsid w:val="00FB52D4"/>
    <w:rsid w:val="00FB5AF4"/>
    <w:rsid w:val="00FB656F"/>
    <w:rsid w:val="00FB7155"/>
    <w:rsid w:val="00FC06F3"/>
    <w:rsid w:val="00FC4173"/>
    <w:rsid w:val="00FC4477"/>
    <w:rsid w:val="00FC5A23"/>
    <w:rsid w:val="00FC6392"/>
    <w:rsid w:val="00FC63E6"/>
    <w:rsid w:val="00FC67B0"/>
    <w:rsid w:val="00FC6A34"/>
    <w:rsid w:val="00FC6EFE"/>
    <w:rsid w:val="00FD0516"/>
    <w:rsid w:val="00FD08C3"/>
    <w:rsid w:val="00FD17BA"/>
    <w:rsid w:val="00FD4669"/>
    <w:rsid w:val="00FD501E"/>
    <w:rsid w:val="00FD5D21"/>
    <w:rsid w:val="00FD5E9F"/>
    <w:rsid w:val="00FD6277"/>
    <w:rsid w:val="00FD6286"/>
    <w:rsid w:val="00FD63B8"/>
    <w:rsid w:val="00FD691B"/>
    <w:rsid w:val="00FD6DC7"/>
    <w:rsid w:val="00FD7B80"/>
    <w:rsid w:val="00FE0075"/>
    <w:rsid w:val="00FE0381"/>
    <w:rsid w:val="00FE0448"/>
    <w:rsid w:val="00FE0DB2"/>
    <w:rsid w:val="00FE2423"/>
    <w:rsid w:val="00FE2B64"/>
    <w:rsid w:val="00FE36C8"/>
    <w:rsid w:val="00FE612A"/>
    <w:rsid w:val="00FE6F7C"/>
    <w:rsid w:val="00FF122A"/>
    <w:rsid w:val="00FF556D"/>
    <w:rsid w:val="00FF55E9"/>
    <w:rsid w:val="00FF5802"/>
    <w:rsid w:val="00FF7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63718713"/>
  <w15:docId w15:val="{3B2FA813-F347-4264-955B-2DA03DD0B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5855"/>
    <w:pPr>
      <w:spacing w:before="60" w:after="60" w:line="240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87118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7030A0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7118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7030A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8757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i/>
      <w:color w:val="7030A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7118B"/>
    <w:rPr>
      <w:rFonts w:asciiTheme="majorHAnsi" w:eastAsiaTheme="majorEastAsia" w:hAnsiTheme="majorHAnsi" w:cstheme="majorBidi"/>
      <w:b/>
      <w:color w:val="7030A0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7118B"/>
    <w:rPr>
      <w:rFonts w:asciiTheme="majorHAnsi" w:eastAsiaTheme="majorEastAsia" w:hAnsiTheme="majorHAnsi" w:cstheme="majorBidi"/>
      <w:color w:val="7030A0"/>
      <w:sz w:val="26"/>
      <w:szCs w:val="26"/>
    </w:rPr>
  </w:style>
  <w:style w:type="paragraph" w:styleId="ListParagraph">
    <w:name w:val="List Paragraph"/>
    <w:aliases w:val="Bulletpoints,Bullet WP tables,Numbered Para 1,Dot pt,No Spacing1,List Paragraph Char Char Char,Indicator Text,Bullet 1,List Paragraph1,Bullet Points,MAIN CONTENT,List Paragraph12,F5 List Paragraph,Heading 2_sj,Report Para,Citation List,3"/>
    <w:basedOn w:val="Normal"/>
    <w:link w:val="ListParagraphChar"/>
    <w:uiPriority w:val="34"/>
    <w:qFormat/>
    <w:rsid w:val="0087118B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87118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11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rmalWeb">
    <w:name w:val="Normal (Web)"/>
    <w:basedOn w:val="Normal"/>
    <w:uiPriority w:val="99"/>
    <w:semiHidden/>
    <w:unhideWhenUsed/>
    <w:rsid w:val="00837E3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A87576"/>
    <w:rPr>
      <w:rFonts w:asciiTheme="majorHAnsi" w:eastAsiaTheme="majorEastAsia" w:hAnsiTheme="majorHAnsi" w:cstheme="majorBidi"/>
      <w:i/>
      <w:color w:val="7030A0"/>
      <w:sz w:val="24"/>
      <w:szCs w:val="24"/>
    </w:rPr>
  </w:style>
  <w:style w:type="character" w:styleId="FootnoteReference">
    <w:name w:val="footnote reference"/>
    <w:uiPriority w:val="99"/>
    <w:unhideWhenUsed/>
    <w:rsid w:val="001E65C7"/>
    <w:rPr>
      <w:vertAlign w:val="superscript"/>
      <w:lang w:val="en-GB"/>
    </w:rPr>
  </w:style>
  <w:style w:type="table" w:styleId="TableGrid">
    <w:name w:val="Table Grid"/>
    <w:basedOn w:val="TableNormal"/>
    <w:uiPriority w:val="39"/>
    <w:rsid w:val="00FB00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B04B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B04B7"/>
  </w:style>
  <w:style w:type="paragraph" w:styleId="Footer">
    <w:name w:val="footer"/>
    <w:basedOn w:val="Normal"/>
    <w:link w:val="FooterChar"/>
    <w:uiPriority w:val="99"/>
    <w:unhideWhenUsed/>
    <w:rsid w:val="007B04B7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B04B7"/>
  </w:style>
  <w:style w:type="paragraph" w:styleId="TOCHeading">
    <w:name w:val="TOC Heading"/>
    <w:basedOn w:val="Heading1"/>
    <w:next w:val="Normal"/>
    <w:uiPriority w:val="39"/>
    <w:unhideWhenUsed/>
    <w:qFormat/>
    <w:rsid w:val="00C00092"/>
    <w:pPr>
      <w:spacing w:line="259" w:lineRule="auto"/>
      <w:jc w:val="left"/>
      <w:outlineLvl w:val="9"/>
    </w:pPr>
    <w:rPr>
      <w:b w:val="0"/>
      <w:color w:val="2F5496" w:themeColor="accent1" w:themeShade="BF"/>
      <w:sz w:val="3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C00092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C00092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C00092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C00092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22533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2533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2533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53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5339"/>
    <w:rPr>
      <w:b/>
      <w:bCs/>
      <w:sz w:val="20"/>
      <w:szCs w:val="20"/>
    </w:rPr>
  </w:style>
  <w:style w:type="character" w:customStyle="1" w:styleId="ListParagraphChar">
    <w:name w:val="List Paragraph Char"/>
    <w:aliases w:val="Bulletpoints Char,Bullet WP tables Char,Numbered Para 1 Char,Dot pt Char,No Spacing1 Char,List Paragraph Char Char Char Char,Indicator Text Char,Bullet 1 Char,List Paragraph1 Char,Bullet Points Char,MAIN CONTENT Char,Report Para Char"/>
    <w:link w:val="ListParagraph"/>
    <w:uiPriority w:val="34"/>
    <w:qFormat/>
    <w:rsid w:val="00002873"/>
  </w:style>
  <w:style w:type="paragraph" w:styleId="FootnoteText">
    <w:name w:val="footnote text"/>
    <w:basedOn w:val="Normal"/>
    <w:link w:val="FootnoteTextChar"/>
    <w:uiPriority w:val="99"/>
    <w:unhideWhenUsed/>
    <w:rsid w:val="008C5BD5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C5BD5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57D4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7D4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qFormat/>
    <w:rsid w:val="003F105F"/>
    <w:pPr>
      <w:spacing w:before="0" w:after="120" w:line="240" w:lineRule="atLeast"/>
      <w:jc w:val="left"/>
    </w:pPr>
    <w:rPr>
      <w:rFonts w:ascii="Arial" w:eastAsia="Times New Roman" w:hAnsi="Arial" w:cs="Times New Roman"/>
      <w:sz w:val="18"/>
      <w:szCs w:val="20"/>
    </w:rPr>
  </w:style>
  <w:style w:type="character" w:customStyle="1" w:styleId="BodyTextChar">
    <w:name w:val="Body Text Char"/>
    <w:basedOn w:val="DefaultParagraphFont"/>
    <w:link w:val="BodyText"/>
    <w:rsid w:val="003F105F"/>
    <w:rPr>
      <w:rFonts w:ascii="Arial" w:eastAsia="Times New Roman" w:hAnsi="Arial" w:cs="Times New Roman"/>
      <w:sz w:val="18"/>
      <w:szCs w:val="20"/>
    </w:rPr>
  </w:style>
  <w:style w:type="paragraph" w:styleId="Subtitle">
    <w:name w:val="Subtitle"/>
    <w:link w:val="SubtitleChar"/>
    <w:uiPriority w:val="9"/>
    <w:rsid w:val="003F105F"/>
    <w:pPr>
      <w:spacing w:after="840" w:line="280" w:lineRule="atLeast"/>
      <w:outlineLvl w:val="1"/>
    </w:pPr>
    <w:rPr>
      <w:rFonts w:ascii="Arial" w:eastAsia="Times New Roman" w:hAnsi="Arial" w:cs="Arial"/>
      <w:bCs/>
      <w:color w:val="000000"/>
      <w:kern w:val="28"/>
      <w:sz w:val="36"/>
      <w:szCs w:val="24"/>
    </w:rPr>
  </w:style>
  <w:style w:type="character" w:customStyle="1" w:styleId="SubtitleChar">
    <w:name w:val="Subtitle Char"/>
    <w:basedOn w:val="DefaultParagraphFont"/>
    <w:link w:val="Subtitle"/>
    <w:uiPriority w:val="9"/>
    <w:rsid w:val="003F105F"/>
    <w:rPr>
      <w:rFonts w:ascii="Arial" w:eastAsia="Times New Roman" w:hAnsi="Arial" w:cs="Arial"/>
      <w:bCs/>
      <w:color w:val="000000"/>
      <w:kern w:val="28"/>
      <w:sz w:val="36"/>
      <w:szCs w:val="24"/>
    </w:rPr>
  </w:style>
  <w:style w:type="paragraph" w:customStyle="1" w:styleId="Contents">
    <w:name w:val="Contents"/>
    <w:next w:val="Normal"/>
    <w:uiPriority w:val="9"/>
    <w:unhideWhenUsed/>
    <w:rsid w:val="003F105F"/>
    <w:pPr>
      <w:framePr w:w="8629" w:wrap="around" w:vAnchor="page" w:hAnchor="text" w:y="1419" w:anchorLock="1"/>
      <w:spacing w:after="120" w:line="800" w:lineRule="exact"/>
    </w:pPr>
    <w:rPr>
      <w:rFonts w:ascii="Arial" w:eastAsia="Times New Roman" w:hAnsi="Arial" w:cs="Arial"/>
      <w:color w:val="4F2D7F"/>
      <w:sz w:val="72"/>
      <w:szCs w:val="18"/>
    </w:rPr>
  </w:style>
  <w:style w:type="character" w:styleId="PageNumber">
    <w:name w:val="page number"/>
    <w:uiPriority w:val="99"/>
    <w:semiHidden/>
    <w:rsid w:val="003F105F"/>
    <w:rPr>
      <w:rFonts w:ascii="Arial" w:hAnsi="Arial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36080"/>
    <w:rPr>
      <w:color w:val="605E5C"/>
      <w:shd w:val="clear" w:color="auto" w:fill="E1DFDD"/>
    </w:rPr>
  </w:style>
  <w:style w:type="character" w:customStyle="1" w:styleId="viiyi">
    <w:name w:val="viiyi"/>
    <w:basedOn w:val="DefaultParagraphFont"/>
    <w:rsid w:val="00C439A6"/>
  </w:style>
  <w:style w:type="character" w:customStyle="1" w:styleId="jlqj4b">
    <w:name w:val="jlqj4b"/>
    <w:basedOn w:val="DefaultParagraphFont"/>
    <w:rsid w:val="00C439A6"/>
  </w:style>
  <w:style w:type="table" w:customStyle="1" w:styleId="PlainTable31">
    <w:name w:val="Plain Table 31"/>
    <w:basedOn w:val="TableNormal"/>
    <w:uiPriority w:val="43"/>
    <w:rsid w:val="006B1F4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51">
    <w:name w:val="Plain Table 51"/>
    <w:basedOn w:val="TableNormal"/>
    <w:uiPriority w:val="45"/>
    <w:rsid w:val="006B1F46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6B1F4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Caption">
    <w:name w:val="caption"/>
    <w:basedOn w:val="Normal"/>
    <w:next w:val="Normal"/>
    <w:uiPriority w:val="9"/>
    <w:unhideWhenUsed/>
    <w:qFormat/>
    <w:rsid w:val="007A182E"/>
    <w:pPr>
      <w:spacing w:before="0" w:after="200"/>
      <w:jc w:val="left"/>
    </w:pPr>
    <w:rPr>
      <w:rFonts w:ascii="Arial" w:eastAsia="Times New Roman" w:hAnsi="Arial" w:cs="Times New Roman"/>
      <w:i/>
      <w:iCs/>
      <w:color w:val="747678"/>
      <w:sz w:val="18"/>
      <w:szCs w:val="18"/>
      <w:lang w:val="en-US"/>
    </w:rPr>
  </w:style>
  <w:style w:type="table" w:customStyle="1" w:styleId="ListTable3-Accent11">
    <w:name w:val="List Table 3 - Accent 11"/>
    <w:basedOn w:val="TableNormal"/>
    <w:uiPriority w:val="48"/>
    <w:rsid w:val="00AF26D4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StyleRowBandSize w:val="1"/>
      <w:tblStyleColBandSize w:val="1"/>
      <w:tblBorders>
        <w:top w:val="single" w:sz="4" w:space="0" w:color="4F2D7F"/>
        <w:left w:val="single" w:sz="4" w:space="0" w:color="4F2D7F"/>
        <w:bottom w:val="single" w:sz="4" w:space="0" w:color="4F2D7F"/>
        <w:right w:val="single" w:sz="4" w:space="0" w:color="4F2D7F"/>
      </w:tblBorders>
    </w:tblPr>
    <w:tblStylePr w:type="firstRow">
      <w:rPr>
        <w:b/>
        <w:bCs/>
        <w:color w:val="FFFFFF"/>
      </w:rPr>
      <w:tblPr/>
      <w:tcPr>
        <w:shd w:val="clear" w:color="auto" w:fill="4F2D7F"/>
      </w:tcPr>
    </w:tblStylePr>
    <w:tblStylePr w:type="lastRow">
      <w:rPr>
        <w:b/>
        <w:bCs/>
      </w:rPr>
      <w:tblPr/>
      <w:tcPr>
        <w:tcBorders>
          <w:top w:val="double" w:sz="4" w:space="0" w:color="4F2D7F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F2D7F"/>
          <w:right w:val="single" w:sz="4" w:space="0" w:color="4F2D7F"/>
        </w:tcBorders>
      </w:tcPr>
    </w:tblStylePr>
    <w:tblStylePr w:type="band1Horz">
      <w:tblPr/>
      <w:tcPr>
        <w:tcBorders>
          <w:top w:val="single" w:sz="4" w:space="0" w:color="4F2D7F"/>
          <w:bottom w:val="single" w:sz="4" w:space="0" w:color="4F2D7F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/>
          <w:left w:val="nil"/>
        </w:tcBorders>
      </w:tcPr>
    </w:tblStylePr>
    <w:tblStylePr w:type="swCell">
      <w:tblPr/>
      <w:tcPr>
        <w:tcBorders>
          <w:top w:val="double" w:sz="4" w:space="0" w:color="4F2D7F"/>
          <w:right w:val="nil"/>
        </w:tcBorders>
      </w:tcPr>
    </w:tblStylePr>
  </w:style>
  <w:style w:type="table" w:customStyle="1" w:styleId="GridTable4-Accent13">
    <w:name w:val="Grid Table 4 - Accent 13"/>
    <w:basedOn w:val="TableNormal"/>
    <w:uiPriority w:val="49"/>
    <w:rsid w:val="00AF26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4" w:space="0" w:color="9069CA"/>
        <w:left w:val="single" w:sz="4" w:space="0" w:color="9069CA"/>
        <w:bottom w:val="single" w:sz="4" w:space="0" w:color="9069CA"/>
        <w:right w:val="single" w:sz="4" w:space="0" w:color="9069CA"/>
        <w:insideH w:val="single" w:sz="4" w:space="0" w:color="9069CA"/>
        <w:insideV w:val="single" w:sz="4" w:space="0" w:color="9069CA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2D7F"/>
          <w:left w:val="single" w:sz="4" w:space="0" w:color="4F2D7F"/>
          <w:bottom w:val="single" w:sz="4" w:space="0" w:color="4F2D7F"/>
          <w:right w:val="single" w:sz="4" w:space="0" w:color="4F2D7F"/>
          <w:insideH w:val="nil"/>
          <w:insideV w:val="nil"/>
        </w:tcBorders>
        <w:shd w:val="clear" w:color="auto" w:fill="4F2D7F"/>
      </w:tcPr>
    </w:tblStylePr>
    <w:tblStylePr w:type="lastRow">
      <w:rPr>
        <w:b/>
        <w:bCs/>
      </w:rPr>
      <w:tblPr/>
      <w:tcPr>
        <w:tcBorders>
          <w:top w:val="double" w:sz="4" w:space="0" w:color="4F2D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/>
      </w:tcPr>
    </w:tblStylePr>
    <w:tblStylePr w:type="band1Horz">
      <w:tblPr/>
      <w:tcPr>
        <w:shd w:val="clear" w:color="auto" w:fill="DACDED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7B3741"/>
    <w:rPr>
      <w:color w:val="954F72" w:themeColor="followedHyperlink"/>
      <w:u w:val="single"/>
    </w:rPr>
  </w:style>
  <w:style w:type="character" w:styleId="IntenseEmphasis">
    <w:name w:val="Intense Emphasis"/>
    <w:basedOn w:val="DefaultParagraphFont"/>
    <w:uiPriority w:val="21"/>
    <w:qFormat/>
    <w:rsid w:val="0021636E"/>
    <w:rPr>
      <w:rFonts w:asciiTheme="minorHAnsi" w:hAnsiTheme="minorHAnsi"/>
      <w:i/>
      <w:iCs/>
      <w:color w:val="7030A0"/>
      <w:sz w:val="22"/>
      <w:bdr w:val="none" w:sz="0" w:space="0" w:color="auto"/>
    </w:rPr>
  </w:style>
  <w:style w:type="paragraph" w:styleId="TOC4">
    <w:name w:val="toc 4"/>
    <w:basedOn w:val="Normal"/>
    <w:next w:val="Normal"/>
    <w:autoRedefine/>
    <w:uiPriority w:val="39"/>
    <w:unhideWhenUsed/>
    <w:rsid w:val="002A6BA7"/>
    <w:pPr>
      <w:spacing w:before="0" w:after="100" w:line="259" w:lineRule="auto"/>
      <w:ind w:left="660"/>
      <w:jc w:val="left"/>
    </w:pPr>
    <w:rPr>
      <w:rFonts w:eastAsiaTheme="minorEastAsia"/>
      <w:lang w:val="en-US"/>
    </w:rPr>
  </w:style>
  <w:style w:type="paragraph" w:styleId="TOC5">
    <w:name w:val="toc 5"/>
    <w:basedOn w:val="Normal"/>
    <w:next w:val="Normal"/>
    <w:autoRedefine/>
    <w:uiPriority w:val="39"/>
    <w:unhideWhenUsed/>
    <w:rsid w:val="002A6BA7"/>
    <w:pPr>
      <w:spacing w:before="0" w:after="100" w:line="259" w:lineRule="auto"/>
      <w:ind w:left="880"/>
      <w:jc w:val="left"/>
    </w:pPr>
    <w:rPr>
      <w:rFonts w:eastAsiaTheme="minorEastAsia"/>
      <w:lang w:val="en-US"/>
    </w:rPr>
  </w:style>
  <w:style w:type="paragraph" w:styleId="TOC6">
    <w:name w:val="toc 6"/>
    <w:basedOn w:val="Normal"/>
    <w:next w:val="Normal"/>
    <w:autoRedefine/>
    <w:uiPriority w:val="39"/>
    <w:unhideWhenUsed/>
    <w:rsid w:val="002A6BA7"/>
    <w:pPr>
      <w:spacing w:before="0" w:after="100" w:line="259" w:lineRule="auto"/>
      <w:ind w:left="1100"/>
      <w:jc w:val="left"/>
    </w:pPr>
    <w:rPr>
      <w:rFonts w:eastAsiaTheme="minorEastAsia"/>
      <w:lang w:val="en-US"/>
    </w:rPr>
  </w:style>
  <w:style w:type="paragraph" w:styleId="TOC7">
    <w:name w:val="toc 7"/>
    <w:basedOn w:val="Normal"/>
    <w:next w:val="Normal"/>
    <w:autoRedefine/>
    <w:uiPriority w:val="39"/>
    <w:unhideWhenUsed/>
    <w:rsid w:val="002A6BA7"/>
    <w:pPr>
      <w:spacing w:before="0" w:after="100" w:line="259" w:lineRule="auto"/>
      <w:ind w:left="1320"/>
      <w:jc w:val="left"/>
    </w:pPr>
    <w:rPr>
      <w:rFonts w:eastAsiaTheme="minorEastAsia"/>
      <w:lang w:val="en-US"/>
    </w:rPr>
  </w:style>
  <w:style w:type="paragraph" w:styleId="TOC8">
    <w:name w:val="toc 8"/>
    <w:basedOn w:val="Normal"/>
    <w:next w:val="Normal"/>
    <w:autoRedefine/>
    <w:uiPriority w:val="39"/>
    <w:unhideWhenUsed/>
    <w:rsid w:val="002A6BA7"/>
    <w:pPr>
      <w:spacing w:before="0" w:after="100" w:line="259" w:lineRule="auto"/>
      <w:ind w:left="1540"/>
      <w:jc w:val="left"/>
    </w:pPr>
    <w:rPr>
      <w:rFonts w:eastAsiaTheme="minorEastAsia"/>
      <w:lang w:val="en-US"/>
    </w:rPr>
  </w:style>
  <w:style w:type="paragraph" w:styleId="TOC9">
    <w:name w:val="toc 9"/>
    <w:basedOn w:val="Normal"/>
    <w:next w:val="Normal"/>
    <w:autoRedefine/>
    <w:uiPriority w:val="39"/>
    <w:unhideWhenUsed/>
    <w:rsid w:val="002A6BA7"/>
    <w:pPr>
      <w:spacing w:before="0" w:after="100" w:line="259" w:lineRule="auto"/>
      <w:ind w:left="1760"/>
      <w:jc w:val="left"/>
    </w:pPr>
    <w:rPr>
      <w:rFonts w:eastAsiaTheme="minorEastAsia"/>
      <w:lang w:val="en-US"/>
    </w:rPr>
  </w:style>
  <w:style w:type="paragraph" w:styleId="Revision">
    <w:name w:val="Revision"/>
    <w:hidden/>
    <w:uiPriority w:val="99"/>
    <w:semiHidden/>
    <w:rsid w:val="00AD123B"/>
    <w:pPr>
      <w:spacing w:after="0" w:line="240" w:lineRule="auto"/>
    </w:p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A52034"/>
    <w:rPr>
      <w:color w:val="605E5C"/>
      <w:shd w:val="clear" w:color="auto" w:fill="E1DFDD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F5C5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4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3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0373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2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944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4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2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3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hart" Target="charts/chart1.xml"/><Relationship Id="rId18" Type="http://schemas.openxmlformats.org/officeDocument/2006/relationships/chart" Target="charts/chart4.xml"/><Relationship Id="rId26" Type="http://schemas.openxmlformats.org/officeDocument/2006/relationships/hyperlink" Target="http://mtad.am/hy/mtad29.29.1/" TargetMode="External"/><Relationship Id="rId39" Type="http://schemas.openxmlformats.org/officeDocument/2006/relationships/hyperlink" Target="https://www.eiti.am/hy/annual-reports/2020" TargetMode="External"/><Relationship Id="rId21" Type="http://schemas.openxmlformats.org/officeDocument/2006/relationships/hyperlink" Target="http://mtad.am/hy/mtad27.12.2/" TargetMode="External"/><Relationship Id="rId34" Type="http://schemas.openxmlformats.org/officeDocument/2006/relationships/chart" Target="charts/chart13.xml"/><Relationship Id="rId42" Type="http://schemas.openxmlformats.org/officeDocument/2006/relationships/chart" Target="charts/chart19.xml"/><Relationship Id="rId47" Type="http://schemas.openxmlformats.org/officeDocument/2006/relationships/chart" Target="charts/chart21.xml"/><Relationship Id="rId50" Type="http://schemas.openxmlformats.org/officeDocument/2006/relationships/hyperlink" Target="https://crm.aua.am/files/2018/05/Armenia_strategic_assessment-eng.pdf" TargetMode="External"/><Relationship Id="rId55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chart" Target="charts/chart3.xml"/><Relationship Id="rId25" Type="http://schemas.openxmlformats.org/officeDocument/2006/relationships/chart" Target="charts/chart9.xml"/><Relationship Id="rId33" Type="http://schemas.openxmlformats.org/officeDocument/2006/relationships/chart" Target="charts/chart12.xml"/><Relationship Id="rId38" Type="http://schemas.openxmlformats.org/officeDocument/2006/relationships/chart" Target="charts/chart16.xml"/><Relationship Id="rId46" Type="http://schemas.openxmlformats.org/officeDocument/2006/relationships/hyperlink" Target="https://armstat.am/am/?nid=202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chart" Target="charts/chart6.xml"/><Relationship Id="rId29" Type="http://schemas.openxmlformats.org/officeDocument/2006/relationships/chart" Target="charts/chart10.xml"/><Relationship Id="rId41" Type="http://schemas.openxmlformats.org/officeDocument/2006/relationships/chart" Target="charts/chart18.xml"/><Relationship Id="rId54" Type="http://schemas.openxmlformats.org/officeDocument/2006/relationships/chart" Target="charts/chart25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chart" Target="charts/chart8.xml"/><Relationship Id="rId32" Type="http://schemas.openxmlformats.org/officeDocument/2006/relationships/hyperlink" Target="https://www.eiti.am/hy/annual-reports/2020" TargetMode="External"/><Relationship Id="rId37" Type="http://schemas.openxmlformats.org/officeDocument/2006/relationships/chart" Target="charts/chart15.xml"/><Relationship Id="rId40" Type="http://schemas.openxmlformats.org/officeDocument/2006/relationships/chart" Target="charts/chart17.xml"/><Relationship Id="rId45" Type="http://schemas.openxmlformats.org/officeDocument/2006/relationships/chart" Target="charts/chart20.xml"/><Relationship Id="rId53" Type="http://schemas.openxmlformats.org/officeDocument/2006/relationships/chart" Target="charts/chart24.xml"/><Relationship Id="rId369" Type="http://schemas.microsoft.com/office/2018/08/relationships/commentsExtensible" Target="commentsExtensible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chart" Target="charts/chart7.xml"/><Relationship Id="rId28" Type="http://schemas.openxmlformats.org/officeDocument/2006/relationships/hyperlink" Target="http://www.minenergy.am/page/422" TargetMode="External"/><Relationship Id="rId36" Type="http://schemas.openxmlformats.org/officeDocument/2006/relationships/hyperlink" Target="https://www.eiti.am/hy/annual-reports/2020" TargetMode="External"/><Relationship Id="rId49" Type="http://schemas.openxmlformats.org/officeDocument/2006/relationships/hyperlink" Target="https://armstat.am/am/?nid=202" TargetMode="External"/><Relationship Id="rId10" Type="http://schemas.openxmlformats.org/officeDocument/2006/relationships/webSettings" Target="webSettings.xml"/><Relationship Id="rId19" Type="http://schemas.openxmlformats.org/officeDocument/2006/relationships/chart" Target="charts/chart5.xml"/><Relationship Id="rId31" Type="http://schemas.openxmlformats.org/officeDocument/2006/relationships/chart" Target="charts/chart11.xml"/><Relationship Id="rId44" Type="http://schemas.openxmlformats.org/officeDocument/2006/relationships/footer" Target="footer2.xml"/><Relationship Id="rId52" Type="http://schemas.openxmlformats.org/officeDocument/2006/relationships/hyperlink" Target="https://crm.aua.am/files/2018/05/Armenia_strategic_assessment-eng.pdf" TargetMode="External"/><Relationship Id="rId368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chart" Target="charts/chart2.xml"/><Relationship Id="rId22" Type="http://schemas.openxmlformats.org/officeDocument/2006/relationships/hyperlink" Target="http://www.minenergy.am/page/569" TargetMode="External"/><Relationship Id="rId27" Type="http://schemas.openxmlformats.org/officeDocument/2006/relationships/hyperlink" Target="http://mtad.am/hy/mtad27.12/" TargetMode="External"/><Relationship Id="rId30" Type="http://schemas.openxmlformats.org/officeDocument/2006/relationships/hyperlink" Target="https://www.eiti.am/hy/annual-reports/2020" TargetMode="External"/><Relationship Id="rId35" Type="http://schemas.openxmlformats.org/officeDocument/2006/relationships/chart" Target="charts/chart14.xml"/><Relationship Id="rId43" Type="http://schemas.openxmlformats.org/officeDocument/2006/relationships/hyperlink" Target="https://armstat.am/am/?nid=14" TargetMode="External"/><Relationship Id="rId48" Type="http://schemas.openxmlformats.org/officeDocument/2006/relationships/chart" Target="charts/chart22.xml"/><Relationship Id="rId56" Type="http://schemas.openxmlformats.org/officeDocument/2006/relationships/theme" Target="theme/theme1.xml"/><Relationship Id="rId8" Type="http://schemas.openxmlformats.org/officeDocument/2006/relationships/styles" Target="styles.xml"/><Relationship Id="rId51" Type="http://schemas.openxmlformats.org/officeDocument/2006/relationships/chart" Target="charts/chart23.xml"/><Relationship Id="rId3" Type="http://schemas.openxmlformats.org/officeDocument/2006/relationships/customXml" Target="../customXml/item3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crm.aua.am/files/2018/05/Armenia_strategic_assessment-eng.pdf" TargetMode="External"/><Relationship Id="rId3" Type="http://schemas.openxmlformats.org/officeDocument/2006/relationships/hyperlink" Target="http://mtad.am/hy/mtad29.29.1/" TargetMode="External"/><Relationship Id="rId7" Type="http://schemas.openxmlformats.org/officeDocument/2006/relationships/hyperlink" Target="https://www.arlis.am/documentview.aspx?docid=72865" TargetMode="External"/><Relationship Id="rId2" Type="http://schemas.openxmlformats.org/officeDocument/2006/relationships/hyperlink" Target="https://www.e-gov.am/gov-decrees/item/37013/" TargetMode="External"/><Relationship Id="rId1" Type="http://schemas.openxmlformats.org/officeDocument/2006/relationships/hyperlink" Target="https://www.e-register.am/am/" TargetMode="External"/><Relationship Id="rId6" Type="http://schemas.openxmlformats.org/officeDocument/2006/relationships/hyperlink" Target="https://crm.aua.am/files/2020/02/ALTER-Handbook.pdf" TargetMode="External"/><Relationship Id="rId5" Type="http://schemas.openxmlformats.org/officeDocument/2006/relationships/hyperlink" Target="https://www.arlis.am/DocumentView.aspx?docid=145085" TargetMode="External"/><Relationship Id="rId4" Type="http://schemas.openxmlformats.org/officeDocument/2006/relationships/hyperlink" Target="http://www.minenergy.am/page/569" TargetMode="External"/><Relationship Id="rId9" Type="http://schemas.openxmlformats.org/officeDocument/2006/relationships/hyperlink" Target="https://www.iea.org/reports/the-role-of-critical-minerals-in-clean-energy-transitions/mineral-requirements-for-clean-energy-transition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\\fs\Corporate%20Directory\Consulting\GTA%20Consulting%20Clients\2021%20projects\Public%20projects\Mining%20strategy%20development\Workings\Chapter%202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oleObject" Target="file:///\\fs\Corporate%20Directory\Consulting\GTA%20Consulting%20Clients\2021%20projects\Public%20projects\Mining%20strategy%20development\Workings\Chapter%202.xlsx" TargetMode="External"/><Relationship Id="rId2" Type="http://schemas.microsoft.com/office/2011/relationships/chartColorStyle" Target="colors10.xml"/><Relationship Id="rId1" Type="http://schemas.microsoft.com/office/2011/relationships/chartStyle" Target="style10.xml"/></Relationships>
</file>

<file path=word/charts/_rels/chart11.xml.rels><?xml version="1.0" encoding="UTF-8" standalone="yes"?>
<Relationships xmlns="http://schemas.openxmlformats.org/package/2006/relationships"><Relationship Id="rId3" Type="http://schemas.openxmlformats.org/officeDocument/2006/relationships/oleObject" Target="file:///\\fs\Corporate%20Directory\Consulting\GTA%20Consulting%20Clients\2021%20projects\Public%20projects\Mining%20strategy%20development\Workings\Chapter%202.xlsx" TargetMode="External"/><Relationship Id="rId2" Type="http://schemas.microsoft.com/office/2011/relationships/chartColorStyle" Target="colors11.xml"/><Relationship Id="rId1" Type="http://schemas.microsoft.com/office/2011/relationships/chartStyle" Target="style11.xml"/></Relationships>
</file>

<file path=word/charts/_rels/chart12.xml.rels><?xml version="1.0" encoding="UTF-8" standalone="yes"?>
<Relationships xmlns="http://schemas.openxmlformats.org/package/2006/relationships"><Relationship Id="rId3" Type="http://schemas.openxmlformats.org/officeDocument/2006/relationships/oleObject" Target="file:///\\fs\Corporate%20Directory\Consulting\GTA%20Consulting%20Clients\2021%20projects\Public%20projects\Mining%20strategy%20development\Workings\Chapter%202_PEK.xlsx" TargetMode="External"/><Relationship Id="rId2" Type="http://schemas.microsoft.com/office/2011/relationships/chartColorStyle" Target="colors12.xml"/><Relationship Id="rId1" Type="http://schemas.microsoft.com/office/2011/relationships/chartStyle" Target="style12.xml"/></Relationships>
</file>

<file path=word/charts/_rels/chart13.xml.rels><?xml version="1.0" encoding="UTF-8" standalone="yes"?>
<Relationships xmlns="http://schemas.openxmlformats.org/package/2006/relationships"><Relationship Id="rId3" Type="http://schemas.openxmlformats.org/officeDocument/2006/relationships/oleObject" Target="file:///\\fs\Corporate%20Directory\Consulting\GTA%20Consulting%20Clients\2021%20projects\Public%20projects\Mining%20strategy%20development\Workings\Chapter%202.xlsx" TargetMode="External"/><Relationship Id="rId2" Type="http://schemas.microsoft.com/office/2011/relationships/chartColorStyle" Target="colors13.xml"/><Relationship Id="rId1" Type="http://schemas.microsoft.com/office/2011/relationships/chartStyle" Target="style13.xml"/></Relationships>
</file>

<file path=word/charts/_rels/chart14.xml.rels><?xml version="1.0" encoding="UTF-8" standalone="yes"?>
<Relationships xmlns="http://schemas.openxmlformats.org/package/2006/relationships"><Relationship Id="rId3" Type="http://schemas.openxmlformats.org/officeDocument/2006/relationships/oleObject" Target="file:///\\fs\Corporate%20Directory\Consulting\GTA%20Consulting%20Clients\2021%20projects\Public%20projects\Mining%20strategy%20development\Workings\Chapter%202.xlsx" TargetMode="External"/><Relationship Id="rId2" Type="http://schemas.microsoft.com/office/2011/relationships/chartColorStyle" Target="colors14.xml"/><Relationship Id="rId1" Type="http://schemas.microsoft.com/office/2011/relationships/chartStyle" Target="style14.xml"/></Relationships>
</file>

<file path=word/charts/_rels/chart15.xml.rels><?xml version="1.0" encoding="UTF-8" standalone="yes"?>
<Relationships xmlns="http://schemas.openxmlformats.org/package/2006/relationships"><Relationship Id="rId3" Type="http://schemas.openxmlformats.org/officeDocument/2006/relationships/oleObject" Target="file:///\\fs\Corporate%20Directory\Consulting\GTA%20Consulting%20Clients\2021%20projects\Public%20projects\Mining%20strategy%20development\Workings\Chapter%202.xlsx" TargetMode="External"/><Relationship Id="rId2" Type="http://schemas.microsoft.com/office/2011/relationships/chartColorStyle" Target="colors15.xml"/><Relationship Id="rId1" Type="http://schemas.microsoft.com/office/2011/relationships/chartStyle" Target="style15.xml"/></Relationships>
</file>

<file path=word/charts/_rels/chart16.xml.rels><?xml version="1.0" encoding="UTF-8" standalone="yes"?>
<Relationships xmlns="http://schemas.openxmlformats.org/package/2006/relationships"><Relationship Id="rId3" Type="http://schemas.openxmlformats.org/officeDocument/2006/relationships/oleObject" Target="file:///\\fs\Corporate%20Directory\Consulting\GTA%20Consulting%20Clients\2021%20projects\Public%20projects\Mining%20strategy%20development\Workings\Chapter%202.xlsx" TargetMode="External"/><Relationship Id="rId2" Type="http://schemas.microsoft.com/office/2011/relationships/chartColorStyle" Target="colors16.xml"/><Relationship Id="rId1" Type="http://schemas.microsoft.com/office/2011/relationships/chartStyle" Target="style16.xml"/></Relationships>
</file>

<file path=word/charts/_rels/chart17.xml.rels><?xml version="1.0" encoding="UTF-8" standalone="yes"?>
<Relationships xmlns="http://schemas.openxmlformats.org/package/2006/relationships"><Relationship Id="rId3" Type="http://schemas.openxmlformats.org/officeDocument/2006/relationships/oleObject" Target="file:///\\fs\Corporate%20Directory\Consulting\GTA%20Consulting%20Clients\2021%20projects\Public%20projects\Mining%20strategy%20development\Workings\Chapter%202.xlsx" TargetMode="External"/><Relationship Id="rId2" Type="http://schemas.microsoft.com/office/2011/relationships/chartColorStyle" Target="colors17.xml"/><Relationship Id="rId1" Type="http://schemas.microsoft.com/office/2011/relationships/chartStyle" Target="style17.xml"/></Relationships>
</file>

<file path=word/charts/_rels/chart18.xml.rels><?xml version="1.0" encoding="UTF-8" standalone="yes"?>
<Relationships xmlns="http://schemas.openxmlformats.org/package/2006/relationships"><Relationship Id="rId3" Type="http://schemas.openxmlformats.org/officeDocument/2006/relationships/oleObject" Target="file:///\\fs\Corporate%20Directory\Consulting\GTA%20Consulting%20Clients\2021%20projects\Public%20projects\Mining%20strategy%20development\Workings\Chapter%202.xlsx" TargetMode="External"/><Relationship Id="rId2" Type="http://schemas.microsoft.com/office/2011/relationships/chartColorStyle" Target="colors18.xml"/><Relationship Id="rId1" Type="http://schemas.microsoft.com/office/2011/relationships/chartStyle" Target="style18.xml"/></Relationships>
</file>

<file path=word/charts/_rels/chart19.xml.rels><?xml version="1.0" encoding="UTF-8" standalone="yes"?>
<Relationships xmlns="http://schemas.openxmlformats.org/package/2006/relationships"><Relationship Id="rId3" Type="http://schemas.openxmlformats.org/officeDocument/2006/relationships/oleObject" Target="file:///\\fs\Corporate%20Directory\Consulting\GTA%20Consulting%20Clients\2021%20projects\Public%20projects\Mining%20strategy%20development\Workings\Chapter%202.xlsx" TargetMode="External"/><Relationship Id="rId2" Type="http://schemas.microsoft.com/office/2011/relationships/chartColorStyle" Target="colors19.xml"/><Relationship Id="rId1" Type="http://schemas.microsoft.com/office/2011/relationships/chartStyle" Target="style19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\\fs\Corporate%20Directory\Consulting\GTA%20Consulting%20Clients\2021%20projects\Public%20projects\Mining%20strategy%20development\Workings\Chapter%202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20.xml.rels><?xml version="1.0" encoding="UTF-8" standalone="yes"?>
<Relationships xmlns="http://schemas.openxmlformats.org/package/2006/relationships"><Relationship Id="rId3" Type="http://schemas.openxmlformats.org/officeDocument/2006/relationships/oleObject" Target="file:///\\fs\Corporate%20Directory\Consulting\GTA%20Consulting%20Clients\2021%20projects\Public%20projects\Mining%20strategy%20development\Workings\Chapter%202.xlsx" TargetMode="External"/><Relationship Id="rId2" Type="http://schemas.microsoft.com/office/2011/relationships/chartColorStyle" Target="colors20.xml"/><Relationship Id="rId1" Type="http://schemas.microsoft.com/office/2011/relationships/chartStyle" Target="style20.xml"/></Relationships>
</file>

<file path=word/charts/_rels/chart21.xml.rels><?xml version="1.0" encoding="UTF-8" standalone="yes"?>
<Relationships xmlns="http://schemas.openxmlformats.org/package/2006/relationships"><Relationship Id="rId3" Type="http://schemas.openxmlformats.org/officeDocument/2006/relationships/oleObject" Target="file:///\\fs\Corporate%20Directory\Consulting\GTA%20Consulting%20Clients\2021%20projects\Public%20projects\Mining%20strategy%20development\Workings\Chapter%203.xlsx" TargetMode="External"/><Relationship Id="rId2" Type="http://schemas.microsoft.com/office/2011/relationships/chartColorStyle" Target="colors21.xml"/><Relationship Id="rId1" Type="http://schemas.microsoft.com/office/2011/relationships/chartStyle" Target="style21.xml"/></Relationships>
</file>

<file path=word/charts/_rels/chart22.xml.rels><?xml version="1.0" encoding="UTF-8" standalone="yes"?>
<Relationships xmlns="http://schemas.openxmlformats.org/package/2006/relationships"><Relationship Id="rId3" Type="http://schemas.openxmlformats.org/officeDocument/2006/relationships/oleObject" Target="file:///\\fs\Corporate%20Directory\Consulting\GTA%20Consulting%20Clients\2021%20projects\Public%20projects\Mining%20strategy%20development\Workings\Chapter%202.xlsx" TargetMode="External"/><Relationship Id="rId2" Type="http://schemas.microsoft.com/office/2011/relationships/chartColorStyle" Target="colors22.xml"/><Relationship Id="rId1" Type="http://schemas.microsoft.com/office/2011/relationships/chartStyle" Target="style22.xml"/></Relationships>
</file>

<file path=word/charts/_rels/chart23.xml.rels><?xml version="1.0" encoding="UTF-8" standalone="yes"?>
<Relationships xmlns="http://schemas.openxmlformats.org/package/2006/relationships"><Relationship Id="rId3" Type="http://schemas.openxmlformats.org/officeDocument/2006/relationships/oleObject" Target="file:///\\fs\Corporate%20Directory\Consulting\GTA%20Consulting%20Clients\2021%20projects\Public%20projects\Mining%20strategy%20development\Workings\Chapter%202.xlsx" TargetMode="External"/><Relationship Id="rId2" Type="http://schemas.microsoft.com/office/2011/relationships/chartColorStyle" Target="colors23.xml"/><Relationship Id="rId1" Type="http://schemas.microsoft.com/office/2011/relationships/chartStyle" Target="style23.xml"/><Relationship Id="rId4" Type="http://schemas.openxmlformats.org/officeDocument/2006/relationships/chartUserShapes" Target="../drawings/drawing1.xml"/></Relationships>
</file>

<file path=word/charts/_rels/chart24.xml.rels><?xml version="1.0" encoding="UTF-8" standalone="yes"?>
<Relationships xmlns="http://schemas.openxmlformats.org/package/2006/relationships"><Relationship Id="rId3" Type="http://schemas.openxmlformats.org/officeDocument/2006/relationships/oleObject" Target="file:///\\fs\Corporate%20Directory\Consulting\GTA%20Consulting%20Clients\2021%20projects\Public%20projects\Mining%20strategy%20development\Workings\Chapter%203.xlsx" TargetMode="External"/><Relationship Id="rId2" Type="http://schemas.microsoft.com/office/2011/relationships/chartColorStyle" Target="colors24.xml"/><Relationship Id="rId1" Type="http://schemas.microsoft.com/office/2011/relationships/chartStyle" Target="style24.xml"/></Relationships>
</file>

<file path=word/charts/_rels/chart25.xml.rels><?xml version="1.0" encoding="UTF-8" standalone="yes"?>
<Relationships xmlns="http://schemas.openxmlformats.org/package/2006/relationships"><Relationship Id="rId3" Type="http://schemas.openxmlformats.org/officeDocument/2006/relationships/oleObject" Target="file:///\\fs\Corporate%20Directory\Consulting\GTA%20Consulting%20Clients\2021%20projects\Public%20projects\Mining%20strategy%20development\Workings\Chapter%203.xlsx" TargetMode="External"/><Relationship Id="rId2" Type="http://schemas.microsoft.com/office/2011/relationships/chartColorStyle" Target="colors25.xml"/><Relationship Id="rId1" Type="http://schemas.microsoft.com/office/2011/relationships/chartStyle" Target="style25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\\fs\Corporate%20Directory\Consulting\GTA%20Consulting%20Clients\2021%20projects\Public%20projects\Mining%20strategy%20development\Workings\Chapter%202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\\fs\Corporate%20Directory\Consulting\GTA%20Consulting%20Clients\2021%20projects\Public%20projects\Mining%20strategy%20development\Workings\Chapter%202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arsen.khorozyan\Desktop\Chapter%202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file:///\\fs\Corporate%20Directory\Consulting\GTA%20Consulting%20Clients\2021%20projects\Public%20projects\Mining%20strategy%20development\Workings\Chapter%202.xlsx" TargetMode="External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oleObject" Target="file:///\\fs\Corporate%20Directory\Consulting\GTA%20Consulting%20Clients\2021%20projects\Public%20projects\Mining%20strategy%20development\Workings\Chapter%202.xlsx" TargetMode="External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oleObject" Target="file:///\\fs\Corporate%20Directory\Consulting\GTA%20Consulting%20Clients\2021%20projects\Public%20projects\Mining%20strategy%20development\Workings\Chapter%202.xlsx" TargetMode="External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oleObject" Target="file:///\\fs\Corporate%20Directory\Consulting\GTA%20Consulting%20Clients\2021%20projects\Public%20projects\Mining%20strategy%20development\Workings\Chapter%202.xlsx" TargetMode="External"/><Relationship Id="rId2" Type="http://schemas.microsoft.com/office/2011/relationships/chartColorStyle" Target="colors9.xml"/><Relationship Id="rId1" Type="http://schemas.microsoft.com/office/2011/relationships/chartStyle" Target="styl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6.4396710611603042E-2"/>
          <c:y val="2.9311128782522129E-2"/>
          <c:w val="0.9181566799497235"/>
          <c:h val="0.66555123117877868"/>
        </c:manualLayout>
      </c:layout>
      <c:barChart>
        <c:barDir val="col"/>
        <c:grouping val="stacked"/>
        <c:varyColors val="0"/>
        <c:ser>
          <c:idx val="0"/>
          <c:order val="0"/>
          <c:tx>
            <c:strRef>
              <c:f>Արտադրություն!$AF$60</c:f>
              <c:strCache>
                <c:ptCount val="1"/>
                <c:pt idx="0">
                  <c:v>Մետաղական հանքաքարի արդյունահանում</c:v>
                </c:pt>
              </c:strCache>
            </c:strRef>
          </c:tx>
          <c:spPr>
            <a:solidFill>
              <a:srgbClr val="4F2D7F"/>
            </a:solidFill>
            <a:ln w="0">
              <a:noFill/>
            </a:ln>
            <a:effectLst/>
            <a:extLst>
              <a:ext uri="{91240B29-F687-4F45-9708-019B960494DF}">
                <a14:hiddenLine xmlns:a14="http://schemas.microsoft.com/office/drawing/2010/main" w="0">
                  <a:solidFill>
                    <a:srgbClr val="4F2D7F"/>
                  </a:solidFill>
                </a14:hiddenLine>
              </a:ext>
            </a:extLst>
          </c:spPr>
          <c:invertIfNegative val="0"/>
          <c:cat>
            <c:numRef>
              <c:f>Արտադրություն!$AH$53:$AM$53</c:f>
              <c:numCache>
                <c:formatCode>General</c:formatCode>
                <c:ptCount val="6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  <c:pt idx="5">
                  <c:v>2021</c:v>
                </c:pt>
              </c:numCache>
            </c:numRef>
          </c:cat>
          <c:val>
            <c:numRef>
              <c:f>Արտադրություն!$AH$60:$AM$60</c:f>
              <c:numCache>
                <c:formatCode>_(* #,##0.0_);_(* \(#,##0.0\);_(* "-"??_);_(@_)</c:formatCode>
                <c:ptCount val="6"/>
                <c:pt idx="0">
                  <c:v>251.09870000000001</c:v>
                </c:pt>
                <c:pt idx="1">
                  <c:v>330.15190000000001</c:v>
                </c:pt>
                <c:pt idx="2">
                  <c:v>287.27359999999999</c:v>
                </c:pt>
                <c:pt idx="3">
                  <c:v>342.41840000000002</c:v>
                </c:pt>
                <c:pt idx="4">
                  <c:v>386.89949999999999</c:v>
                </c:pt>
                <c:pt idx="5">
                  <c:v>568.59739999999999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8C5-489F-9A4C-7D9BBE059965}"/>
            </c:ext>
          </c:extLst>
        </c:ser>
        <c:ser>
          <c:idx val="1"/>
          <c:order val="1"/>
          <c:tx>
            <c:strRef>
              <c:f>Արտադրություն!$AF$61</c:f>
              <c:strCache>
                <c:ptCount val="1"/>
                <c:pt idx="0">
                  <c:v>Հանքագործական արդյունաբերության և բացահանքերի շահագործման այլ ճյուղեր</c:v>
                </c:pt>
              </c:strCache>
            </c:strRef>
          </c:tx>
          <c:spPr>
            <a:solidFill>
              <a:srgbClr val="B9ABCC"/>
            </a:solidFill>
            <a:ln w="0">
              <a:noFill/>
            </a:ln>
            <a:effectLst/>
            <a:extLst>
              <a:ext uri="{91240B29-F687-4F45-9708-019B960494DF}">
                <a14:hiddenLine xmlns:a14="http://schemas.microsoft.com/office/drawing/2010/main" w="0">
                  <a:solidFill>
                    <a:srgbClr val="B9ABCC"/>
                  </a:solidFill>
                </a14:hiddenLine>
              </a:ext>
            </a:extLst>
          </c:spPr>
          <c:invertIfNegative val="0"/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en-US"/>
                      <a:t>256.4</a:t>
                    </a:r>
                  </a:p>
                </c:rich>
              </c:tx>
              <c:dLblPos val="inBase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D8C5-489F-9A4C-7D9BBE059965}"/>
                </c:ext>
              </c:extLst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en-US"/>
                      <a:t>338.9</a:t>
                    </a:r>
                  </a:p>
                </c:rich>
              </c:tx>
              <c:dLblPos val="inBase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D8C5-489F-9A4C-7D9BBE059965}"/>
                </c:ext>
              </c:extLst>
            </c:dLbl>
            <c:dLbl>
              <c:idx val="2"/>
              <c:layout/>
              <c:tx>
                <c:rich>
                  <a:bodyPr/>
                  <a:lstStyle/>
                  <a:p>
                    <a:r>
                      <a:rPr lang="en-US"/>
                      <a:t>300.7</a:t>
                    </a:r>
                  </a:p>
                </c:rich>
              </c:tx>
              <c:dLblPos val="inBase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D8C5-489F-9A4C-7D9BBE059965}"/>
                </c:ext>
              </c:extLst>
            </c:dLbl>
            <c:dLbl>
              <c:idx val="3"/>
              <c:layout/>
              <c:tx>
                <c:rich>
                  <a:bodyPr/>
                  <a:lstStyle/>
                  <a:p>
                    <a:r>
                      <a:rPr lang="en-US"/>
                      <a:t>356.3</a:t>
                    </a:r>
                  </a:p>
                </c:rich>
              </c:tx>
              <c:dLblPos val="inBase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4-D8C5-489F-9A4C-7D9BBE059965}"/>
                </c:ext>
              </c:extLst>
            </c:dLbl>
            <c:dLbl>
              <c:idx val="4"/>
              <c:layout/>
              <c:tx>
                <c:rich>
                  <a:bodyPr/>
                  <a:lstStyle/>
                  <a:p>
                    <a:r>
                      <a:rPr lang="en-US"/>
                      <a:t>403.1</a:t>
                    </a:r>
                  </a:p>
                </c:rich>
              </c:tx>
              <c:dLblPos val="inBase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D8C5-489F-9A4C-7D9BBE059965}"/>
                </c:ext>
              </c:extLst>
            </c:dLbl>
            <c:dLbl>
              <c:idx val="5"/>
              <c:layout/>
              <c:tx>
                <c:rich>
                  <a:bodyPr/>
                  <a:lstStyle/>
                  <a:p>
                    <a:r>
                      <a:rPr lang="en-US"/>
                      <a:t>587.9</a:t>
                    </a:r>
                  </a:p>
                </c:rich>
              </c:tx>
              <c:dLblPos val="inBase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6-D8C5-489F-9A4C-7D9BBE059965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endParaRPr lang="en-US"/>
              </a:p>
            </c:txPr>
            <c:dLblPos val="inBase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Արտադրություն!$AH$53:$AM$53</c:f>
              <c:numCache>
                <c:formatCode>General</c:formatCode>
                <c:ptCount val="6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  <c:pt idx="5">
                  <c:v>2021</c:v>
                </c:pt>
              </c:numCache>
            </c:numRef>
          </c:cat>
          <c:val>
            <c:numRef>
              <c:f>Արտադրություն!$AH$61:$AM$61</c:f>
              <c:numCache>
                <c:formatCode>_(* #,##0.0_);_(* \(#,##0.0\);_(* "-"??_);_(@_)</c:formatCode>
                <c:ptCount val="6"/>
                <c:pt idx="0">
                  <c:v>5.3441000000000001</c:v>
                </c:pt>
                <c:pt idx="1">
                  <c:v>7.6116999999999999</c:v>
                </c:pt>
                <c:pt idx="2">
                  <c:v>10.9956</c:v>
                </c:pt>
                <c:pt idx="3">
                  <c:v>13.194600000000001</c:v>
                </c:pt>
                <c:pt idx="4">
                  <c:v>15.83</c:v>
                </c:pt>
                <c:pt idx="5">
                  <c:v>18.815999999999999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7-D8C5-489F-9A4C-7D9BBE059965}"/>
            </c:ext>
          </c:extLst>
        </c:ser>
        <c:ser>
          <c:idx val="2"/>
          <c:order val="2"/>
          <c:tx>
            <c:strRef>
              <c:f>Արտադրություն!$AF$62</c:f>
              <c:strCache>
                <c:ptCount val="1"/>
                <c:pt idx="0">
                  <c:v>Հանքագործական արդյունաբերության հարակից գործունեություն</c:v>
                </c:pt>
              </c:strCache>
            </c:strRef>
          </c:tx>
          <c:spPr>
            <a:solidFill>
              <a:srgbClr val="CBC4BC"/>
            </a:solidFill>
            <a:ln w="0">
              <a:noFill/>
            </a:ln>
            <a:effectLst/>
            <a:extLst>
              <a:ext uri="{91240B29-F687-4F45-9708-019B960494DF}">
                <a14:hiddenLine xmlns:a14="http://schemas.microsoft.com/office/drawing/2010/main" w="0">
                  <a:solidFill>
                    <a:srgbClr val="CBC4BC"/>
                  </a:solidFill>
                </a14:hiddenLine>
              </a:ext>
            </a:extLst>
          </c:spPr>
          <c:invertIfNegative val="0"/>
          <c:cat>
            <c:numRef>
              <c:f>Արտադրություն!$AH$53:$AM$53</c:f>
              <c:numCache>
                <c:formatCode>General</c:formatCode>
                <c:ptCount val="6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  <c:pt idx="5">
                  <c:v>2021</c:v>
                </c:pt>
              </c:numCache>
            </c:numRef>
          </c:cat>
          <c:val>
            <c:numRef>
              <c:f>Արտադրություն!$AH$62:$AM$62</c:f>
              <c:numCache>
                <c:formatCode>_(* #,##0.0_);_(* \(#,##0.0\);_(* "-"??_);_(@_)</c:formatCode>
                <c:ptCount val="6"/>
                <c:pt idx="0">
                  <c:v>0</c:v>
                </c:pt>
                <c:pt idx="1">
                  <c:v>1.1259999999999999</c:v>
                </c:pt>
                <c:pt idx="2">
                  <c:v>2.476</c:v>
                </c:pt>
                <c:pt idx="3">
                  <c:v>0.69499999999999995</c:v>
                </c:pt>
                <c:pt idx="4">
                  <c:v>0.36610000000000004</c:v>
                </c:pt>
                <c:pt idx="5">
                  <c:v>0.51100000000000001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D8C5-489F-9A4C-7D9BBE05996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50"/>
        <c:overlap val="100"/>
        <c:axId val="1122886776"/>
        <c:axId val="1122884152"/>
      </c:barChart>
      <c:catAx>
        <c:axId val="112288677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low"/>
        <c:spPr>
          <a:noFill/>
          <a:ln w="6350" cap="flat" cmpd="sng" algn="ctr">
            <a:solidFill>
              <a:srgbClr val="000000"/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800" b="0" i="0" u="none" strike="noStrike" kern="1200" baseline="0">
                <a:solidFill>
                  <a:schemeClr val="tx1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  <c:crossAx val="1122884152"/>
        <c:crosses val="autoZero"/>
        <c:auto val="0"/>
        <c:lblAlgn val="ctr"/>
        <c:lblOffset val="100"/>
        <c:noMultiLvlLbl val="0"/>
      </c:catAx>
      <c:valAx>
        <c:axId val="1122884152"/>
        <c:scaling>
          <c:orientation val="minMax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r>
                  <a:rPr lang="hy-AM"/>
                  <a:t>մլրդ ՀՀ դրամ</a:t>
                </a:r>
                <a:endParaRPr lang="en-US"/>
              </a:p>
            </c:rich>
          </c:tx>
          <c:layout>
            <c:manualLayout>
              <c:xMode val="edge"/>
              <c:yMode val="edge"/>
              <c:x val="1.3686827927672511E-3"/>
              <c:y val="0.30193335202467259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800" b="0" i="0" u="none" strike="noStrike" kern="1200" baseline="0">
                  <a:solidFill>
                    <a:schemeClr val="tx1"/>
                  </a:solidFill>
                  <a:latin typeface="Arial" panose="020B0604020202020204" pitchFamily="34" charset="0"/>
                  <a:ea typeface="+mn-ea"/>
                  <a:cs typeface="Arial" panose="020B0604020202020204" pitchFamily="34" charset="0"/>
                </a:defRPr>
              </a:pPr>
              <a:endParaRPr lang="en-US"/>
            </a:p>
          </c:txPr>
        </c:title>
        <c:numFmt formatCode="#,##0;\(#,##0\);0" sourceLinked="0"/>
        <c:majorTickMark val="none"/>
        <c:minorTickMark val="none"/>
        <c:tickLblPos val="nextTo"/>
        <c:spPr>
          <a:noFill/>
          <a:ln>
            <a:solidFill>
              <a:srgbClr val="000000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  <c:crossAx val="1122886776"/>
        <c:crosses val="autoZero"/>
        <c:crossBetween val="between"/>
      </c:valAx>
      <c:spPr>
        <a:noFill/>
        <a:ln>
          <a:noFill/>
        </a:ln>
        <a:effectLst/>
        <a:extLst>
          <a:ext uri="{909E8E84-426E-40DD-AFC4-6F175D3DCCD1}">
            <a14:hiddenFill xmlns:a14="http://schemas.microsoft.com/office/drawing/2010/main">
              <a:solidFill>
                <a:srgbClr val="000000"/>
              </a:solidFill>
            </a14:hiddenFill>
          </a:ext>
          <a:ext uri="{91240B29-F687-4F45-9708-019B960494DF}">
            <a14:hiddenLine xmlns:a14="http://schemas.microsoft.com/office/drawing/2010/main">
              <a:noFill/>
            </a14:hiddenLine>
          </a:ext>
        </a:extLst>
      </c:spPr>
    </c:plotArea>
    <c:legend>
      <c:legendPos val="b"/>
      <c:legendEntry>
        <c:idx val="0"/>
        <c:txPr>
          <a:bodyPr rot="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</c:legendEntry>
      <c:legendEntry>
        <c:idx val="1"/>
        <c:txPr>
          <a:bodyPr rot="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</c:legendEntry>
      <c:legendEntry>
        <c:idx val="2"/>
        <c:txPr>
          <a:bodyPr rot="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</c:legendEntry>
      <c:layout>
        <c:manualLayout>
          <c:xMode val="edge"/>
          <c:yMode val="edge"/>
          <c:x val="0.15613344681234814"/>
          <c:y val="0.78103906561412706"/>
          <c:w val="0.72638725277450567"/>
          <c:h val="0.2189609343858728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defRPr>
          </a:pPr>
          <a:endParaRPr lang="en-US"/>
        </a:p>
      </c:txPr>
    </c:legend>
    <c:plotVisOnly val="1"/>
    <c:dispBlanksAs val="gap"/>
    <c:showDLblsOverMax val="0"/>
  </c:chart>
  <c:spPr>
    <a:noFill/>
    <a:ln w="9525" cap="flat" cmpd="sng" algn="ctr">
      <a:noFill/>
      <a:round/>
    </a:ln>
    <a:effectLst/>
    <a:extLst>
      <a:ext uri="{909E8E84-426E-40DD-AFC4-6F175D3DCCD1}">
        <a14:hiddenFill xmlns:a14="http://schemas.microsoft.com/office/drawing/2010/main">
          <a:solidFill>
            <a:srgbClr val="FFFFFF"/>
          </a:solidFill>
        </a14:hiddenFill>
      </a:ext>
      <a:ext uri="{91240B29-F687-4F45-9708-019B960494DF}">
        <a14:hiddenLine xmlns:a14="http://schemas.microsoft.com/office/drawing/2010/main" w="9525" cap="flat" cmpd="sng" algn="ctr">
          <a:solidFill>
            <a:srgbClr val="FFFFFF"/>
          </a:solidFill>
          <a:round/>
        </a14:hiddenLine>
      </a:ext>
    </a:extLst>
  </c:spPr>
  <c:txPr>
    <a:bodyPr/>
    <a:lstStyle/>
    <a:p>
      <a:pPr>
        <a:defRPr sz="800">
          <a:solidFill>
            <a:schemeClr val="tx1"/>
          </a:solidFill>
          <a:latin typeface="Arial" panose="020B0604020202020204" pitchFamily="34" charset="0"/>
          <a:cs typeface="Arial" panose="020B0604020202020204" pitchFamily="34" charset="0"/>
        </a:defRPr>
      </a:pPr>
      <a:endParaRPr lang="en-US"/>
    </a:p>
  </c:txPr>
  <c:externalData r:id="rId3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4.9518506499052053E-2"/>
          <c:y val="2.9306321446527388E-2"/>
          <c:w val="0.90178318274207037"/>
          <c:h val="0.74188812127306258"/>
        </c:manualLayout>
      </c:layout>
      <c:barChart>
        <c:barDir val="col"/>
        <c:grouping val="stacked"/>
        <c:varyColors val="0"/>
        <c:ser>
          <c:idx val="0"/>
          <c:order val="0"/>
          <c:tx>
            <c:strRef>
              <c:f>'Պետության եկամուտներ'!$B$5</c:f>
              <c:strCache>
                <c:ptCount val="1"/>
                <c:pt idx="0">
                  <c:v>Ռոյալթի</c:v>
                </c:pt>
              </c:strCache>
            </c:strRef>
          </c:tx>
          <c:spPr>
            <a:solidFill>
              <a:srgbClr val="4F2D7F"/>
            </a:solidFill>
            <a:ln w="0">
              <a:noFill/>
            </a:ln>
            <a:effectLst/>
            <a:extLst>
              <a:ext uri="{91240B29-F687-4F45-9708-019B960494DF}">
                <a14:hiddenLine xmlns:a14="http://schemas.microsoft.com/office/drawing/2010/main" w="0">
                  <a:solidFill>
                    <a:srgbClr val="4F2D7F"/>
                  </a:solidFill>
                </a14:hiddenLine>
              </a:ext>
            </a:extLst>
          </c:spPr>
          <c:invertIfNegative val="0"/>
          <c:cat>
            <c:numRef>
              <c:f>'Պետության եկամուտներ'!$C$4:$G$4</c:f>
              <c:numCache>
                <c:formatCode>General</c:formatCode>
                <c:ptCount val="5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</c:numCache>
            </c:numRef>
          </c:cat>
          <c:val>
            <c:numRef>
              <c:f>'Պետության եկամուտներ'!$C$14:$G$14</c:f>
              <c:numCache>
                <c:formatCode>_(* #,##0.0_);_(* \(#,##0.0\);_(* "-"??_);_(@_)</c:formatCode>
                <c:ptCount val="5"/>
                <c:pt idx="0">
                  <c:v>23.571000000000002</c:v>
                </c:pt>
                <c:pt idx="1">
                  <c:v>37.575000000000003</c:v>
                </c:pt>
                <c:pt idx="2">
                  <c:v>34.5458</c:v>
                </c:pt>
                <c:pt idx="3">
                  <c:v>37.426583000000001</c:v>
                </c:pt>
                <c:pt idx="4">
                  <c:v>45.122421692000003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EF8-452A-8033-4F59E27813CC}"/>
            </c:ext>
          </c:extLst>
        </c:ser>
        <c:ser>
          <c:idx val="1"/>
          <c:order val="1"/>
          <c:tx>
            <c:strRef>
              <c:f>'Պետության եկամուտներ'!$B$6</c:f>
              <c:strCache>
                <c:ptCount val="1"/>
                <c:pt idx="0">
                  <c:v>Եկամտային հարկ</c:v>
                </c:pt>
              </c:strCache>
            </c:strRef>
          </c:tx>
          <c:spPr>
            <a:solidFill>
              <a:srgbClr val="B9ABCC"/>
            </a:solidFill>
            <a:ln w="0">
              <a:noFill/>
            </a:ln>
            <a:effectLst/>
            <a:extLst>
              <a:ext uri="{91240B29-F687-4F45-9708-019B960494DF}">
                <a14:hiddenLine xmlns:a14="http://schemas.microsoft.com/office/drawing/2010/main" w="0">
                  <a:solidFill>
                    <a:srgbClr val="B9ABCC"/>
                  </a:solidFill>
                </a14:hiddenLine>
              </a:ext>
            </a:extLst>
          </c:spPr>
          <c:invertIfNegative val="0"/>
          <c:cat>
            <c:numRef>
              <c:f>'Պետության եկամուտներ'!$C$4:$G$4</c:f>
              <c:numCache>
                <c:formatCode>General</c:formatCode>
                <c:ptCount val="5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</c:numCache>
            </c:numRef>
          </c:cat>
          <c:val>
            <c:numRef>
              <c:f>'Պետության եկամուտներ'!$C$15:$G$15</c:f>
              <c:numCache>
                <c:formatCode>_(* #,##0.0_);_(* \(#,##0.0\);_(* "-"??_);_(@_)</c:formatCode>
                <c:ptCount val="5"/>
                <c:pt idx="0">
                  <c:v>11.824</c:v>
                </c:pt>
                <c:pt idx="1">
                  <c:v>14.363</c:v>
                </c:pt>
                <c:pt idx="2">
                  <c:v>17.8475</c:v>
                </c:pt>
                <c:pt idx="3">
                  <c:v>19.059200000000001</c:v>
                </c:pt>
                <c:pt idx="4">
                  <c:v>16.115816244000001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4EF8-452A-8033-4F59E27813CC}"/>
            </c:ext>
          </c:extLst>
        </c:ser>
        <c:ser>
          <c:idx val="2"/>
          <c:order val="2"/>
          <c:tx>
            <c:strRef>
              <c:f>'Պետության եկամուտներ'!$B$7</c:f>
              <c:strCache>
                <c:ptCount val="1"/>
                <c:pt idx="0">
                  <c:v>Շահութահարկ</c:v>
                </c:pt>
              </c:strCache>
            </c:strRef>
          </c:tx>
          <c:spPr>
            <a:solidFill>
              <a:srgbClr val="CBC4BC"/>
            </a:solidFill>
            <a:ln w="0">
              <a:noFill/>
            </a:ln>
            <a:effectLst/>
            <a:extLst>
              <a:ext uri="{91240B29-F687-4F45-9708-019B960494DF}">
                <a14:hiddenLine xmlns:a14="http://schemas.microsoft.com/office/drawing/2010/main" w="0">
                  <a:solidFill>
                    <a:srgbClr val="CBC4BC"/>
                  </a:solidFill>
                </a14:hiddenLine>
              </a:ext>
            </a:extLst>
          </c:spPr>
          <c:invertIfNegative val="0"/>
          <c:cat>
            <c:numRef>
              <c:f>'Պետության եկամուտներ'!$C$4:$G$4</c:f>
              <c:numCache>
                <c:formatCode>General</c:formatCode>
                <c:ptCount val="5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</c:numCache>
            </c:numRef>
          </c:cat>
          <c:val>
            <c:numRef>
              <c:f>'Պետության եկամուտներ'!$C$16:$G$16</c:f>
              <c:numCache>
                <c:formatCode>_(* #,##0.0_);_(* \(#,##0.0\);_(* "-"??_);_(@_)</c:formatCode>
                <c:ptCount val="5"/>
                <c:pt idx="0">
                  <c:v>4.2240000000000002</c:v>
                </c:pt>
                <c:pt idx="1">
                  <c:v>11.811</c:v>
                </c:pt>
                <c:pt idx="2">
                  <c:v>15.8805</c:v>
                </c:pt>
                <c:pt idx="3">
                  <c:v>17.975926999999999</c:v>
                </c:pt>
                <c:pt idx="4">
                  <c:v>20.575442938000002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4EF8-452A-8033-4F59E27813CC}"/>
            </c:ext>
          </c:extLst>
        </c:ser>
        <c:ser>
          <c:idx val="4"/>
          <c:order val="3"/>
          <c:tx>
            <c:strRef>
              <c:f>'Պետության եկամուտներ'!$B$9</c:f>
              <c:strCache>
                <c:ptCount val="1"/>
                <c:pt idx="0">
                  <c:v>Մաքսատուրք, մաքսավճար</c:v>
                </c:pt>
              </c:strCache>
            </c:strRef>
          </c:tx>
          <c:spPr>
            <a:solidFill>
              <a:srgbClr val="EAE7E4"/>
            </a:solidFill>
            <a:ln w="0">
              <a:noFill/>
            </a:ln>
            <a:effectLst/>
            <a:extLst>
              <a:ext uri="{91240B29-F687-4F45-9708-019B960494DF}">
                <a14:hiddenLine xmlns:a14="http://schemas.microsoft.com/office/drawing/2010/main" w="0">
                  <a:solidFill>
                    <a:srgbClr val="EAE7E4"/>
                  </a:solidFill>
                </a14:hiddenLine>
              </a:ext>
            </a:extLst>
          </c:spPr>
          <c:invertIfNegative val="0"/>
          <c:cat>
            <c:numRef>
              <c:f>'Պետության եկամուտներ'!$C$4:$G$4</c:f>
              <c:numCache>
                <c:formatCode>General</c:formatCode>
                <c:ptCount val="5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</c:numCache>
            </c:numRef>
          </c:cat>
          <c:val>
            <c:numRef>
              <c:f>'Պետության եկամուտներ'!$C$17:$G$17</c:f>
              <c:numCache>
                <c:formatCode>_(* #,##0.0_);_(* \(#,##0.0\);_(* "-"??_);_(@_)</c:formatCode>
                <c:ptCount val="5"/>
                <c:pt idx="0">
                  <c:v>1.083</c:v>
                </c:pt>
                <c:pt idx="1">
                  <c:v>2.036</c:v>
                </c:pt>
                <c:pt idx="2">
                  <c:v>1.1255999999999999</c:v>
                </c:pt>
                <c:pt idx="3">
                  <c:v>1.4717470000000001</c:v>
                </c:pt>
                <c:pt idx="4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4EF8-452A-8033-4F59E27813CC}"/>
            </c:ext>
          </c:extLst>
        </c:ser>
        <c:ser>
          <c:idx val="5"/>
          <c:order val="4"/>
          <c:tx>
            <c:strRef>
              <c:f>'Պետության եկամուտներ'!$B$10</c:f>
              <c:strCache>
                <c:ptCount val="1"/>
                <c:pt idx="0">
                  <c:v>Այլ</c:v>
                </c:pt>
              </c:strCache>
            </c:strRef>
          </c:tx>
          <c:spPr>
            <a:solidFill>
              <a:srgbClr val="00A7B5"/>
            </a:solidFill>
            <a:ln w="0">
              <a:noFill/>
            </a:ln>
            <a:effectLst/>
            <a:extLst>
              <a:ext uri="{91240B29-F687-4F45-9708-019B960494DF}">
                <a14:hiddenLine xmlns:a14="http://schemas.microsoft.com/office/drawing/2010/main" w="0">
                  <a:solidFill>
                    <a:srgbClr val="00A7B5"/>
                  </a:solidFill>
                </a14:hiddenLine>
              </a:ext>
            </a:extLst>
          </c:spPr>
          <c:invertIfNegative val="0"/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en-US"/>
                      <a:t>42.1</a:t>
                    </a:r>
                  </a:p>
                </c:rich>
              </c:tx>
              <c:dLblPos val="inBase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4-4EF8-452A-8033-4F59E27813CC}"/>
                </c:ext>
              </c:extLst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en-US"/>
                      <a:t>70.1</a:t>
                    </a:r>
                  </a:p>
                </c:rich>
              </c:tx>
              <c:dLblPos val="inBase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4EF8-452A-8033-4F59E27813CC}"/>
                </c:ext>
              </c:extLst>
            </c:dLbl>
            <c:dLbl>
              <c:idx val="2"/>
              <c:layout/>
              <c:tx>
                <c:rich>
                  <a:bodyPr/>
                  <a:lstStyle/>
                  <a:p>
                    <a:r>
                      <a:rPr lang="en-US"/>
                      <a:t>72.2</a:t>
                    </a:r>
                  </a:p>
                </c:rich>
              </c:tx>
              <c:dLblPos val="inBase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6-4EF8-452A-8033-4F59E27813CC}"/>
                </c:ext>
              </c:extLst>
            </c:dLbl>
            <c:dLbl>
              <c:idx val="3"/>
              <c:layout/>
              <c:tx>
                <c:rich>
                  <a:bodyPr/>
                  <a:lstStyle/>
                  <a:p>
                    <a:r>
                      <a:rPr lang="en-US"/>
                      <a:t>79.4</a:t>
                    </a:r>
                  </a:p>
                </c:rich>
              </c:tx>
              <c:dLblPos val="inBase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7-4EF8-452A-8033-4F59E27813CC}"/>
                </c:ext>
              </c:extLst>
            </c:dLbl>
            <c:dLbl>
              <c:idx val="4"/>
              <c:layout/>
              <c:tx>
                <c:rich>
                  <a:bodyPr/>
                  <a:lstStyle/>
                  <a:p>
                    <a:r>
                      <a:rPr lang="en-US"/>
                      <a:t>82.2</a:t>
                    </a:r>
                  </a:p>
                </c:rich>
              </c:tx>
              <c:dLblPos val="inBase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8-4EF8-452A-8033-4F59E27813CC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endParaRPr lang="en-US"/>
              </a:p>
            </c:txPr>
            <c:dLblPos val="inBase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'Պետության եկամուտներ'!$C$4:$G$4</c:f>
              <c:numCache>
                <c:formatCode>General</c:formatCode>
                <c:ptCount val="5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</c:numCache>
            </c:numRef>
          </c:cat>
          <c:val>
            <c:numRef>
              <c:f>'Պետության եկամուտներ'!$C$18:$G$18</c:f>
              <c:numCache>
                <c:formatCode>_(* #,##0.0_);_(* \(#,##0.0\);_(* "-"??_);_(@_)</c:formatCode>
                <c:ptCount val="5"/>
                <c:pt idx="0">
                  <c:v>1.3680000000000001</c:v>
                </c:pt>
                <c:pt idx="1">
                  <c:v>4.2679999999999998</c:v>
                </c:pt>
                <c:pt idx="2">
                  <c:v>2.773199999999997</c:v>
                </c:pt>
                <c:pt idx="3">
                  <c:v>3.436455</c:v>
                </c:pt>
                <c:pt idx="4">
                  <c:v>0.34216089399999999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9-4EF8-452A-8033-4F59E27813C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50"/>
        <c:overlap val="100"/>
        <c:axId val="1008443528"/>
        <c:axId val="1008445168"/>
      </c:barChart>
      <c:catAx>
        <c:axId val="100844352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low"/>
        <c:spPr>
          <a:noFill/>
          <a:ln w="6350" cap="flat" cmpd="sng" algn="ctr">
            <a:solidFill>
              <a:srgbClr val="000000"/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800" b="0" i="0" u="none" strike="noStrike" kern="1200" baseline="0">
                <a:solidFill>
                  <a:schemeClr val="tx1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  <c:crossAx val="1008445168"/>
        <c:crosses val="autoZero"/>
        <c:auto val="0"/>
        <c:lblAlgn val="ctr"/>
        <c:lblOffset val="100"/>
        <c:noMultiLvlLbl val="0"/>
      </c:catAx>
      <c:valAx>
        <c:axId val="1008445168"/>
        <c:scaling>
          <c:orientation val="minMax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r>
                  <a:rPr lang="hy-AM"/>
                  <a:t>մլրդ ՀՀ դրամ</a:t>
                </a:r>
                <a:endParaRPr lang="en-US"/>
              </a:p>
            </c:rich>
          </c:tx>
          <c:layout>
            <c:manualLayout>
              <c:xMode val="edge"/>
              <c:yMode val="edge"/>
              <c:x val="1.108055636212508E-3"/>
              <c:y val="0.2815528496485637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800" b="0" i="0" u="none" strike="noStrike" kern="1200" baseline="0">
                  <a:solidFill>
                    <a:schemeClr val="tx1"/>
                  </a:solidFill>
                  <a:latin typeface="Arial" panose="020B0604020202020204" pitchFamily="34" charset="0"/>
                  <a:ea typeface="+mn-ea"/>
                  <a:cs typeface="Arial" panose="020B0604020202020204" pitchFamily="34" charset="0"/>
                </a:defRPr>
              </a:pPr>
              <a:endParaRPr lang="en-US"/>
            </a:p>
          </c:txPr>
        </c:title>
        <c:numFmt formatCode="#,##0;\(#,##0\);0" sourceLinked="0"/>
        <c:majorTickMark val="none"/>
        <c:minorTickMark val="none"/>
        <c:tickLblPos val="nextTo"/>
        <c:spPr>
          <a:noFill/>
          <a:ln>
            <a:solidFill>
              <a:srgbClr val="000000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  <c:crossAx val="1008443528"/>
        <c:crosses val="autoZero"/>
        <c:crossBetween val="between"/>
      </c:valAx>
      <c:spPr>
        <a:noFill/>
        <a:ln>
          <a:noFill/>
        </a:ln>
        <a:effectLst/>
        <a:extLst>
          <a:ext uri="{909E8E84-426E-40DD-AFC4-6F175D3DCCD1}">
            <a14:hiddenFill xmlns:a14="http://schemas.microsoft.com/office/drawing/2010/main">
              <a:solidFill>
                <a:srgbClr val="000000"/>
              </a:solidFill>
            </a14:hiddenFill>
          </a:ext>
          <a:ext uri="{91240B29-F687-4F45-9708-019B960494DF}">
            <a14:hiddenLine xmlns:a14="http://schemas.microsoft.com/office/drawing/2010/main">
              <a:noFill/>
            </a14:hiddenLine>
          </a:ext>
        </a:extLst>
      </c:spPr>
    </c:plotArea>
    <c:legend>
      <c:legendPos val="b"/>
      <c:legendEntry>
        <c:idx val="0"/>
        <c:txPr>
          <a:bodyPr rot="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</c:legendEntry>
      <c:legendEntry>
        <c:idx val="1"/>
        <c:txPr>
          <a:bodyPr rot="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</c:legendEntry>
      <c:legendEntry>
        <c:idx val="2"/>
        <c:txPr>
          <a:bodyPr rot="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</c:legendEntry>
      <c:legendEntry>
        <c:idx val="3"/>
        <c:txPr>
          <a:bodyPr rot="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</c:legendEntry>
      <c:legendEntry>
        <c:idx val="4"/>
        <c:txPr>
          <a:bodyPr rot="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</c:legendEntry>
      <c:layout/>
      <c:overlay val="1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defRPr>
          </a:pPr>
          <a:endParaRPr lang="en-US"/>
        </a:p>
      </c:txPr>
    </c:legend>
    <c:plotVisOnly val="1"/>
    <c:dispBlanksAs val="gap"/>
    <c:showDLblsOverMax val="0"/>
  </c:chart>
  <c:spPr>
    <a:noFill/>
    <a:ln w="9525" cap="flat" cmpd="sng" algn="ctr">
      <a:noFill/>
      <a:round/>
    </a:ln>
    <a:effectLst/>
    <a:extLst>
      <a:ext uri="{909E8E84-426E-40DD-AFC4-6F175D3DCCD1}">
        <a14:hiddenFill xmlns:a14="http://schemas.microsoft.com/office/drawing/2010/main">
          <a:solidFill>
            <a:srgbClr val="FFFFFF"/>
          </a:solidFill>
        </a14:hiddenFill>
      </a:ext>
      <a:ext uri="{91240B29-F687-4F45-9708-019B960494DF}">
        <a14:hiddenLine xmlns:a14="http://schemas.microsoft.com/office/drawing/2010/main" w="9525" cap="flat" cmpd="sng" algn="ctr">
          <a:solidFill>
            <a:srgbClr val="FFFFFF"/>
          </a:solidFill>
          <a:round/>
        </a14:hiddenLine>
      </a:ext>
    </a:extLst>
  </c:spPr>
  <c:txPr>
    <a:bodyPr/>
    <a:lstStyle/>
    <a:p>
      <a:pPr>
        <a:defRPr sz="800">
          <a:solidFill>
            <a:schemeClr val="tx1"/>
          </a:solidFill>
          <a:latin typeface="Arial" panose="020B0604020202020204" pitchFamily="34" charset="0"/>
          <a:cs typeface="Arial" panose="020B0604020202020204" pitchFamily="34" charset="0"/>
        </a:defRPr>
      </a:pPr>
      <a:endParaRPr lang="en-US"/>
    </a:p>
  </c:txPr>
  <c:externalData r:id="rId3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7992952411560797"/>
          <c:y val="3.7805691485206412E-3"/>
          <c:w val="0.74573379858129973"/>
          <c:h val="0.85488259658745525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'Պետության եկամուտներ'!$C$20</c:f>
              <c:strCache>
                <c:ptCount val="1"/>
                <c:pt idx="0">
                  <c:v>2016</c:v>
                </c:pt>
              </c:strCache>
            </c:strRef>
          </c:tx>
          <c:spPr>
            <a:solidFill>
              <a:srgbClr val="4F2D7F"/>
            </a:solidFill>
            <a:ln w="0">
              <a:noFill/>
            </a:ln>
            <a:effectLst/>
            <a:extLst>
              <a:ext uri="{91240B29-F687-4F45-9708-019B960494DF}">
                <a14:hiddenLine xmlns:a14="http://schemas.microsoft.com/office/drawing/2010/main" w="0">
                  <a:solidFill>
                    <a:srgbClr val="4F2D7F"/>
                  </a:solidFill>
                </a14:hiddenLine>
              </a:ext>
            </a:extLst>
          </c:spPr>
          <c:invertIfNegative val="0"/>
          <c:cat>
            <c:strRef>
              <c:f>'Պետության եկամուտներ'!$B$33:$B$42</c:f>
              <c:strCache>
                <c:ptCount val="10"/>
                <c:pt idx="0">
                  <c:v>«ԶՊՄԿ» ՓԲԸ</c:v>
                </c:pt>
                <c:pt idx="1">
                  <c:v>«Գեոպրոմայնինգ Գոլդ» ՍՊԸ</c:v>
                </c:pt>
                <c:pt idx="2">
                  <c:v>«Չաարատ Կապան» ՓԲԸ</c:v>
                </c:pt>
                <c:pt idx="3">
                  <c:v>«Թեղուտ» ՓԲԸ</c:v>
                </c:pt>
                <c:pt idx="4">
                  <c:v>«Ագարակի ՊՄԿ» ՓԲԸ</c:v>
                </c:pt>
                <c:pt idx="5">
                  <c:v>«Ախթալայի ԼՀԿ» ՓԲԸ</c:v>
                </c:pt>
                <c:pt idx="6">
                  <c:v>«Լիդիան Արմենիա» ՓԲԸ</c:v>
                </c:pt>
                <c:pt idx="7">
                  <c:v>«Մեղրաձոր գոլդ» ՍՊԸ</c:v>
                </c:pt>
                <c:pt idx="8">
                  <c:v>«Լեռ-Էքս» ՍՊԸ</c:v>
                </c:pt>
                <c:pt idx="9">
                  <c:v>Այլ</c:v>
                </c:pt>
              </c:strCache>
            </c:strRef>
          </c:cat>
          <c:val>
            <c:numRef>
              <c:f>'Պետության եկամուտներ'!$C$33:$C$42</c:f>
              <c:numCache>
                <c:formatCode>_(* #,##0.0_);_(* \(#,##0.0\);_(* "-"??_);_(@_)</c:formatCode>
                <c:ptCount val="10"/>
                <c:pt idx="0">
                  <c:v>19.492999999999999</c:v>
                </c:pt>
                <c:pt idx="1">
                  <c:v>11.701000000000001</c:v>
                </c:pt>
                <c:pt idx="2">
                  <c:v>3.9289999999999998</c:v>
                </c:pt>
                <c:pt idx="3">
                  <c:v>9.4489999999999998</c:v>
                </c:pt>
                <c:pt idx="4">
                  <c:v>3.448</c:v>
                </c:pt>
                <c:pt idx="5">
                  <c:v>0.69899999999999995</c:v>
                </c:pt>
                <c:pt idx="6">
                  <c:v>1.323</c:v>
                </c:pt>
                <c:pt idx="7">
                  <c:v>0.39500000000000002</c:v>
                </c:pt>
                <c:pt idx="8">
                  <c:v>0.214</c:v>
                </c:pt>
                <c:pt idx="9">
                  <c:v>0.44900000000000001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AE4-4809-A735-4AAAEC929812}"/>
            </c:ext>
          </c:extLst>
        </c:ser>
        <c:ser>
          <c:idx val="1"/>
          <c:order val="1"/>
          <c:tx>
            <c:strRef>
              <c:f>'Պետության եկամուտներ'!$D$20</c:f>
              <c:strCache>
                <c:ptCount val="1"/>
                <c:pt idx="0">
                  <c:v>2017</c:v>
                </c:pt>
              </c:strCache>
            </c:strRef>
          </c:tx>
          <c:spPr>
            <a:solidFill>
              <a:srgbClr val="B9ABCC"/>
            </a:solidFill>
            <a:ln w="0">
              <a:noFill/>
            </a:ln>
            <a:effectLst/>
            <a:extLst>
              <a:ext uri="{91240B29-F687-4F45-9708-019B960494DF}">
                <a14:hiddenLine xmlns:a14="http://schemas.microsoft.com/office/drawing/2010/main" w="0">
                  <a:solidFill>
                    <a:srgbClr val="B9ABCC"/>
                  </a:solidFill>
                </a14:hiddenLine>
              </a:ext>
            </a:extLst>
          </c:spPr>
          <c:invertIfNegative val="0"/>
          <c:cat>
            <c:strRef>
              <c:f>'Պետության եկամուտներ'!$B$33:$B$42</c:f>
              <c:strCache>
                <c:ptCount val="10"/>
                <c:pt idx="0">
                  <c:v>«ԶՊՄԿ» ՓԲԸ</c:v>
                </c:pt>
                <c:pt idx="1">
                  <c:v>«Գեոպրոմայնինգ Գոլդ» ՍՊԸ</c:v>
                </c:pt>
                <c:pt idx="2">
                  <c:v>«Չաարատ Կապան» ՓԲԸ</c:v>
                </c:pt>
                <c:pt idx="3">
                  <c:v>«Թեղուտ» ՓԲԸ</c:v>
                </c:pt>
                <c:pt idx="4">
                  <c:v>«Ագարակի ՊՄԿ» ՓԲԸ</c:v>
                </c:pt>
                <c:pt idx="5">
                  <c:v>«Ախթալայի ԼՀԿ» ՓԲԸ</c:v>
                </c:pt>
                <c:pt idx="6">
                  <c:v>«Լիդիան Արմենիա» ՓԲԸ</c:v>
                </c:pt>
                <c:pt idx="7">
                  <c:v>«Մեղրաձոր գոլդ» ՍՊԸ</c:v>
                </c:pt>
                <c:pt idx="8">
                  <c:v>«Լեռ-Էքս» ՍՊԸ</c:v>
                </c:pt>
                <c:pt idx="9">
                  <c:v>Այլ</c:v>
                </c:pt>
              </c:strCache>
            </c:strRef>
          </c:cat>
          <c:val>
            <c:numRef>
              <c:f>'Պետության եկամուտներ'!$D$33:$D$42</c:f>
              <c:numCache>
                <c:formatCode>_(* #,##0.0_);_(* \(#,##0.0\);_(* "-"??_);_(@_)</c:formatCode>
                <c:ptCount val="10"/>
                <c:pt idx="0">
                  <c:v>32.582999999999998</c:v>
                </c:pt>
                <c:pt idx="1">
                  <c:v>14.315</c:v>
                </c:pt>
                <c:pt idx="2">
                  <c:v>11.282</c:v>
                </c:pt>
                <c:pt idx="3">
                  <c:v>14.114000000000001</c:v>
                </c:pt>
                <c:pt idx="4">
                  <c:v>9.2629999999999999</c:v>
                </c:pt>
                <c:pt idx="5">
                  <c:v>0.95199999999999996</c:v>
                </c:pt>
                <c:pt idx="6">
                  <c:v>2.5920000000000001</c:v>
                </c:pt>
                <c:pt idx="7">
                  <c:v>0.83099999999999996</c:v>
                </c:pt>
                <c:pt idx="8">
                  <c:v>0.26500000000000001</c:v>
                </c:pt>
                <c:pt idx="9">
                  <c:v>0.85199999999999998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7AE4-4809-A735-4AAAEC929812}"/>
            </c:ext>
          </c:extLst>
        </c:ser>
        <c:ser>
          <c:idx val="2"/>
          <c:order val="2"/>
          <c:tx>
            <c:strRef>
              <c:f>'Պետության եկամուտներ'!$E$20</c:f>
              <c:strCache>
                <c:ptCount val="1"/>
                <c:pt idx="0">
                  <c:v>2018</c:v>
                </c:pt>
              </c:strCache>
            </c:strRef>
          </c:tx>
          <c:spPr>
            <a:solidFill>
              <a:srgbClr val="CBC4BC"/>
            </a:solidFill>
            <a:ln w="0">
              <a:noFill/>
            </a:ln>
            <a:effectLst/>
            <a:extLst>
              <a:ext uri="{91240B29-F687-4F45-9708-019B960494DF}">
                <a14:hiddenLine xmlns:a14="http://schemas.microsoft.com/office/drawing/2010/main" w="0">
                  <a:solidFill>
                    <a:srgbClr val="CBC4BC"/>
                  </a:solidFill>
                </a14:hiddenLine>
              </a:ext>
            </a:extLst>
          </c:spPr>
          <c:invertIfNegative val="0"/>
          <c:cat>
            <c:strRef>
              <c:f>'Պետության եկամուտներ'!$B$33:$B$42</c:f>
              <c:strCache>
                <c:ptCount val="10"/>
                <c:pt idx="0">
                  <c:v>«ԶՊՄԿ» ՓԲԸ</c:v>
                </c:pt>
                <c:pt idx="1">
                  <c:v>«Գեոպրոմայնինգ Գոլդ» ՍՊԸ</c:v>
                </c:pt>
                <c:pt idx="2">
                  <c:v>«Չաարատ Կապան» ՓԲԸ</c:v>
                </c:pt>
                <c:pt idx="3">
                  <c:v>«Թեղուտ» ՓԲԸ</c:v>
                </c:pt>
                <c:pt idx="4">
                  <c:v>«Ագարակի ՊՄԿ» ՓԲԸ</c:v>
                </c:pt>
                <c:pt idx="5">
                  <c:v>«Ախթալայի ԼՀԿ» ՓԲԸ</c:v>
                </c:pt>
                <c:pt idx="6">
                  <c:v>«Լիդիան Արմենիա» ՓԲԸ</c:v>
                </c:pt>
                <c:pt idx="7">
                  <c:v>«Մեղրաձոր գոլդ» ՍՊԸ</c:v>
                </c:pt>
                <c:pt idx="8">
                  <c:v>«Լեռ-Էքս» ՍՊԸ</c:v>
                </c:pt>
                <c:pt idx="9">
                  <c:v>Այլ</c:v>
                </c:pt>
              </c:strCache>
            </c:strRef>
          </c:cat>
          <c:val>
            <c:numRef>
              <c:f>'Պետության եկամուտներ'!$E$33:$E$42</c:f>
              <c:numCache>
                <c:formatCode>_(* #,##0.0_);_(* \(#,##0.0\);_(* "-"??_);_(@_)</c:formatCode>
                <c:ptCount val="10"/>
                <c:pt idx="0">
                  <c:v>42.499000000000002</c:v>
                </c:pt>
                <c:pt idx="1">
                  <c:v>15.567</c:v>
                </c:pt>
                <c:pt idx="2">
                  <c:v>6.5030000000000001</c:v>
                </c:pt>
                <c:pt idx="3">
                  <c:v>1.6850000000000001</c:v>
                </c:pt>
                <c:pt idx="4">
                  <c:v>5.3179999999999996</c:v>
                </c:pt>
                <c:pt idx="5">
                  <c:v>0.91300000000000003</c:v>
                </c:pt>
                <c:pt idx="6">
                  <c:v>4.8209999999999997</c:v>
                </c:pt>
                <c:pt idx="7">
                  <c:v>0.32700000000000001</c:v>
                </c:pt>
                <c:pt idx="8">
                  <c:v>0.186</c:v>
                </c:pt>
                <c:pt idx="9">
                  <c:v>0.46600000000000003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7AE4-4809-A735-4AAAEC929812}"/>
            </c:ext>
          </c:extLst>
        </c:ser>
        <c:ser>
          <c:idx val="3"/>
          <c:order val="3"/>
          <c:tx>
            <c:strRef>
              <c:f>'Պետության եկամուտներ'!$F$20</c:f>
              <c:strCache>
                <c:ptCount val="1"/>
                <c:pt idx="0">
                  <c:v>2019</c:v>
                </c:pt>
              </c:strCache>
            </c:strRef>
          </c:tx>
          <c:spPr>
            <a:solidFill>
              <a:srgbClr val="EAE7E4"/>
            </a:solidFill>
            <a:ln w="0">
              <a:noFill/>
            </a:ln>
            <a:effectLst/>
            <a:extLst>
              <a:ext uri="{91240B29-F687-4F45-9708-019B960494DF}">
                <a14:hiddenLine xmlns:a14="http://schemas.microsoft.com/office/drawing/2010/main" w="0">
                  <a:solidFill>
                    <a:srgbClr val="EAE7E4"/>
                  </a:solidFill>
                </a14:hiddenLine>
              </a:ext>
            </a:extLst>
          </c:spPr>
          <c:invertIfNegative val="0"/>
          <c:cat>
            <c:strRef>
              <c:f>'Պետության եկամուտներ'!$B$33:$B$42</c:f>
              <c:strCache>
                <c:ptCount val="10"/>
                <c:pt idx="0">
                  <c:v>«ԶՊՄԿ» ՓԲԸ</c:v>
                </c:pt>
                <c:pt idx="1">
                  <c:v>«Գեոպրոմայնինգ Գոլդ» ՍՊԸ</c:v>
                </c:pt>
                <c:pt idx="2">
                  <c:v>«Չաարատ Կապան» ՓԲԸ</c:v>
                </c:pt>
                <c:pt idx="3">
                  <c:v>«Թեղուտ» ՓԲԸ</c:v>
                </c:pt>
                <c:pt idx="4">
                  <c:v>«Ագարակի ՊՄԿ» ՓԲԸ</c:v>
                </c:pt>
                <c:pt idx="5">
                  <c:v>«Ախթալայի ԼՀԿ» ՓԲԸ</c:v>
                </c:pt>
                <c:pt idx="6">
                  <c:v>«Լիդիան Արմենիա» ՓԲԸ</c:v>
                </c:pt>
                <c:pt idx="7">
                  <c:v>«Մեղրաձոր գոլդ» ՍՊԸ</c:v>
                </c:pt>
                <c:pt idx="8">
                  <c:v>«Լեռ-Էքս» ՍՊԸ</c:v>
                </c:pt>
                <c:pt idx="9">
                  <c:v>Այլ</c:v>
                </c:pt>
              </c:strCache>
            </c:strRef>
          </c:cat>
          <c:val>
            <c:numRef>
              <c:f>'Պետության եկամուտներ'!$F$33:$F$42</c:f>
              <c:numCache>
                <c:formatCode>_(* #,##0.0_);_(* \(#,##0.0\);_(* "-"??_);_(@_)</c:formatCode>
                <c:ptCount val="10"/>
                <c:pt idx="0">
                  <c:v>46.305</c:v>
                </c:pt>
                <c:pt idx="1">
                  <c:v>23.559000000000001</c:v>
                </c:pt>
                <c:pt idx="2">
                  <c:v>4.8780000000000001</c:v>
                </c:pt>
                <c:pt idx="3">
                  <c:v>3.875</c:v>
                </c:pt>
                <c:pt idx="4">
                  <c:v>3.044</c:v>
                </c:pt>
                <c:pt idx="5">
                  <c:v>1.141</c:v>
                </c:pt>
                <c:pt idx="6">
                  <c:v>1.0780000000000001</c:v>
                </c:pt>
                <c:pt idx="7">
                  <c:v>0.36399999999999999</c:v>
                </c:pt>
                <c:pt idx="8">
                  <c:v>0.216</c:v>
                </c:pt>
                <c:pt idx="9">
                  <c:v>0.53700000000000003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7AE4-4809-A735-4AAAEC929812}"/>
            </c:ext>
          </c:extLst>
        </c:ser>
        <c:ser>
          <c:idx val="4"/>
          <c:order val="4"/>
          <c:tx>
            <c:strRef>
              <c:f>'Պետության եկամուտներ'!$G$20</c:f>
              <c:strCache>
                <c:ptCount val="1"/>
                <c:pt idx="0">
                  <c:v>2020</c:v>
                </c:pt>
              </c:strCache>
            </c:strRef>
          </c:tx>
          <c:spPr>
            <a:solidFill>
              <a:srgbClr val="00A7B5"/>
            </a:solidFill>
            <a:ln w="0">
              <a:noFill/>
            </a:ln>
            <a:effectLst/>
            <a:extLst>
              <a:ext uri="{91240B29-F687-4F45-9708-019B960494DF}">
                <a14:hiddenLine xmlns:a14="http://schemas.microsoft.com/office/drawing/2010/main" w="0">
                  <a:solidFill>
                    <a:srgbClr val="00A7B5"/>
                  </a:solidFill>
                </a14:hiddenLine>
              </a:ext>
            </a:extLst>
          </c:spPr>
          <c:invertIfNegative val="0"/>
          <c:cat>
            <c:strRef>
              <c:f>'Պետության եկամուտներ'!$B$33:$B$42</c:f>
              <c:strCache>
                <c:ptCount val="10"/>
                <c:pt idx="0">
                  <c:v>«ԶՊՄԿ» ՓԲԸ</c:v>
                </c:pt>
                <c:pt idx="1">
                  <c:v>«Գեոպրոմայնինգ Գոլդ» ՍՊԸ</c:v>
                </c:pt>
                <c:pt idx="2">
                  <c:v>«Չաարատ Կապան» ՓԲԸ</c:v>
                </c:pt>
                <c:pt idx="3">
                  <c:v>«Թեղուտ» ՓԲԸ</c:v>
                </c:pt>
                <c:pt idx="4">
                  <c:v>«Ագարակի ՊՄԿ» ՓԲԸ</c:v>
                </c:pt>
                <c:pt idx="5">
                  <c:v>«Ախթալայի ԼՀԿ» ՓԲԸ</c:v>
                </c:pt>
                <c:pt idx="6">
                  <c:v>«Լիդիան Արմենիա» ՓԲԸ</c:v>
                </c:pt>
                <c:pt idx="7">
                  <c:v>«Մեղրաձոր գոլդ» ՍՊԸ</c:v>
                </c:pt>
                <c:pt idx="8">
                  <c:v>«Լեռ-Էքս» ՍՊԸ</c:v>
                </c:pt>
                <c:pt idx="9">
                  <c:v>Այլ</c:v>
                </c:pt>
              </c:strCache>
            </c:strRef>
          </c:cat>
          <c:val>
            <c:numRef>
              <c:f>'Պետության եկամուտներ'!$G$33:$G$42</c:f>
              <c:numCache>
                <c:formatCode>_(* #,##0.0_);_(* \(#,##0.0\);_(* "-"??_);_(@_)</c:formatCode>
                <c:ptCount val="10"/>
                <c:pt idx="0">
                  <c:v>42.462498543999999</c:v>
                </c:pt>
                <c:pt idx="1">
                  <c:v>21.550303124999999</c:v>
                </c:pt>
                <c:pt idx="2">
                  <c:v>5.3520630170000008</c:v>
                </c:pt>
                <c:pt idx="3">
                  <c:v>8.3016623770000013</c:v>
                </c:pt>
                <c:pt idx="4">
                  <c:v>2.3576124749999998</c:v>
                </c:pt>
                <c:pt idx="5">
                  <c:v>0.90741925899999998</c:v>
                </c:pt>
                <c:pt idx="6">
                  <c:v>0.279856192</c:v>
                </c:pt>
                <c:pt idx="7">
                  <c:v>0.61092408499999995</c:v>
                </c:pt>
                <c:pt idx="8">
                  <c:v>0.16847589199999999</c:v>
                </c:pt>
                <c:pt idx="9">
                  <c:v>0.165026802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7AE4-4809-A735-4AAAEC92981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50"/>
        <c:axId val="1073468352"/>
        <c:axId val="1073467696"/>
      </c:barChart>
      <c:catAx>
        <c:axId val="1073468352"/>
        <c:scaling>
          <c:orientation val="maxMin"/>
        </c:scaling>
        <c:delete val="0"/>
        <c:axPos val="l"/>
        <c:numFmt formatCode="General" sourceLinked="1"/>
        <c:majorTickMark val="none"/>
        <c:minorTickMark val="none"/>
        <c:tickLblPos val="low"/>
        <c:spPr>
          <a:noFill/>
          <a:ln w="6350" cap="flat" cmpd="sng" algn="ctr">
            <a:solidFill>
              <a:srgbClr val="000000"/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800" b="0" i="0" u="none" strike="noStrike" kern="1200" baseline="0">
                <a:solidFill>
                  <a:schemeClr val="tx1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  <c:crossAx val="1073467696"/>
        <c:crosses val="autoZero"/>
        <c:auto val="0"/>
        <c:lblAlgn val="ctr"/>
        <c:lblOffset val="100"/>
        <c:noMultiLvlLbl val="0"/>
      </c:catAx>
      <c:valAx>
        <c:axId val="1073467696"/>
        <c:scaling>
          <c:orientation val="minMax"/>
        </c:scaling>
        <c:delete val="0"/>
        <c:axPos val="t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r>
                  <a:rPr lang="hy-AM"/>
                  <a:t>մլրդ ՀՀ դրամ</a:t>
                </a:r>
                <a:endParaRPr lang="en-US"/>
              </a:p>
            </c:rich>
          </c:tx>
          <c:layout>
            <c:manualLayout>
              <c:xMode val="edge"/>
              <c:yMode val="edge"/>
              <c:x val="0.5055164022864489"/>
              <c:y val="0.76482269503546096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800" b="0" i="0" u="none" strike="noStrike" kern="1200" baseline="0">
                  <a:solidFill>
                    <a:schemeClr val="tx1"/>
                  </a:solidFill>
                  <a:latin typeface="Arial" panose="020B0604020202020204" pitchFamily="34" charset="0"/>
                  <a:ea typeface="+mn-ea"/>
                  <a:cs typeface="Arial" panose="020B0604020202020204" pitchFamily="34" charset="0"/>
                </a:defRPr>
              </a:pPr>
              <a:endParaRPr lang="en-US"/>
            </a:p>
          </c:txPr>
        </c:title>
        <c:numFmt formatCode="#,##0;\(#,##0\);0" sourceLinked="0"/>
        <c:majorTickMark val="none"/>
        <c:minorTickMark val="none"/>
        <c:tickLblPos val="high"/>
        <c:spPr>
          <a:noFill/>
          <a:ln>
            <a:solidFill>
              <a:srgbClr val="000000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  <c:crossAx val="1073468352"/>
        <c:crosses val="autoZero"/>
        <c:crossBetween val="between"/>
      </c:valAx>
      <c:spPr>
        <a:noFill/>
        <a:ln>
          <a:noFill/>
        </a:ln>
        <a:effectLst/>
        <a:extLst>
          <a:ext uri="{909E8E84-426E-40DD-AFC4-6F175D3DCCD1}">
            <a14:hiddenFill xmlns:a14="http://schemas.microsoft.com/office/drawing/2010/main">
              <a:solidFill>
                <a:srgbClr val="000000"/>
              </a:solidFill>
            </a14:hiddenFill>
          </a:ext>
          <a:ext uri="{91240B29-F687-4F45-9708-019B960494DF}">
            <a14:hiddenLine xmlns:a14="http://schemas.microsoft.com/office/drawing/2010/main">
              <a:noFill/>
            </a14:hiddenLine>
          </a:ext>
        </a:extLst>
      </c:spPr>
    </c:plotArea>
    <c:legend>
      <c:legendPos val="b"/>
      <c:legendEntry>
        <c:idx val="0"/>
        <c:txPr>
          <a:bodyPr rot="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</c:legendEntry>
      <c:legendEntry>
        <c:idx val="1"/>
        <c:txPr>
          <a:bodyPr rot="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</c:legendEntry>
      <c:legendEntry>
        <c:idx val="2"/>
        <c:txPr>
          <a:bodyPr rot="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</c:legendEntry>
      <c:legendEntry>
        <c:idx val="3"/>
        <c:txPr>
          <a:bodyPr rot="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</c:legendEntry>
      <c:legendEntry>
        <c:idx val="4"/>
        <c:txPr>
          <a:bodyPr rot="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</c:legendEntry>
      <c:layout>
        <c:manualLayout>
          <c:xMode val="edge"/>
          <c:yMode val="edge"/>
          <c:x val="0.38699054199857669"/>
          <c:y val="0.92980808250032576"/>
          <c:w val="0.22601891600284657"/>
          <c:h val="7.0191917499674239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defRPr>
          </a:pPr>
          <a:endParaRPr lang="en-US"/>
        </a:p>
      </c:txPr>
    </c:legend>
    <c:plotVisOnly val="1"/>
    <c:dispBlanksAs val="gap"/>
    <c:showDLblsOverMax val="0"/>
  </c:chart>
  <c:spPr>
    <a:noFill/>
    <a:ln w="9525" cap="flat" cmpd="sng" algn="ctr">
      <a:noFill/>
      <a:round/>
    </a:ln>
    <a:effectLst/>
    <a:extLst>
      <a:ext uri="{909E8E84-426E-40DD-AFC4-6F175D3DCCD1}">
        <a14:hiddenFill xmlns:a14="http://schemas.microsoft.com/office/drawing/2010/main">
          <a:solidFill>
            <a:srgbClr val="FFFFFF"/>
          </a:solidFill>
        </a14:hiddenFill>
      </a:ext>
      <a:ext uri="{91240B29-F687-4F45-9708-019B960494DF}">
        <a14:hiddenLine xmlns:a14="http://schemas.microsoft.com/office/drawing/2010/main" w="9525" cap="flat" cmpd="sng" algn="ctr">
          <a:solidFill>
            <a:srgbClr val="FFFFFF"/>
          </a:solidFill>
          <a:round/>
        </a14:hiddenLine>
      </a:ext>
    </a:extLst>
  </c:spPr>
  <c:txPr>
    <a:bodyPr/>
    <a:lstStyle/>
    <a:p>
      <a:pPr>
        <a:defRPr sz="800">
          <a:solidFill>
            <a:schemeClr val="tx1"/>
          </a:solidFill>
          <a:latin typeface="Arial" panose="020B0604020202020204" pitchFamily="34" charset="0"/>
          <a:cs typeface="Arial" panose="020B0604020202020204" pitchFamily="34" charset="0"/>
        </a:defRPr>
      </a:pPr>
      <a:endParaRPr lang="en-US"/>
    </a:p>
  </c:txPr>
  <c:externalData r:id="rId3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0365629157851113"/>
          <c:y val="2.4237593623583124E-2"/>
          <c:w val="0.87811634349030476"/>
          <c:h val="0.74695718348219642"/>
        </c:manualLayout>
      </c:layout>
      <c:barChart>
        <c:barDir val="col"/>
        <c:grouping val="stacked"/>
        <c:varyColors val="0"/>
        <c:ser>
          <c:idx val="1"/>
          <c:order val="0"/>
          <c:tx>
            <c:strRef>
              <c:f>Վերլուծություն!$B$28</c:f>
              <c:strCache>
                <c:ptCount val="1"/>
                <c:pt idx="0">
                  <c:v>Շահութահարկ</c:v>
                </c:pt>
              </c:strCache>
            </c:strRef>
          </c:tx>
          <c:spPr>
            <a:solidFill>
              <a:srgbClr val="4F2D7F"/>
            </a:solidFill>
            <a:ln w="0">
              <a:noFill/>
            </a:ln>
            <a:effectLst/>
            <a:extLst>
              <a:ext uri="{91240B29-F687-4F45-9708-019B960494DF}">
                <a14:hiddenLine xmlns:a14="http://schemas.microsoft.com/office/drawing/2010/main" w="0">
                  <a:solidFill>
                    <a:srgbClr val="4F2D7F"/>
                  </a:solidFill>
                </a14:hiddenLine>
              </a:ext>
            </a:extLst>
          </c:spPr>
          <c:invertIfNegative val="0"/>
          <c:cat>
            <c:numRef>
              <c:f>Վերլուծություն!$C$19:$G$19</c:f>
              <c:numCache>
                <c:formatCode>General</c:formatCode>
                <c:ptCount val="5"/>
                <c:pt idx="0">
                  <c:v>2017</c:v>
                </c:pt>
                <c:pt idx="1">
                  <c:v>2018</c:v>
                </c:pt>
                <c:pt idx="2">
                  <c:v>2019</c:v>
                </c:pt>
                <c:pt idx="3">
                  <c:v>2020</c:v>
                </c:pt>
                <c:pt idx="4">
                  <c:v>2021</c:v>
                </c:pt>
              </c:numCache>
            </c:numRef>
          </c:cat>
          <c:val>
            <c:numRef>
              <c:f>Վերլուծություն!$C$28:$G$28</c:f>
              <c:numCache>
                <c:formatCode>_(* #,##0.0_);_(* \(#,##0.0\);_(* "-"??_);_(@_)</c:formatCode>
                <c:ptCount val="5"/>
                <c:pt idx="0">
                  <c:v>2.63444009</c:v>
                </c:pt>
                <c:pt idx="1">
                  <c:v>1.8021803569999999</c:v>
                </c:pt>
                <c:pt idx="2">
                  <c:v>2.661584983</c:v>
                </c:pt>
                <c:pt idx="3">
                  <c:v>2.4885378679999999</c:v>
                </c:pt>
                <c:pt idx="4">
                  <c:v>6.2876269999999996E-3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3AA-4D58-A2BD-DB54A59C07F5}"/>
            </c:ext>
          </c:extLst>
        </c:ser>
        <c:ser>
          <c:idx val="2"/>
          <c:order val="1"/>
          <c:tx>
            <c:strRef>
              <c:f>Վերլուծություն!$B$29</c:f>
              <c:strCache>
                <c:ptCount val="1"/>
                <c:pt idx="0">
                  <c:v>Եկամտային հարկ</c:v>
                </c:pt>
              </c:strCache>
            </c:strRef>
          </c:tx>
          <c:spPr>
            <a:solidFill>
              <a:srgbClr val="B9ABCC"/>
            </a:solidFill>
            <a:ln w="0">
              <a:noFill/>
            </a:ln>
            <a:effectLst/>
            <a:extLst>
              <a:ext uri="{91240B29-F687-4F45-9708-019B960494DF}">
                <a14:hiddenLine xmlns:a14="http://schemas.microsoft.com/office/drawing/2010/main" w="0">
                  <a:solidFill>
                    <a:srgbClr val="B9ABCC"/>
                  </a:solidFill>
                </a14:hiddenLine>
              </a:ext>
            </a:extLst>
          </c:spPr>
          <c:invertIfNegative val="0"/>
          <c:cat>
            <c:numRef>
              <c:f>Վերլուծություն!$C$19:$G$19</c:f>
              <c:numCache>
                <c:formatCode>General</c:formatCode>
                <c:ptCount val="5"/>
                <c:pt idx="0">
                  <c:v>2017</c:v>
                </c:pt>
                <c:pt idx="1">
                  <c:v>2018</c:v>
                </c:pt>
                <c:pt idx="2">
                  <c:v>2019</c:v>
                </c:pt>
                <c:pt idx="3">
                  <c:v>2020</c:v>
                </c:pt>
                <c:pt idx="4">
                  <c:v>2021</c:v>
                </c:pt>
              </c:numCache>
            </c:numRef>
          </c:cat>
          <c:val>
            <c:numRef>
              <c:f>Վերլուծություն!$C$29:$G$29</c:f>
              <c:numCache>
                <c:formatCode>_(* #,##0.0_);_(* \(#,##0.0\);_(* "-"??_);_(@_)</c:formatCode>
                <c:ptCount val="5"/>
                <c:pt idx="0">
                  <c:v>3.123205612</c:v>
                </c:pt>
                <c:pt idx="1">
                  <c:v>4.0195925519999998</c:v>
                </c:pt>
                <c:pt idx="2">
                  <c:v>4.7579352720000001</c:v>
                </c:pt>
                <c:pt idx="3">
                  <c:v>4.7806890869999998</c:v>
                </c:pt>
                <c:pt idx="4">
                  <c:v>4.9380534650000003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E3AA-4D58-A2BD-DB54A59C07F5}"/>
            </c:ext>
          </c:extLst>
        </c:ser>
        <c:ser>
          <c:idx val="5"/>
          <c:order val="2"/>
          <c:tx>
            <c:strRef>
              <c:f>Վերլուծություն!$B$30</c:f>
              <c:strCache>
                <c:ptCount val="1"/>
                <c:pt idx="0">
                  <c:v>Բնապահպանական հարկեր</c:v>
                </c:pt>
              </c:strCache>
            </c:strRef>
          </c:tx>
          <c:spPr>
            <a:solidFill>
              <a:srgbClr val="CBC4BC"/>
            </a:solidFill>
            <a:ln w="0">
              <a:noFill/>
            </a:ln>
            <a:effectLst/>
            <a:extLst>
              <a:ext uri="{91240B29-F687-4F45-9708-019B960494DF}">
                <a14:hiddenLine xmlns:a14="http://schemas.microsoft.com/office/drawing/2010/main" w="0">
                  <a:solidFill>
                    <a:srgbClr val="CBC4BC"/>
                  </a:solidFill>
                </a14:hiddenLine>
              </a:ext>
            </a:extLst>
          </c:spPr>
          <c:invertIfNegative val="0"/>
          <c:cat>
            <c:numRef>
              <c:f>Վերլուծություն!$C$19:$G$19</c:f>
              <c:numCache>
                <c:formatCode>General</c:formatCode>
                <c:ptCount val="5"/>
                <c:pt idx="0">
                  <c:v>2017</c:v>
                </c:pt>
                <c:pt idx="1">
                  <c:v>2018</c:v>
                </c:pt>
                <c:pt idx="2">
                  <c:v>2019</c:v>
                </c:pt>
                <c:pt idx="3">
                  <c:v>2020</c:v>
                </c:pt>
                <c:pt idx="4">
                  <c:v>2021</c:v>
                </c:pt>
              </c:numCache>
            </c:numRef>
          </c:cat>
          <c:val>
            <c:numRef>
              <c:f>Վերլուծություն!$C$30:$G$30</c:f>
              <c:numCache>
                <c:formatCode>_(* #,##0.0_);_(* \(#,##0.0\);_(* "-"??_);_(@_)</c:formatCode>
                <c:ptCount val="5"/>
                <c:pt idx="0">
                  <c:v>0.45380765700000003</c:v>
                </c:pt>
                <c:pt idx="1">
                  <c:v>0.96866428399999993</c:v>
                </c:pt>
                <c:pt idx="2">
                  <c:v>1.129978151</c:v>
                </c:pt>
                <c:pt idx="3">
                  <c:v>1.3637036230000001</c:v>
                </c:pt>
                <c:pt idx="4">
                  <c:v>1.392363478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E3AA-4D58-A2BD-DB54A59C07F5}"/>
            </c:ext>
          </c:extLst>
        </c:ser>
        <c:ser>
          <c:idx val="6"/>
          <c:order val="3"/>
          <c:tx>
            <c:strRef>
              <c:f>Վերլուծություն!$B$31</c:f>
              <c:strCache>
                <c:ptCount val="1"/>
                <c:pt idx="0">
                  <c:v>Մաքսատուրք, մաքսավճար</c:v>
                </c:pt>
              </c:strCache>
            </c:strRef>
          </c:tx>
          <c:spPr>
            <a:solidFill>
              <a:srgbClr val="EAE7E4"/>
            </a:solidFill>
            <a:ln w="0">
              <a:noFill/>
            </a:ln>
            <a:effectLst/>
            <a:extLst>
              <a:ext uri="{91240B29-F687-4F45-9708-019B960494DF}">
                <a14:hiddenLine xmlns:a14="http://schemas.microsoft.com/office/drawing/2010/main" w="0">
                  <a:solidFill>
                    <a:srgbClr val="EAE7E4"/>
                  </a:solidFill>
                </a14:hiddenLine>
              </a:ext>
            </a:extLst>
          </c:spPr>
          <c:invertIfNegative val="0"/>
          <c:dLbls>
            <c:dLbl>
              <c:idx val="0"/>
              <c:layout>
                <c:manualLayout>
                  <c:x val="0"/>
                  <c:y val="-5.840349261024552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6.8</a:t>
                    </a:r>
                  </a:p>
                </c:rich>
              </c:tx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E3AA-4D58-A2BD-DB54A59C07F5}"/>
                </c:ext>
              </c:extLst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en-US"/>
                      <a:t>6.8</a:t>
                    </a:r>
                  </a:p>
                </c:rich>
              </c:tx>
              <c:dLblPos val="inBase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4-E3AA-4D58-A2BD-DB54A59C07F5}"/>
                </c:ext>
              </c:extLst>
            </c:dLbl>
            <c:dLbl>
              <c:idx val="2"/>
              <c:layout/>
              <c:tx>
                <c:rich>
                  <a:bodyPr/>
                  <a:lstStyle/>
                  <a:p>
                    <a:r>
                      <a:rPr lang="en-US"/>
                      <a:t>9.0</a:t>
                    </a:r>
                  </a:p>
                </c:rich>
              </c:tx>
              <c:dLblPos val="inBase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E3AA-4D58-A2BD-DB54A59C07F5}"/>
                </c:ext>
              </c:extLst>
            </c:dLbl>
            <c:dLbl>
              <c:idx val="3"/>
              <c:layout/>
              <c:tx>
                <c:rich>
                  <a:bodyPr/>
                  <a:lstStyle/>
                  <a:p>
                    <a:r>
                      <a:rPr lang="en-US"/>
                      <a:t>9.0</a:t>
                    </a:r>
                  </a:p>
                </c:rich>
              </c:tx>
              <c:dLblPos val="inBase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6-E3AA-4D58-A2BD-DB54A59C07F5}"/>
                </c:ext>
              </c:extLst>
            </c:dLbl>
            <c:dLbl>
              <c:idx val="4"/>
              <c:layout/>
              <c:tx>
                <c:rich>
                  <a:bodyPr/>
                  <a:lstStyle/>
                  <a:p>
                    <a:r>
                      <a:rPr lang="en-US"/>
                      <a:t>6.8</a:t>
                    </a:r>
                  </a:p>
                </c:rich>
              </c:tx>
              <c:dLblPos val="inBase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7-E3AA-4D58-A2BD-DB54A59C07F5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endParaRPr lang="en-US"/>
              </a:p>
            </c:txPr>
            <c:dLblPos val="inBase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Վերլուծություն!$C$19:$G$19</c:f>
              <c:numCache>
                <c:formatCode>General</c:formatCode>
                <c:ptCount val="5"/>
                <c:pt idx="0">
                  <c:v>2017</c:v>
                </c:pt>
                <c:pt idx="1">
                  <c:v>2018</c:v>
                </c:pt>
                <c:pt idx="2">
                  <c:v>2019</c:v>
                </c:pt>
                <c:pt idx="3">
                  <c:v>2020</c:v>
                </c:pt>
                <c:pt idx="4">
                  <c:v>2021</c:v>
                </c:pt>
              </c:numCache>
            </c:numRef>
          </c:cat>
          <c:val>
            <c:numRef>
              <c:f>Վերլուծություն!$C$31:$G$31</c:f>
              <c:numCache>
                <c:formatCode>_(* #,##0.0_);_(* \(#,##0.0\);_(* "-"??_);_(@_)</c:formatCode>
                <c:ptCount val="5"/>
                <c:pt idx="0">
                  <c:v>0.62868146999999996</c:v>
                </c:pt>
                <c:pt idx="1">
                  <c:v>6.3924640000000005E-3</c:v>
                </c:pt>
                <c:pt idx="2">
                  <c:v>0.41751294999999999</c:v>
                </c:pt>
                <c:pt idx="3">
                  <c:v>0.35248082199999997</c:v>
                </c:pt>
                <c:pt idx="4">
                  <c:v>0.45475512400000001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E3AA-4D58-A2BD-DB54A59C07F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50"/>
        <c:overlap val="100"/>
        <c:axId val="378292216"/>
        <c:axId val="378293528"/>
      </c:barChart>
      <c:catAx>
        <c:axId val="37829221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low"/>
        <c:spPr>
          <a:noFill/>
          <a:ln w="6350" cap="flat" cmpd="sng" algn="ctr">
            <a:solidFill>
              <a:srgbClr val="000000"/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800" b="0" i="0" u="none" strike="noStrike" kern="1200" baseline="0">
                <a:solidFill>
                  <a:srgbClr val="000000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  <c:crossAx val="378293528"/>
        <c:crosses val="autoZero"/>
        <c:auto val="0"/>
        <c:lblAlgn val="ctr"/>
        <c:lblOffset val="100"/>
        <c:noMultiLvlLbl val="0"/>
      </c:catAx>
      <c:valAx>
        <c:axId val="378293528"/>
        <c:scaling>
          <c:orientation val="minMax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r>
                  <a:rPr lang="hy-AM"/>
                  <a:t>մլրդ ՀՀ դրամ</a:t>
                </a:r>
                <a:endParaRPr lang="en-US"/>
              </a:p>
            </c:rich>
          </c:tx>
          <c:layout>
            <c:manualLayout>
              <c:xMode val="edge"/>
              <c:yMode val="edge"/>
              <c:x val="2.6152201888891328E-3"/>
              <c:y val="0.30193335202467259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800" b="0" i="0" u="none" strike="noStrike" kern="1200" baseline="0">
                  <a:solidFill>
                    <a:schemeClr val="tx1"/>
                  </a:solidFill>
                  <a:latin typeface="Arial" panose="020B0604020202020204" pitchFamily="34" charset="0"/>
                  <a:ea typeface="+mn-ea"/>
                  <a:cs typeface="Arial" panose="020B0604020202020204" pitchFamily="34" charset="0"/>
                </a:defRPr>
              </a:pPr>
              <a:endParaRPr lang="en-US"/>
            </a:p>
          </c:txPr>
        </c:title>
        <c:numFmt formatCode="#,##0;\(#,##0\);0" sourceLinked="0"/>
        <c:majorTickMark val="none"/>
        <c:minorTickMark val="none"/>
        <c:tickLblPos val="nextTo"/>
        <c:spPr>
          <a:noFill/>
          <a:ln>
            <a:solidFill>
              <a:srgbClr val="000000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rgbClr val="000000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  <c:crossAx val="378292216"/>
        <c:crosses val="autoZero"/>
        <c:crossBetween val="between"/>
      </c:valAx>
      <c:spPr>
        <a:noFill/>
        <a:ln>
          <a:noFill/>
        </a:ln>
        <a:effectLst/>
        <a:extLst>
          <a:ext uri="{909E8E84-426E-40DD-AFC4-6F175D3DCCD1}">
            <a14:hiddenFill xmlns:a14="http://schemas.microsoft.com/office/drawing/2010/main">
              <a:solidFill>
                <a:srgbClr val="000000"/>
              </a:solidFill>
            </a14:hiddenFill>
          </a:ext>
          <a:ext uri="{91240B29-F687-4F45-9708-019B960494DF}">
            <a14:hiddenLine xmlns:a14="http://schemas.microsoft.com/office/drawing/2010/main">
              <a:noFill/>
            </a14:hiddenLine>
          </a:ext>
        </a:extLst>
      </c:spPr>
    </c:plotArea>
    <c:legend>
      <c:legendPos val="b"/>
      <c:legendEntry>
        <c:idx val="0"/>
        <c:txPr>
          <a:bodyPr rot="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</c:legendEntry>
      <c:legendEntry>
        <c:idx val="1"/>
        <c:txPr>
          <a:bodyPr rot="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</c:legendEntry>
      <c:legendEntry>
        <c:idx val="2"/>
        <c:txPr>
          <a:bodyPr rot="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</c:legendEntry>
      <c:legendEntry>
        <c:idx val="3"/>
        <c:txPr>
          <a:bodyPr rot="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</c:legendEntry>
      <c:layout>
        <c:manualLayout>
          <c:xMode val="edge"/>
          <c:yMode val="edge"/>
          <c:x val="0.18556372281719632"/>
          <c:y val="0.85659951135498857"/>
          <c:w val="0.62887255436560729"/>
          <c:h val="0.1434004886450114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defRPr>
          </a:pPr>
          <a:endParaRPr lang="en-US"/>
        </a:p>
      </c:txPr>
    </c:legend>
    <c:plotVisOnly val="1"/>
    <c:dispBlanksAs val="gap"/>
    <c:showDLblsOverMax val="0"/>
  </c:chart>
  <c:spPr>
    <a:noFill/>
    <a:ln w="9525" cap="flat" cmpd="sng" algn="ctr">
      <a:noFill/>
      <a:round/>
    </a:ln>
    <a:effectLst/>
    <a:extLst>
      <a:ext uri="{909E8E84-426E-40DD-AFC4-6F175D3DCCD1}">
        <a14:hiddenFill xmlns:a14="http://schemas.microsoft.com/office/drawing/2010/main">
          <a:solidFill>
            <a:srgbClr val="FFFFFF"/>
          </a:solidFill>
        </a14:hiddenFill>
      </a:ext>
      <a:ext uri="{91240B29-F687-4F45-9708-019B960494DF}">
        <a14:hiddenLine xmlns:a14="http://schemas.microsoft.com/office/drawing/2010/main" w="9525" cap="flat" cmpd="sng" algn="ctr">
          <a:solidFill>
            <a:srgbClr val="FFFFFF"/>
          </a:solidFill>
          <a:round/>
        </a14:hiddenLine>
      </a:ext>
    </a:extLst>
  </c:spPr>
  <c:txPr>
    <a:bodyPr/>
    <a:lstStyle/>
    <a:p>
      <a:pPr>
        <a:defRPr sz="800">
          <a:solidFill>
            <a:schemeClr val="tx1"/>
          </a:solidFill>
          <a:latin typeface="Arial" panose="020B0604020202020204" pitchFamily="34" charset="0"/>
          <a:cs typeface="Arial" panose="020B0604020202020204" pitchFamily="34" charset="0"/>
        </a:defRPr>
      </a:pPr>
      <a:endParaRPr lang="en-US"/>
    </a:p>
  </c:txPr>
  <c:externalData r:id="rId3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960" b="0" i="0" u="none" strike="noStrike" kern="1200" spc="0" baseline="0">
                <a:solidFill>
                  <a:schemeClr val="tx1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r>
              <a:rPr lang="en-US"/>
              <a:t>2018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60" b="0" i="0" u="none" strike="noStrike" kern="1200" spc="0" baseline="0">
              <a:solidFill>
                <a:schemeClr val="tx1"/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5677470717822323"/>
          <c:y val="0.10553811030560339"/>
          <c:w val="0.45939821580474188"/>
          <c:h val="0.84359474506348375"/>
        </c:manualLayout>
      </c:layout>
      <c:pieChart>
        <c:varyColors val="1"/>
        <c:ser>
          <c:idx val="0"/>
          <c:order val="0"/>
          <c:dPt>
            <c:idx val="0"/>
            <c:bubble3D val="0"/>
            <c:spPr>
              <a:solidFill>
                <a:srgbClr val="4F2D7F"/>
              </a:solidFill>
              <a:ln>
                <a:solidFill>
                  <a:srgbClr val="4F2D7F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4129-4F55-8DA6-262D6BCDBB62}"/>
              </c:ext>
            </c:extLst>
          </c:dPt>
          <c:dPt>
            <c:idx val="1"/>
            <c:bubble3D val="0"/>
            <c:spPr>
              <a:solidFill>
                <a:srgbClr val="B9ABCC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4129-4F55-8DA6-262D6BCDBB62}"/>
              </c:ext>
            </c:extLst>
          </c:dPt>
          <c:dPt>
            <c:idx val="2"/>
            <c:bubble3D val="0"/>
            <c:spPr>
              <a:solidFill>
                <a:srgbClr val="E92841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4129-4F55-8DA6-262D6BCDBB62}"/>
              </c:ext>
            </c:extLst>
          </c:dPt>
          <c:dPt>
            <c:idx val="3"/>
            <c:bubble3D val="0"/>
            <c:spPr>
              <a:solidFill>
                <a:srgbClr val="9BD732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7-4129-4F55-8DA6-262D6BCDBB62}"/>
              </c:ext>
            </c:extLst>
          </c:dPt>
          <c:dPt>
            <c:idx val="4"/>
            <c:bubble3D val="0"/>
            <c:spPr>
              <a:solidFill>
                <a:srgbClr val="CBC4BC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9-4129-4F55-8DA6-262D6BCDBB62}"/>
              </c:ext>
            </c:extLst>
          </c:dPt>
          <c:dPt>
            <c:idx val="5"/>
            <c:bubble3D val="0"/>
            <c:spPr>
              <a:solidFill>
                <a:srgbClr val="EAE7E4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B-4129-4F55-8DA6-262D6BCDBB62}"/>
              </c:ext>
            </c:extLst>
          </c:dPt>
          <c:dPt>
            <c:idx val="6"/>
            <c:bubble3D val="0"/>
            <c:spPr>
              <a:solidFill>
                <a:srgbClr val="FF7D1E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D-4129-4F55-8DA6-262D6BCDBB62}"/>
              </c:ext>
            </c:extLst>
          </c:dPt>
          <c:dLbls>
            <c:dLbl>
              <c:idx val="0"/>
              <c:numFmt formatCode="#,##0;\(#,##0\);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chemeClr val="bg1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en-US"/>
                </a:p>
              </c:txPr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1-4129-4F55-8DA6-262D6BCDBB62}"/>
                </c:ext>
              </c:extLst>
            </c:dLbl>
            <c:numFmt formatCode="#,##0;\(#,##0\);0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Arial"/>
                    <a:ea typeface="Arial"/>
                    <a:cs typeface="Arial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'Պետության եկամուտներ'!$I$54:$I$60</c:f>
              <c:strCache>
                <c:ptCount val="7"/>
                <c:pt idx="0">
                  <c:v>Շահութահարկ</c:v>
                </c:pt>
                <c:pt idx="1">
                  <c:v>Եկամտային հարկ</c:v>
                </c:pt>
                <c:pt idx="2">
                  <c:v>Շրջանառության հարկ</c:v>
                </c:pt>
                <c:pt idx="3">
                  <c:v>Բնապահպանական հարկ</c:v>
                </c:pt>
                <c:pt idx="4">
                  <c:v>Բնօգտագործման վճար</c:v>
                </c:pt>
                <c:pt idx="5">
                  <c:v>Ակցիզային հարկ</c:v>
                </c:pt>
                <c:pt idx="6">
                  <c:v>Այլ հարկեր կամ վճարներ</c:v>
                </c:pt>
              </c:strCache>
            </c:strRef>
          </c:cat>
          <c:val>
            <c:numRef>
              <c:f>'Պետության եկամուտներ'!$J$54:$J$60</c:f>
              <c:numCache>
                <c:formatCode>_(* #,##0_);_(* \(#,##0\);_(* "-"??_);_(@_)</c:formatCode>
                <c:ptCount val="7"/>
                <c:pt idx="0">
                  <c:v>367</c:v>
                </c:pt>
                <c:pt idx="1">
                  <c:v>1149</c:v>
                </c:pt>
                <c:pt idx="2">
                  <c:v>6</c:v>
                </c:pt>
                <c:pt idx="3">
                  <c:v>21</c:v>
                </c:pt>
                <c:pt idx="4">
                  <c:v>345</c:v>
                </c:pt>
                <c:pt idx="5">
                  <c:v>1313</c:v>
                </c:pt>
                <c:pt idx="6">
                  <c:v>196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E-4129-4F55-8DA6-262D6BCDBB6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  <c:firstSliceAng val="0"/>
      </c:pieChart>
      <c:spPr>
        <a:noFill/>
        <a:ln>
          <a:noFill/>
        </a:ln>
        <a:effectLst/>
        <a:extLst>
          <a:ext uri="{909E8E84-426E-40DD-AFC4-6F175D3DCCD1}">
            <a14:hiddenFill xmlns:a14="http://schemas.microsoft.com/office/drawing/2010/main">
              <a:solidFill>
                <a:srgbClr val="000000"/>
              </a:solidFill>
            </a14:hiddenFill>
          </a:ext>
          <a:ext uri="{91240B29-F687-4F45-9708-019B960494DF}">
            <a14:hiddenLine xmlns:a14="http://schemas.microsoft.com/office/drawing/2010/main">
              <a:noFill/>
            </a14:hiddenLine>
          </a:ext>
        </a:extLst>
      </c:spPr>
    </c:plotArea>
    <c:legend>
      <c:legendPos val="r"/>
      <c:legendEntry>
        <c:idx val="0"/>
        <c:txPr>
          <a:bodyPr rot="0" spcFirstLastPara="1" vertOverflow="ellipsis" vert="horz" wrap="square" anchor="ctr" anchorCtr="1"/>
          <a:lstStyle/>
          <a:p>
            <a:pPr rtl="0">
              <a:defRPr sz="800" b="0" i="0" u="none" strike="noStrike" kern="1200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</c:legendEntry>
      <c:layout/>
      <c:overlay val="1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 rtl="0">
            <a:defRPr sz="800" b="0" i="0" u="none" strike="noStrike" kern="1200" baseline="0">
              <a:solidFill>
                <a:schemeClr val="tx1"/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defRPr>
          </a:pPr>
          <a:endParaRPr lang="en-US"/>
        </a:p>
      </c:txPr>
    </c:legend>
    <c:plotVisOnly val="1"/>
    <c:dispBlanksAs val="gap"/>
    <c:showDLblsOverMax val="0"/>
  </c:chart>
  <c:spPr>
    <a:noFill/>
    <a:ln w="9525" cap="flat" cmpd="sng" algn="ctr">
      <a:noFill/>
      <a:round/>
    </a:ln>
    <a:effectLst/>
    <a:extLst>
      <a:ext uri="{909E8E84-426E-40DD-AFC4-6F175D3DCCD1}">
        <a14:hiddenFill xmlns:a14="http://schemas.microsoft.com/office/drawing/2010/main">
          <a:solidFill>
            <a:srgbClr val="FFFFFF"/>
          </a:solidFill>
        </a14:hiddenFill>
      </a:ext>
      <a:ext uri="{91240B29-F687-4F45-9708-019B960494DF}">
        <a14:hiddenLine xmlns:a14="http://schemas.microsoft.com/office/drawing/2010/main" w="9525" cap="flat" cmpd="sng" algn="ctr">
          <a:solidFill>
            <a:srgbClr val="FFFFFF"/>
          </a:solidFill>
          <a:round/>
        </a14:hiddenLine>
      </a:ext>
    </a:extLst>
  </c:spPr>
  <c:txPr>
    <a:bodyPr/>
    <a:lstStyle/>
    <a:p>
      <a:pPr>
        <a:defRPr sz="800">
          <a:solidFill>
            <a:schemeClr val="tx1"/>
          </a:solidFill>
          <a:latin typeface="Arial" panose="020B0604020202020204" pitchFamily="34" charset="0"/>
          <a:cs typeface="Arial" panose="020B0604020202020204" pitchFamily="34" charset="0"/>
        </a:defRPr>
      </a:pPr>
      <a:endParaRPr lang="en-US"/>
    </a:p>
  </c:txPr>
  <c:externalData r:id="rId3">
    <c:autoUpdate val="0"/>
  </c:externalData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960" b="0" i="0" u="none" strike="noStrike" kern="1200" spc="0" baseline="0">
                <a:solidFill>
                  <a:schemeClr val="tx1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r>
              <a:rPr lang="en-US"/>
              <a:t>2019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60" b="0" i="0" u="none" strike="noStrike" kern="1200" spc="0" baseline="0">
              <a:solidFill>
                <a:schemeClr val="tx1"/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3.2120967566034858E-2"/>
          <c:y val="9.0277966916329555E-2"/>
          <c:w val="0.43169738477981107"/>
          <c:h val="0.79272760043257096"/>
        </c:manualLayout>
      </c:layout>
      <c:pieChart>
        <c:varyColors val="1"/>
        <c:ser>
          <c:idx val="0"/>
          <c:order val="0"/>
          <c:dPt>
            <c:idx val="0"/>
            <c:bubble3D val="0"/>
            <c:spPr>
              <a:solidFill>
                <a:srgbClr val="4F2D7F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4608-4687-A661-E00302B652CB}"/>
              </c:ext>
            </c:extLst>
          </c:dPt>
          <c:dPt>
            <c:idx val="1"/>
            <c:bubble3D val="0"/>
            <c:spPr>
              <a:solidFill>
                <a:srgbClr val="B9ABCC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4608-4687-A661-E00302B652CB}"/>
              </c:ext>
            </c:extLst>
          </c:dPt>
          <c:dPt>
            <c:idx val="2"/>
            <c:bubble3D val="0"/>
            <c:spPr>
              <a:solidFill>
                <a:srgbClr val="E92841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4608-4687-A661-E00302B652CB}"/>
              </c:ext>
            </c:extLst>
          </c:dPt>
          <c:dPt>
            <c:idx val="3"/>
            <c:bubble3D val="0"/>
            <c:spPr>
              <a:solidFill>
                <a:srgbClr val="9BD732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7-4608-4687-A661-E00302B652CB}"/>
              </c:ext>
            </c:extLst>
          </c:dPt>
          <c:dPt>
            <c:idx val="4"/>
            <c:bubble3D val="0"/>
            <c:spPr>
              <a:solidFill>
                <a:srgbClr val="CBC4BC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9-4608-4687-A661-E00302B652CB}"/>
              </c:ext>
            </c:extLst>
          </c:dPt>
          <c:dPt>
            <c:idx val="5"/>
            <c:bubble3D val="0"/>
            <c:spPr>
              <a:solidFill>
                <a:srgbClr val="EAE7E4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B-4608-4687-A661-E00302B652CB}"/>
              </c:ext>
            </c:extLst>
          </c:dPt>
          <c:dPt>
            <c:idx val="6"/>
            <c:bubble3D val="0"/>
            <c:spPr>
              <a:solidFill>
                <a:srgbClr val="FF7D1E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D-4608-4687-A661-E00302B652CB}"/>
              </c:ext>
            </c:extLst>
          </c:dPt>
          <c:dLbls>
            <c:dLbl>
              <c:idx val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chemeClr val="bg1"/>
                      </a:solidFill>
                      <a:latin typeface="Arial" panose="020B0604020202020204" pitchFamily="34" charset="0"/>
                      <a:ea typeface="+mn-ea"/>
                      <a:cs typeface="Arial" panose="020B0604020202020204" pitchFamily="34" charset="0"/>
                    </a:defRPr>
                  </a:pPr>
                  <a:endParaRPr lang="en-US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1-4608-4687-A661-E00302B652CB}"/>
                </c:ext>
              </c:extLst>
            </c:dLbl>
            <c:dLbl>
              <c:idx val="2"/>
              <c:layout>
                <c:manualLayout>
                  <c:x val="2.9615787292516415E-2"/>
                  <c:y val="1.479633115712731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4608-4687-A661-E00302B652CB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'Պետության եկամուտներ'!$I$54:$I$60</c:f>
              <c:strCache>
                <c:ptCount val="7"/>
                <c:pt idx="0">
                  <c:v>Շահութահարկ</c:v>
                </c:pt>
                <c:pt idx="1">
                  <c:v>Եկամտային հարկ</c:v>
                </c:pt>
                <c:pt idx="2">
                  <c:v>Շրջանառության հարկ</c:v>
                </c:pt>
                <c:pt idx="3">
                  <c:v>Բնապահպանական հարկ</c:v>
                </c:pt>
                <c:pt idx="4">
                  <c:v>Բնօգտագործման վճար</c:v>
                </c:pt>
                <c:pt idx="5">
                  <c:v>Ակցիզային հարկ</c:v>
                </c:pt>
                <c:pt idx="6">
                  <c:v>Այլ հարկեր կամ վճարներ</c:v>
                </c:pt>
              </c:strCache>
            </c:strRef>
          </c:cat>
          <c:val>
            <c:numRef>
              <c:f>'Պետության եկամուտներ'!$K$54:$K$60</c:f>
              <c:numCache>
                <c:formatCode>_(* #,##0_);_(* \(#,##0\);_(* "-"??_);_(@_)</c:formatCode>
                <c:ptCount val="7"/>
                <c:pt idx="0">
                  <c:v>439</c:v>
                </c:pt>
                <c:pt idx="1">
                  <c:v>1303</c:v>
                </c:pt>
                <c:pt idx="2">
                  <c:v>8</c:v>
                </c:pt>
                <c:pt idx="3">
                  <c:v>21</c:v>
                </c:pt>
                <c:pt idx="4">
                  <c:v>398</c:v>
                </c:pt>
                <c:pt idx="5">
                  <c:v>1366</c:v>
                </c:pt>
                <c:pt idx="6">
                  <c:v>229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E-4608-4687-A661-E00302B652C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  <c:firstSliceAng val="0"/>
      </c:pieChart>
      <c:spPr>
        <a:noFill/>
        <a:ln>
          <a:noFill/>
        </a:ln>
        <a:effectLst/>
        <a:extLst>
          <a:ext uri="{909E8E84-426E-40DD-AFC4-6F175D3DCCD1}">
            <a14:hiddenFill xmlns:a14="http://schemas.microsoft.com/office/drawing/2010/main">
              <a:solidFill>
                <a:srgbClr val="000000"/>
              </a:solidFill>
            </a14:hiddenFill>
          </a:ext>
          <a:ext uri="{91240B29-F687-4F45-9708-019B960494DF}">
            <a14:hiddenLine xmlns:a14="http://schemas.microsoft.com/office/drawing/2010/main">
              <a:noFill/>
            </a14:hiddenLine>
          </a:ext>
        </a:extLst>
      </c:spPr>
    </c:plotArea>
    <c:legend>
      <c:legendPos val="r"/>
      <c:layout>
        <c:manualLayout>
          <c:xMode val="edge"/>
          <c:yMode val="edge"/>
          <c:x val="0.47143629899448164"/>
          <c:y val="7.7854768294148289E-3"/>
          <c:w val="0.5119432023905599"/>
          <c:h val="0.97425561741498778"/>
        </c:manualLayout>
      </c:layout>
      <c:overlay val="1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 rtl="0">
            <a:defRPr sz="800" b="0" i="0" u="none" strike="noStrike" kern="1200" baseline="0">
              <a:solidFill>
                <a:schemeClr val="tx1"/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defRPr>
          </a:pPr>
          <a:endParaRPr lang="en-US"/>
        </a:p>
      </c:txPr>
    </c:legend>
    <c:plotVisOnly val="1"/>
    <c:dispBlanksAs val="gap"/>
    <c:showDLblsOverMax val="0"/>
  </c:chart>
  <c:spPr>
    <a:noFill/>
    <a:ln w="9525" cap="flat" cmpd="sng" algn="ctr">
      <a:noFill/>
      <a:round/>
    </a:ln>
    <a:effectLst/>
    <a:extLst>
      <a:ext uri="{909E8E84-426E-40DD-AFC4-6F175D3DCCD1}">
        <a14:hiddenFill xmlns:a14="http://schemas.microsoft.com/office/drawing/2010/main">
          <a:solidFill>
            <a:srgbClr val="FFFFFF"/>
          </a:solidFill>
        </a14:hiddenFill>
      </a:ext>
      <a:ext uri="{91240B29-F687-4F45-9708-019B960494DF}">
        <a14:hiddenLine xmlns:a14="http://schemas.microsoft.com/office/drawing/2010/main" w="9525" cap="flat" cmpd="sng" algn="ctr">
          <a:solidFill>
            <a:srgbClr val="FFFFFF"/>
          </a:solidFill>
          <a:round/>
        </a14:hiddenLine>
      </a:ext>
    </a:extLst>
  </c:spPr>
  <c:txPr>
    <a:bodyPr/>
    <a:lstStyle/>
    <a:p>
      <a:pPr>
        <a:defRPr sz="800">
          <a:solidFill>
            <a:schemeClr val="tx1"/>
          </a:solidFill>
          <a:latin typeface="Arial" panose="020B0604020202020204" pitchFamily="34" charset="0"/>
          <a:cs typeface="Arial" panose="020B0604020202020204" pitchFamily="34" charset="0"/>
        </a:defRPr>
      </a:pPr>
      <a:endParaRPr lang="en-US"/>
    </a:p>
  </c:txPr>
  <c:externalData r:id="rId3">
    <c:autoUpdate val="0"/>
  </c:externalData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9.2514600814498499E-2"/>
          <c:y val="0.10804460827273395"/>
          <c:w val="0.89053090100985777"/>
          <c:h val="0.60441529689425422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Զբաղվածություն!$B$5</c:f>
              <c:strCache>
                <c:ptCount val="1"/>
                <c:pt idx="0">
                  <c:v>Հանքագործական արդյունաբերություն և բացահանքերի շահագործում</c:v>
                </c:pt>
              </c:strCache>
            </c:strRef>
          </c:tx>
          <c:spPr>
            <a:solidFill>
              <a:srgbClr val="4F2D7F"/>
            </a:solidFill>
            <a:ln w="0">
              <a:noFill/>
            </a:ln>
            <a:effectLst/>
            <a:extLst>
              <a:ext uri="{91240B29-F687-4F45-9708-019B960494DF}">
                <a14:hiddenLine xmlns:a14="http://schemas.microsoft.com/office/drawing/2010/main" w="0">
                  <a:solidFill>
                    <a:srgbClr val="4F2D7F"/>
                  </a:solidFill>
                </a14:hiddenLine>
              </a:ext>
            </a:ex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Զբաղվածություն!$C$4:$G$4</c:f>
              <c:numCache>
                <c:formatCode>General</c:formatCode>
                <c:ptCount val="5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</c:numCache>
            </c:numRef>
          </c:cat>
          <c:val>
            <c:numRef>
              <c:f>Զբաղվածություն!$C$5:$G$5</c:f>
              <c:numCache>
                <c:formatCode>_(* #,##0.0_);_(* \(#,##0.0\);_(* "-"??_);_(@_)</c:formatCode>
                <c:ptCount val="5"/>
                <c:pt idx="0">
                  <c:v>8.8000000000000007</c:v>
                </c:pt>
                <c:pt idx="1">
                  <c:v>9.1999999999999993</c:v>
                </c:pt>
                <c:pt idx="2">
                  <c:v>9.1</c:v>
                </c:pt>
                <c:pt idx="3">
                  <c:v>8.6999999999999993</c:v>
                </c:pt>
                <c:pt idx="4">
                  <c:v>11.9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5D4-4D2B-B632-03F2C4755328}"/>
            </c:ext>
          </c:extLst>
        </c:ser>
        <c:ser>
          <c:idx val="1"/>
          <c:order val="1"/>
          <c:tx>
            <c:strRef>
              <c:f>Զբաղվածություն!$B$6</c:f>
              <c:strCache>
                <c:ptCount val="1"/>
                <c:pt idx="0">
                  <c:v>Արդյունաբերություն</c:v>
                </c:pt>
              </c:strCache>
            </c:strRef>
          </c:tx>
          <c:spPr>
            <a:solidFill>
              <a:srgbClr val="B9ABCC"/>
            </a:solidFill>
            <a:ln w="0">
              <a:noFill/>
            </a:ln>
            <a:effectLst/>
            <a:extLst>
              <a:ext uri="{91240B29-F687-4F45-9708-019B960494DF}">
                <a14:hiddenLine xmlns:a14="http://schemas.microsoft.com/office/drawing/2010/main" w="0">
                  <a:solidFill>
                    <a:srgbClr val="B9ABCC"/>
                  </a:solidFill>
                </a14:hiddenLine>
              </a:ext>
            </a:ex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Զբաղվածություն!$C$4:$G$4</c:f>
              <c:numCache>
                <c:formatCode>General</c:formatCode>
                <c:ptCount val="5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</c:numCache>
            </c:numRef>
          </c:cat>
          <c:val>
            <c:numRef>
              <c:f>Զբաղվածություն!$C$6:$G$6</c:f>
              <c:numCache>
                <c:formatCode>_(* #,##0.0_);_(* \(#,##0.0\);_(* "-"??_);_(@_)</c:formatCode>
                <c:ptCount val="5"/>
                <c:pt idx="0">
                  <c:v>121.4</c:v>
                </c:pt>
                <c:pt idx="1">
                  <c:v>132.9</c:v>
                </c:pt>
                <c:pt idx="2">
                  <c:v>138.6</c:v>
                </c:pt>
                <c:pt idx="3">
                  <c:v>149</c:v>
                </c:pt>
                <c:pt idx="4">
                  <c:v>145.69999999999999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05D4-4D2B-B632-03F2C4755328}"/>
            </c:ext>
          </c:extLst>
        </c:ser>
        <c:ser>
          <c:idx val="2"/>
          <c:order val="2"/>
          <c:tx>
            <c:strRef>
              <c:f>Զբաղվածություն!$B$7</c:f>
              <c:strCache>
                <c:ptCount val="1"/>
                <c:pt idx="0">
                  <c:v>Ընդամենը </c:v>
                </c:pt>
              </c:strCache>
            </c:strRef>
          </c:tx>
          <c:spPr>
            <a:solidFill>
              <a:srgbClr val="CBC4BC"/>
            </a:solidFill>
            <a:ln w="0">
              <a:noFill/>
            </a:ln>
            <a:effectLst/>
            <a:extLst>
              <a:ext uri="{91240B29-F687-4F45-9708-019B960494DF}">
                <a14:hiddenLine xmlns:a14="http://schemas.microsoft.com/office/drawing/2010/main" w="0">
                  <a:solidFill>
                    <a:srgbClr val="CBC4BC"/>
                  </a:solidFill>
                </a14:hiddenLine>
              </a:ext>
            </a:ex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Զբաղվածություն!$C$4:$G$4</c:f>
              <c:numCache>
                <c:formatCode>General</c:formatCode>
                <c:ptCount val="5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</c:numCache>
            </c:numRef>
          </c:cat>
          <c:val>
            <c:numRef>
              <c:f>Զբաղվածություն!$C$7:$G$7</c:f>
              <c:numCache>
                <c:formatCode>_(* #,##0.0_);_(* \(#,##0.0\);_(* "-"??_);_(@_)</c:formatCode>
                <c:ptCount val="5"/>
                <c:pt idx="0">
                  <c:v>1006.2</c:v>
                </c:pt>
                <c:pt idx="1">
                  <c:v>1011.7</c:v>
                </c:pt>
                <c:pt idx="2">
                  <c:v>1048.5</c:v>
                </c:pt>
                <c:pt idx="3">
                  <c:v>1077.4000000000001</c:v>
                </c:pt>
                <c:pt idx="4">
                  <c:v>1052.4000000000001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05D4-4D2B-B632-03F2C475532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50"/>
        <c:axId val="1010890248"/>
        <c:axId val="1010887624"/>
      </c:barChart>
      <c:catAx>
        <c:axId val="101089024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low"/>
        <c:spPr>
          <a:noFill/>
          <a:ln w="6350" cap="flat" cmpd="sng" algn="ctr">
            <a:solidFill>
              <a:srgbClr val="000000"/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800" b="0" i="0" u="none" strike="noStrike" kern="1200" baseline="0">
                <a:solidFill>
                  <a:schemeClr val="tx1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  <c:crossAx val="1010887624"/>
        <c:crosses val="autoZero"/>
        <c:auto val="0"/>
        <c:lblAlgn val="ctr"/>
        <c:lblOffset val="100"/>
        <c:noMultiLvlLbl val="0"/>
      </c:catAx>
      <c:valAx>
        <c:axId val="1010887624"/>
        <c:scaling>
          <c:orientation val="minMax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r>
                  <a:rPr lang="hy-AM"/>
                  <a:t>հազար մարդ</a:t>
                </a:r>
                <a:endParaRPr lang="en-US"/>
              </a:p>
            </c:rich>
          </c:tx>
          <c:layout>
            <c:manualLayout>
              <c:xMode val="edge"/>
              <c:yMode val="edge"/>
              <c:x val="7.9595670626302611E-3"/>
              <c:y val="0.25232842071461542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800" b="0" i="0" u="none" strike="noStrike" kern="1200" baseline="0">
                  <a:solidFill>
                    <a:schemeClr val="tx1"/>
                  </a:solidFill>
                  <a:latin typeface="Arial" panose="020B0604020202020204" pitchFamily="34" charset="0"/>
                  <a:ea typeface="+mn-ea"/>
                  <a:cs typeface="Arial" panose="020B0604020202020204" pitchFamily="34" charset="0"/>
                </a:defRPr>
              </a:pPr>
              <a:endParaRPr lang="en-US"/>
            </a:p>
          </c:txPr>
        </c:title>
        <c:numFmt formatCode="#,##0;\(#,##0\);0" sourceLinked="0"/>
        <c:majorTickMark val="none"/>
        <c:minorTickMark val="none"/>
        <c:tickLblPos val="nextTo"/>
        <c:spPr>
          <a:noFill/>
          <a:ln>
            <a:solidFill>
              <a:srgbClr val="000000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  <c:crossAx val="1010890248"/>
        <c:crosses val="autoZero"/>
        <c:crossBetween val="between"/>
      </c:valAx>
      <c:spPr>
        <a:noFill/>
        <a:ln>
          <a:noFill/>
        </a:ln>
        <a:effectLst/>
        <a:extLst>
          <a:ext uri="{909E8E84-426E-40DD-AFC4-6F175D3DCCD1}">
            <a14:hiddenFill xmlns:a14="http://schemas.microsoft.com/office/drawing/2010/main">
              <a:solidFill>
                <a:srgbClr val="000000"/>
              </a:solidFill>
            </a14:hiddenFill>
          </a:ext>
          <a:ext uri="{91240B29-F687-4F45-9708-019B960494DF}">
            <a14:hiddenLine xmlns:a14="http://schemas.microsoft.com/office/drawing/2010/main">
              <a:noFill/>
            </a14:hiddenLine>
          </a:ext>
        </a:extLst>
      </c:spPr>
    </c:plotArea>
    <c:legend>
      <c:legendPos val="b"/>
      <c:layout>
        <c:manualLayout>
          <c:xMode val="edge"/>
          <c:yMode val="edge"/>
          <c:x val="0"/>
          <c:y val="0.85802063612056989"/>
          <c:w val="1"/>
          <c:h val="0.11145868873442646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defRPr>
          </a:pPr>
          <a:endParaRPr lang="en-US"/>
        </a:p>
      </c:txPr>
    </c:legend>
    <c:plotVisOnly val="1"/>
    <c:dispBlanksAs val="gap"/>
    <c:showDLblsOverMax val="0"/>
  </c:chart>
  <c:spPr>
    <a:noFill/>
    <a:ln w="9525" cap="flat" cmpd="sng" algn="ctr">
      <a:noFill/>
      <a:round/>
    </a:ln>
    <a:effectLst/>
    <a:extLst>
      <a:ext uri="{909E8E84-426E-40DD-AFC4-6F175D3DCCD1}">
        <a14:hiddenFill xmlns:a14="http://schemas.microsoft.com/office/drawing/2010/main">
          <a:solidFill>
            <a:srgbClr val="FFFFFF"/>
          </a:solidFill>
        </a14:hiddenFill>
      </a:ext>
      <a:ext uri="{91240B29-F687-4F45-9708-019B960494DF}">
        <a14:hiddenLine xmlns:a14="http://schemas.microsoft.com/office/drawing/2010/main" w="9525" cap="flat" cmpd="sng" algn="ctr">
          <a:solidFill>
            <a:srgbClr val="FFFFFF"/>
          </a:solidFill>
          <a:round/>
        </a14:hiddenLine>
      </a:ext>
    </a:extLst>
  </c:spPr>
  <c:txPr>
    <a:bodyPr/>
    <a:lstStyle/>
    <a:p>
      <a:pPr>
        <a:defRPr sz="800">
          <a:solidFill>
            <a:schemeClr val="tx1"/>
          </a:solidFill>
          <a:latin typeface="Arial" panose="020B0604020202020204" pitchFamily="34" charset="0"/>
          <a:cs typeface="Arial" panose="020B0604020202020204" pitchFamily="34" charset="0"/>
        </a:defRPr>
      </a:pPr>
      <a:endParaRPr lang="en-US"/>
    </a:p>
  </c:txPr>
  <c:externalData r:id="rId3">
    <c:autoUpdate val="0"/>
  </c:externalData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8.2234567617823287E-2"/>
          <c:y val="3.9481849302034897E-2"/>
          <c:w val="0.58189515851334905"/>
          <c:h val="0.88287046032245209"/>
        </c:manualLayout>
      </c:layout>
      <c:barChart>
        <c:barDir val="col"/>
        <c:grouping val="clustered"/>
        <c:varyColors val="0"/>
        <c:ser>
          <c:idx val="1"/>
          <c:order val="1"/>
          <c:tx>
            <c:strRef>
              <c:f>Զբաղվածություն!$J$15</c:f>
              <c:strCache>
                <c:ptCount val="1"/>
                <c:pt idx="0">
                  <c:v>մետաղական հանքաքարի արդյունահանում</c:v>
                </c:pt>
              </c:strCache>
            </c:strRef>
          </c:tx>
          <c:spPr>
            <a:solidFill>
              <a:srgbClr val="B9ABCC"/>
            </a:solidFill>
            <a:ln w="0">
              <a:noFill/>
            </a:ln>
            <a:effectLst/>
            <a:extLst>
              <a:ext uri="{91240B29-F687-4F45-9708-019B960494DF}">
                <a14:hiddenLine xmlns:a14="http://schemas.microsoft.com/office/drawing/2010/main" w="0">
                  <a:solidFill>
                    <a:srgbClr val="B9ABCC"/>
                  </a:solidFill>
                </a14:hiddenLine>
              </a:ext>
            </a:ex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Զբաղվածություն!$K$13:$O$13</c:f>
              <c:numCache>
                <c:formatCode>General</c:formatCode>
                <c:ptCount val="5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</c:numCache>
            </c:numRef>
          </c:cat>
          <c:val>
            <c:numRef>
              <c:f>Զբաղվածություն!$K$15:$O$15</c:f>
              <c:numCache>
                <c:formatCode>_(* #,##0_);_(* \(#,##0\);_(* "-"??_);_(@_)</c:formatCode>
                <c:ptCount val="5"/>
                <c:pt idx="0">
                  <c:v>366423</c:v>
                </c:pt>
                <c:pt idx="1">
                  <c:v>445917</c:v>
                </c:pt>
                <c:pt idx="2">
                  <c:v>461628</c:v>
                </c:pt>
                <c:pt idx="3">
                  <c:v>529694</c:v>
                </c:pt>
                <c:pt idx="4">
                  <c:v>513088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A3E0-4985-A52C-A79B04229A98}"/>
            </c:ext>
          </c:extLst>
        </c:ser>
        <c:ser>
          <c:idx val="2"/>
          <c:order val="2"/>
          <c:tx>
            <c:strRef>
              <c:f>Զբաղվածություն!$J$16</c:f>
              <c:strCache>
                <c:ptCount val="1"/>
                <c:pt idx="0">
                  <c:v>հանքագործական արդյունաբերության և բացահանքերի շահագործման այլ ճյուղեր</c:v>
                </c:pt>
              </c:strCache>
            </c:strRef>
          </c:tx>
          <c:spPr>
            <a:solidFill>
              <a:srgbClr val="CBC4BC"/>
            </a:solidFill>
            <a:ln w="0">
              <a:noFill/>
            </a:ln>
            <a:effectLst/>
            <a:extLst>
              <a:ext uri="{91240B29-F687-4F45-9708-019B960494DF}">
                <a14:hiddenLine xmlns:a14="http://schemas.microsoft.com/office/drawing/2010/main" w="0">
                  <a:solidFill>
                    <a:srgbClr val="CBC4BC"/>
                  </a:solidFill>
                </a14:hiddenLine>
              </a:ext>
            </a:ex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Զբաղվածություն!$K$13:$O$13</c:f>
              <c:numCache>
                <c:formatCode>General</c:formatCode>
                <c:ptCount val="5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</c:numCache>
            </c:numRef>
          </c:cat>
          <c:val>
            <c:numRef>
              <c:f>Զբաղվածություն!$K$16:$O$16</c:f>
              <c:numCache>
                <c:formatCode>_(* #,##0_);_(* \(#,##0\);_(* "-"??_);_(@_)</c:formatCode>
                <c:ptCount val="5"/>
                <c:pt idx="0">
                  <c:v>110478</c:v>
                </c:pt>
                <c:pt idx="1">
                  <c:v>114272</c:v>
                </c:pt>
                <c:pt idx="2">
                  <c:v>115019</c:v>
                </c:pt>
                <c:pt idx="3">
                  <c:v>123600</c:v>
                </c:pt>
                <c:pt idx="4">
                  <c:v>148123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A3E0-4985-A52C-A79B04229A9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50"/>
        <c:axId val="1073235360"/>
        <c:axId val="1073228800"/>
      </c:barChart>
      <c:lineChart>
        <c:grouping val="standard"/>
        <c:varyColors val="0"/>
        <c:ser>
          <c:idx val="0"/>
          <c:order val="0"/>
          <c:tx>
            <c:strRef>
              <c:f>Զբաղվածություն!$J$14</c:f>
              <c:strCache>
                <c:ptCount val="1"/>
                <c:pt idx="0">
                  <c:v>Հանքագործական արդյունաբերություն և բացահանքերի շահագործում
</c:v>
                </c:pt>
              </c:strCache>
            </c:strRef>
          </c:tx>
          <c:spPr>
            <a:ln w="28575" cap="rnd">
              <a:solidFill>
                <a:srgbClr val="4F2D7F"/>
              </a:solidFill>
              <a:round/>
            </a:ln>
            <a:effectLst/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Զբաղվածություն!$K$13:$O$13</c:f>
              <c:numCache>
                <c:formatCode>General</c:formatCode>
                <c:ptCount val="5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</c:numCache>
            </c:numRef>
          </c:cat>
          <c:val>
            <c:numRef>
              <c:f>Զբաղվածություն!$K$14:$O$14</c:f>
              <c:numCache>
                <c:formatCode>_(* #,##0_);_(* \(#,##0\);_(* "-"??_);_(@_)</c:formatCode>
                <c:ptCount val="5"/>
                <c:pt idx="0">
                  <c:v>348425</c:v>
                </c:pt>
                <c:pt idx="1">
                  <c:v>409312</c:v>
                </c:pt>
                <c:pt idx="2">
                  <c:v>411704</c:v>
                </c:pt>
                <c:pt idx="3">
                  <c:v>476716</c:v>
                </c:pt>
                <c:pt idx="4">
                  <c:v>455465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A3E0-4985-A52C-A79B04229A98}"/>
            </c:ext>
          </c:extLst>
        </c:ser>
        <c:ser>
          <c:idx val="4"/>
          <c:order val="3"/>
          <c:tx>
            <c:strRef>
              <c:f>Զբաղվածություն!$J$18</c:f>
              <c:strCache>
                <c:ptCount val="1"/>
                <c:pt idx="0">
                  <c:v>Արդյունաբերություն</c:v>
                </c:pt>
              </c:strCache>
            </c:strRef>
          </c:tx>
          <c:spPr>
            <a:ln w="28575" cap="rnd">
              <a:solidFill>
                <a:srgbClr val="AFDF5B"/>
              </a:solidFill>
              <a:round/>
            </a:ln>
            <a:effectLst/>
          </c:spPr>
          <c:marker>
            <c:symbol val="none"/>
          </c:marker>
          <c:cat>
            <c:numRef>
              <c:f>Զբաղվածություն!$K$13:$O$13</c:f>
              <c:numCache>
                <c:formatCode>General</c:formatCode>
                <c:ptCount val="5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</c:numCache>
            </c:numRef>
          </c:cat>
          <c:val>
            <c:numRef>
              <c:f>Զբաղվածություն!$K$18:$O$18</c:f>
              <c:numCache>
                <c:formatCode>_(* #,##0_);_(* \(#,##0\);_(* "-"??_);_(@_)</c:formatCode>
                <c:ptCount val="5"/>
                <c:pt idx="0">
                  <c:v>210673</c:v>
                </c:pt>
                <c:pt idx="1">
                  <c:v>199460</c:v>
                </c:pt>
                <c:pt idx="2">
                  <c:v>205337</c:v>
                </c:pt>
                <c:pt idx="3" formatCode="General">
                  <c:v>213710</c:v>
                </c:pt>
                <c:pt idx="4">
                  <c:v>210579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A3E0-4985-A52C-A79B04229A98}"/>
            </c:ext>
          </c:extLst>
        </c:ser>
        <c:ser>
          <c:idx val="5"/>
          <c:order val="4"/>
          <c:tx>
            <c:strRef>
              <c:f>Զբաղվածություն!$J$19</c:f>
              <c:strCache>
                <c:ptCount val="1"/>
                <c:pt idx="0">
                  <c:v>ՀՀ</c:v>
                </c:pt>
              </c:strCache>
            </c:strRef>
          </c:tx>
          <c:spPr>
            <a:ln w="28575" cap="rnd">
              <a:solidFill>
                <a:srgbClr val="00A7B5"/>
              </a:solidFill>
              <a:round/>
            </a:ln>
            <a:effectLst/>
          </c:spPr>
          <c:marker>
            <c:symbol val="none"/>
          </c:marker>
          <c:cat>
            <c:numRef>
              <c:f>Զբաղվածություն!$K$13:$O$13</c:f>
              <c:numCache>
                <c:formatCode>General</c:formatCode>
                <c:ptCount val="5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</c:numCache>
            </c:numRef>
          </c:cat>
          <c:val>
            <c:numRef>
              <c:f>Զբաղվածություն!$K$19:$O$19</c:f>
              <c:numCache>
                <c:formatCode>_(* #,##0_);_(* \(#,##0\);_(* "-"??_);_(@_)</c:formatCode>
                <c:ptCount val="5"/>
                <c:pt idx="0">
                  <c:v>174445</c:v>
                </c:pt>
                <c:pt idx="1">
                  <c:v>166004</c:v>
                </c:pt>
                <c:pt idx="2">
                  <c:v>172727</c:v>
                </c:pt>
                <c:pt idx="3" formatCode="General">
                  <c:v>182673</c:v>
                </c:pt>
                <c:pt idx="4">
                  <c:v>189716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4-A3E0-4985-A52C-A79B04229A9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073235360"/>
        <c:axId val="1073228800"/>
      </c:lineChart>
      <c:catAx>
        <c:axId val="107323536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low"/>
        <c:spPr>
          <a:noFill/>
          <a:ln w="6350" cap="flat" cmpd="sng" algn="ctr">
            <a:solidFill>
              <a:srgbClr val="000000"/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800" b="0" i="0" u="none" strike="noStrike" kern="1200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1073228800"/>
        <c:crosses val="autoZero"/>
        <c:auto val="0"/>
        <c:lblAlgn val="ctr"/>
        <c:lblOffset val="100"/>
        <c:noMultiLvlLbl val="0"/>
      </c:catAx>
      <c:valAx>
        <c:axId val="1073228800"/>
        <c:scaling>
          <c:orientation val="minMax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rgbClr val="000000"/>
                    </a:solidFill>
                    <a:latin typeface="Arial" panose="020B0604020202020204" pitchFamily="34" charset="0"/>
                    <a:ea typeface="+mn-ea"/>
                    <a:cs typeface="+mn-cs"/>
                  </a:defRPr>
                </a:pPr>
                <a:r>
                  <a:rPr lang="hy-AM" sz="800">
                    <a:solidFill>
                      <a:srgbClr val="000000"/>
                    </a:solidFill>
                    <a:latin typeface="Arial" panose="020B0604020202020204" pitchFamily="34" charset="0"/>
                  </a:rPr>
                  <a:t>դրամ</a:t>
                </a:r>
                <a:endParaRPr lang="en-US" sz="800">
                  <a:solidFill>
                    <a:srgbClr val="000000"/>
                  </a:solidFill>
                  <a:latin typeface="Arial" panose="020B0604020202020204" pitchFamily="34" charset="0"/>
                </a:endParaRPr>
              </a:p>
            </c:rich>
          </c:tx>
          <c:layout>
            <c:manualLayout>
              <c:xMode val="edge"/>
              <c:yMode val="edge"/>
              <c:x val="1.329514933082344E-3"/>
              <c:y val="0.34141019195292016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800" b="0" i="0" u="none" strike="noStrike" kern="1200" baseline="0">
                  <a:solidFill>
                    <a:srgbClr val="000000"/>
                  </a:solidFill>
                  <a:latin typeface="Arial" panose="020B0604020202020204" pitchFamily="34" charset="0"/>
                  <a:ea typeface="+mn-ea"/>
                  <a:cs typeface="+mn-cs"/>
                </a:defRPr>
              </a:pPr>
              <a:endParaRPr lang="en-US"/>
            </a:p>
          </c:txPr>
        </c:title>
        <c:numFmt formatCode="#,##0;\(#,##0\);0" sourceLinked="0"/>
        <c:majorTickMark val="none"/>
        <c:minorTickMark val="none"/>
        <c:tickLblPos val="nextTo"/>
        <c:spPr>
          <a:noFill/>
          <a:ln>
            <a:solidFill>
              <a:srgbClr val="000000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1073235360"/>
        <c:crosses val="autoZero"/>
        <c:crossBetween val="between"/>
        <c:majorUnit val="100000"/>
      </c:valAx>
      <c:spPr>
        <a:noFill/>
        <a:ln>
          <a:noFill/>
        </a:ln>
        <a:effectLst/>
        <a:extLst>
          <a:ext uri="{909E8E84-426E-40DD-AFC4-6F175D3DCCD1}">
            <a14:hiddenFill xmlns:a14="http://schemas.microsoft.com/office/drawing/2010/main">
              <a:solidFill>
                <a:srgbClr val="000000"/>
              </a:solidFill>
            </a14:hiddenFill>
          </a:ext>
          <a:ext uri="{91240B29-F687-4F45-9708-019B960494DF}">
            <a14:hiddenLine xmlns:a14="http://schemas.microsoft.com/office/drawing/2010/main">
              <a:noFill/>
            </a14:hiddenLine>
          </a:ext>
        </a:extLst>
      </c:spPr>
    </c:plotArea>
    <c:legend>
      <c:legendPos val="b"/>
      <c:legendEntry>
        <c:idx val="0"/>
        <c:txPr>
          <a:bodyPr rot="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</c:legendEntry>
      <c:legendEntry>
        <c:idx val="1"/>
        <c:txPr>
          <a:bodyPr rot="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</c:legendEntry>
      <c:legendEntry>
        <c:idx val="2"/>
        <c:txPr>
          <a:bodyPr rot="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</c:legendEntry>
      <c:legendEntry>
        <c:idx val="3"/>
        <c:txPr>
          <a:bodyPr rot="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</c:legendEntry>
      <c:legendEntry>
        <c:idx val="4"/>
        <c:txPr>
          <a:bodyPr rot="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</c:legendEntry>
      <c:layout>
        <c:manualLayout>
          <c:xMode val="edge"/>
          <c:yMode val="edge"/>
          <c:x val="0.67346938775510201"/>
          <c:y val="3.3588055372498454E-2"/>
          <c:w val="0.32653061224489793"/>
          <c:h val="0.93589177084230535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noFill/>
    <a:ln w="9525" cap="flat" cmpd="sng" algn="ctr">
      <a:noFill/>
      <a:round/>
    </a:ln>
    <a:effectLst/>
    <a:extLst>
      <a:ext uri="{909E8E84-426E-40DD-AFC4-6F175D3DCCD1}">
        <a14:hiddenFill xmlns:a14="http://schemas.microsoft.com/office/drawing/2010/main">
          <a:solidFill>
            <a:srgbClr val="FFFFFF"/>
          </a:solidFill>
        </a14:hiddenFill>
      </a:ext>
      <a:ext uri="{91240B29-F687-4F45-9708-019B960494DF}">
        <a14:hiddenLine xmlns:a14="http://schemas.microsoft.com/office/drawing/2010/main" w="9525" cap="flat" cmpd="sng" algn="ctr">
          <a:solidFill>
            <a:srgbClr val="FFFFFF"/>
          </a:solidFill>
          <a:round/>
        </a14:hiddenLine>
      </a:ext>
    </a:extLst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8.4703155824114945E-2"/>
          <c:y val="3.4411022549765684E-2"/>
          <c:w val="0.54642628214186784"/>
          <c:h val="0.81822581259001226"/>
        </c:manualLayout>
      </c:layout>
      <c:barChart>
        <c:barDir val="col"/>
        <c:grouping val="stacked"/>
        <c:varyColors val="0"/>
        <c:ser>
          <c:idx val="0"/>
          <c:order val="0"/>
          <c:tx>
            <c:strRef>
              <c:f>'Արտաքին առևտուր'!$A$32</c:f>
              <c:strCache>
                <c:ptCount val="1"/>
                <c:pt idx="0">
                  <c:v>Աղ, ծծումբ, հողեր և քարեր, սվաղային նյութեր, կիր և ցեմենտ</c:v>
                </c:pt>
              </c:strCache>
            </c:strRef>
          </c:tx>
          <c:spPr>
            <a:solidFill>
              <a:srgbClr val="4F2D7F"/>
            </a:solidFill>
            <a:ln w="0">
              <a:noFill/>
            </a:ln>
            <a:effectLst/>
            <a:extLst>
              <a:ext uri="{91240B29-F687-4F45-9708-019B960494DF}">
                <a14:hiddenLine xmlns:a14="http://schemas.microsoft.com/office/drawing/2010/main" w="0">
                  <a:solidFill>
                    <a:srgbClr val="4F2D7F"/>
                  </a:solidFill>
                </a14:hiddenLine>
              </a:ext>
            </a:extLst>
          </c:spPr>
          <c:invertIfNegative val="0"/>
          <c:cat>
            <c:numRef>
              <c:f>'Արտաքին առևտուր'!$B$31:$G$31</c:f>
              <c:numCache>
                <c:formatCode>General</c:formatCode>
                <c:ptCount val="6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  <c:pt idx="5">
                  <c:v>2021</c:v>
                </c:pt>
              </c:numCache>
            </c:numRef>
          </c:cat>
          <c:val>
            <c:numRef>
              <c:f>'Արտաքին առևտուր'!$B$32:$G$32</c:f>
              <c:numCache>
                <c:formatCode>#,##0.0</c:formatCode>
                <c:ptCount val="6"/>
                <c:pt idx="0">
                  <c:v>4.7231899999999998</c:v>
                </c:pt>
                <c:pt idx="1">
                  <c:v>5.1695000000000002</c:v>
                </c:pt>
                <c:pt idx="2">
                  <c:v>6.4357290000000003</c:v>
                </c:pt>
                <c:pt idx="3">
                  <c:v>8.9303150000000002</c:v>
                </c:pt>
                <c:pt idx="4">
                  <c:v>7.0189300000000001</c:v>
                </c:pt>
                <c:pt idx="5">
                  <c:v>7.5288609187000004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62E-447C-A213-48C12544A24B}"/>
            </c:ext>
          </c:extLst>
        </c:ser>
        <c:ser>
          <c:idx val="1"/>
          <c:order val="1"/>
          <c:tx>
            <c:strRef>
              <c:f>'Արտաքին առևտուր'!$A$33</c:f>
              <c:strCache>
                <c:ptCount val="1"/>
                <c:pt idx="0">
                  <c:v>Պղնձի հանքաքար, խտանյութ</c:v>
                </c:pt>
              </c:strCache>
            </c:strRef>
          </c:tx>
          <c:spPr>
            <a:solidFill>
              <a:srgbClr val="B9ABCC"/>
            </a:solidFill>
            <a:ln w="0">
              <a:noFill/>
            </a:ln>
            <a:effectLst/>
            <a:extLst>
              <a:ext uri="{91240B29-F687-4F45-9708-019B960494DF}">
                <a14:hiddenLine xmlns:a14="http://schemas.microsoft.com/office/drawing/2010/main" w="0">
                  <a:solidFill>
                    <a:srgbClr val="B9ABCC"/>
                  </a:solidFill>
                </a14:hiddenLine>
              </a:ext>
            </a:extLst>
          </c:spPr>
          <c:invertIfNegative val="0"/>
          <c:cat>
            <c:numRef>
              <c:f>'Արտաքին առևտուր'!$B$31:$G$31</c:f>
              <c:numCache>
                <c:formatCode>General</c:formatCode>
                <c:ptCount val="6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  <c:pt idx="5">
                  <c:v>2021</c:v>
                </c:pt>
              </c:numCache>
            </c:numRef>
          </c:cat>
          <c:val>
            <c:numRef>
              <c:f>'Արտաքին առևտուր'!$B$33:$G$33</c:f>
              <c:numCache>
                <c:formatCode>#,##0.0</c:formatCode>
                <c:ptCount val="6"/>
                <c:pt idx="0">
                  <c:v>356.72107999999997</c:v>
                </c:pt>
                <c:pt idx="1">
                  <c:v>571.48492199999998</c:v>
                </c:pt>
                <c:pt idx="2">
                  <c:v>525.47486000000004</c:v>
                </c:pt>
                <c:pt idx="3">
                  <c:v>626.66841899999997</c:v>
                </c:pt>
                <c:pt idx="4">
                  <c:v>604.41141500000003</c:v>
                </c:pt>
                <c:pt idx="5">
                  <c:v>769.28497240000002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F62E-447C-A213-48C12544A24B}"/>
            </c:ext>
          </c:extLst>
        </c:ser>
        <c:ser>
          <c:idx val="2"/>
          <c:order val="2"/>
          <c:tx>
            <c:strRef>
              <c:f>'Արտաքին առևտուր'!$A$34</c:f>
              <c:strCache>
                <c:ptCount val="1"/>
                <c:pt idx="0">
                  <c:v>Ցինկի հանքաքար, խտանյութ</c:v>
                </c:pt>
              </c:strCache>
            </c:strRef>
          </c:tx>
          <c:spPr>
            <a:solidFill>
              <a:srgbClr val="CBC4BC"/>
            </a:solidFill>
            <a:ln w="0">
              <a:noFill/>
            </a:ln>
            <a:effectLst/>
            <a:extLst>
              <a:ext uri="{91240B29-F687-4F45-9708-019B960494DF}">
                <a14:hiddenLine xmlns:a14="http://schemas.microsoft.com/office/drawing/2010/main" w="0">
                  <a:solidFill>
                    <a:srgbClr val="CBC4BC"/>
                  </a:solidFill>
                </a14:hiddenLine>
              </a:ext>
            </a:extLst>
          </c:spPr>
          <c:invertIfNegative val="0"/>
          <c:cat>
            <c:numRef>
              <c:f>'Արտաքին առևտուր'!$B$31:$G$31</c:f>
              <c:numCache>
                <c:formatCode>General</c:formatCode>
                <c:ptCount val="6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  <c:pt idx="5">
                  <c:v>2021</c:v>
                </c:pt>
              </c:numCache>
            </c:numRef>
          </c:cat>
          <c:val>
            <c:numRef>
              <c:f>'Արտաքին առևտուր'!$B$34:$G$34</c:f>
              <c:numCache>
                <c:formatCode>#,##0.0</c:formatCode>
                <c:ptCount val="6"/>
                <c:pt idx="0">
                  <c:v>9.6171319999999998</c:v>
                </c:pt>
                <c:pt idx="1">
                  <c:v>16.589426</c:v>
                </c:pt>
                <c:pt idx="2">
                  <c:v>20.488952999999999</c:v>
                </c:pt>
                <c:pt idx="3">
                  <c:v>16.475107999999999</c:v>
                </c:pt>
                <c:pt idx="4">
                  <c:v>12.897356</c:v>
                </c:pt>
                <c:pt idx="5">
                  <c:v>16.165245380000002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F62E-447C-A213-48C12544A24B}"/>
            </c:ext>
          </c:extLst>
        </c:ser>
        <c:ser>
          <c:idx val="3"/>
          <c:order val="3"/>
          <c:tx>
            <c:strRef>
              <c:f>'Արտաքին առևտուր'!$A$35</c:f>
              <c:strCache>
                <c:ptCount val="1"/>
                <c:pt idx="0">
                  <c:v>Մոլիբդենի հանքաքար, խտանյութ</c:v>
                </c:pt>
              </c:strCache>
            </c:strRef>
          </c:tx>
          <c:spPr>
            <a:solidFill>
              <a:srgbClr val="EAE7E4"/>
            </a:solidFill>
            <a:ln w="0">
              <a:noFill/>
            </a:ln>
            <a:effectLst/>
            <a:extLst>
              <a:ext uri="{91240B29-F687-4F45-9708-019B960494DF}">
                <a14:hiddenLine xmlns:a14="http://schemas.microsoft.com/office/drawing/2010/main" w="0">
                  <a:solidFill>
                    <a:srgbClr val="EAE7E4"/>
                  </a:solidFill>
                </a14:hiddenLine>
              </a:ext>
            </a:extLst>
          </c:spPr>
          <c:invertIfNegative val="0"/>
          <c:cat>
            <c:numRef>
              <c:f>'Արտաքին առևտուր'!$B$31:$G$31</c:f>
              <c:numCache>
                <c:formatCode>General</c:formatCode>
                <c:ptCount val="6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  <c:pt idx="5">
                  <c:v>2021</c:v>
                </c:pt>
              </c:numCache>
            </c:numRef>
          </c:cat>
          <c:val>
            <c:numRef>
              <c:f>'Արտաքին առևտուր'!$B$35:$G$35</c:f>
              <c:numCache>
                <c:formatCode>#,##0.0</c:formatCode>
                <c:ptCount val="6"/>
                <c:pt idx="0">
                  <c:v>0.93839600000000001</c:v>
                </c:pt>
                <c:pt idx="1">
                  <c:v>8.6406329999999993</c:v>
                </c:pt>
                <c:pt idx="2">
                  <c:v>7.6404810000000003</c:v>
                </c:pt>
                <c:pt idx="3">
                  <c:v>17.901888</c:v>
                </c:pt>
                <c:pt idx="4">
                  <c:v>103.707505</c:v>
                </c:pt>
                <c:pt idx="5">
                  <c:v>122.316857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F62E-447C-A213-48C12544A24B}"/>
            </c:ext>
          </c:extLst>
        </c:ser>
        <c:ser>
          <c:idx val="4"/>
          <c:order val="4"/>
          <c:tx>
            <c:strRef>
              <c:f>'Արտաքին առևտուր'!$A$36</c:f>
              <c:strCache>
                <c:ptCount val="1"/>
                <c:pt idx="0">
                  <c:v>Թանկարժեք մետաղի հանքաքար, խտանյութ</c:v>
                </c:pt>
              </c:strCache>
            </c:strRef>
          </c:tx>
          <c:spPr>
            <a:solidFill>
              <a:srgbClr val="00A7B5"/>
            </a:solidFill>
            <a:ln w="0">
              <a:noFill/>
            </a:ln>
            <a:effectLst/>
            <a:extLst>
              <a:ext uri="{91240B29-F687-4F45-9708-019B960494DF}">
                <a14:hiddenLine xmlns:a14="http://schemas.microsoft.com/office/drawing/2010/main" w="0">
                  <a:solidFill>
                    <a:srgbClr val="00A7B5"/>
                  </a:solidFill>
                </a14:hiddenLine>
              </a:ext>
            </a:extLst>
          </c:spPr>
          <c:invertIfNegative val="0"/>
          <c:cat>
            <c:numRef>
              <c:f>'Արտաքին առևտուր'!$B$31:$G$31</c:f>
              <c:numCache>
                <c:formatCode>General</c:formatCode>
                <c:ptCount val="6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  <c:pt idx="5">
                  <c:v>2021</c:v>
                </c:pt>
              </c:numCache>
            </c:numRef>
          </c:cat>
          <c:val>
            <c:numRef>
              <c:f>'Արտաքին առևտուր'!$B$36:$G$36</c:f>
              <c:numCache>
                <c:formatCode>#,##0.0</c:formatCode>
                <c:ptCount val="6"/>
                <c:pt idx="0">
                  <c:v>33.171841999999998</c:v>
                </c:pt>
                <c:pt idx="1">
                  <c:v>2.0018630000000002</c:v>
                </c:pt>
                <c:pt idx="2">
                  <c:v>3.273075</c:v>
                </c:pt>
                <c:pt idx="3">
                  <c:v>3.0901190000000001</c:v>
                </c:pt>
                <c:pt idx="4">
                  <c:v>12.382182</c:v>
                </c:pt>
                <c:pt idx="5">
                  <c:v>15.466023160000001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F62E-447C-A213-48C12544A24B}"/>
            </c:ext>
          </c:extLst>
        </c:ser>
        <c:ser>
          <c:idx val="5"/>
          <c:order val="5"/>
          <c:tx>
            <c:strRef>
              <c:f>'Արտաքին առևտուր'!$A$37</c:f>
              <c:strCache>
                <c:ptCount val="1"/>
                <c:pt idx="0">
                  <c:v>Մոխիր և այլ մնացորդ </c:v>
                </c:pt>
              </c:strCache>
            </c:strRef>
          </c:tx>
          <c:spPr>
            <a:solidFill>
              <a:srgbClr val="99DCE1"/>
            </a:solidFill>
            <a:ln w="0">
              <a:noFill/>
            </a:ln>
            <a:effectLst/>
            <a:extLst>
              <a:ext uri="{91240B29-F687-4F45-9708-019B960494DF}">
                <a14:hiddenLine xmlns:a14="http://schemas.microsoft.com/office/drawing/2010/main" w="0">
                  <a:solidFill>
                    <a:srgbClr val="99DCE1"/>
                  </a:solidFill>
                </a14:hiddenLine>
              </a:ext>
            </a:extLst>
          </c:spPr>
          <c:invertIfNegative val="0"/>
          <c:cat>
            <c:numRef>
              <c:f>'Արտաքին առևտուր'!$B$31:$G$31</c:f>
              <c:numCache>
                <c:formatCode>General</c:formatCode>
                <c:ptCount val="6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  <c:pt idx="5">
                  <c:v>2021</c:v>
                </c:pt>
              </c:numCache>
            </c:numRef>
          </c:cat>
          <c:val>
            <c:numRef>
              <c:f>'Արտաքին առևտուր'!$B$37:$G$37</c:f>
              <c:numCache>
                <c:formatCode>#,##0.0</c:formatCode>
                <c:ptCount val="6"/>
                <c:pt idx="0">
                  <c:v>5.2996000000000001E-2</c:v>
                </c:pt>
                <c:pt idx="1">
                  <c:v>0</c:v>
                </c:pt>
                <c:pt idx="2">
                  <c:v>0.13952000000000001</c:v>
                </c:pt>
                <c:pt idx="3">
                  <c:v>0.50233799999999995</c:v>
                </c:pt>
                <c:pt idx="4">
                  <c:v>1.7482000000000001E-2</c:v>
                </c:pt>
                <c:pt idx="5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F62E-447C-A213-48C12544A24B}"/>
            </c:ext>
          </c:extLst>
        </c:ser>
        <c:ser>
          <c:idx val="6"/>
          <c:order val="6"/>
          <c:tx>
            <c:strRef>
              <c:f>'Արտաքին առևտուր'!$A$38</c:f>
              <c:strCache>
                <c:ptCount val="1"/>
                <c:pt idx="0">
                  <c:v>Այլ հանքաքարեր, խարամներ և մոխիր</c:v>
                </c:pt>
              </c:strCache>
            </c:strRef>
          </c:tx>
          <c:spPr>
            <a:solidFill>
              <a:srgbClr val="9BD732"/>
            </a:solidFill>
            <a:ln w="0">
              <a:noFill/>
            </a:ln>
            <a:effectLst/>
            <a:extLst>
              <a:ext uri="{91240B29-F687-4F45-9708-019B960494DF}">
                <a14:hiddenLine xmlns:a14="http://schemas.microsoft.com/office/drawing/2010/main" w="0">
                  <a:solidFill>
                    <a:srgbClr val="9BD732"/>
                  </a:solidFill>
                </a14:hiddenLine>
              </a:ext>
            </a:extLst>
          </c:spPr>
          <c:invertIfNegative val="0"/>
          <c:cat>
            <c:numRef>
              <c:f>'Արտաքին առևտուր'!$B$31:$G$31</c:f>
              <c:numCache>
                <c:formatCode>General</c:formatCode>
                <c:ptCount val="6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  <c:pt idx="5">
                  <c:v>2021</c:v>
                </c:pt>
              </c:numCache>
            </c:numRef>
          </c:cat>
          <c:val>
            <c:numRef>
              <c:f>'Արտաքին առևտուր'!$B$38:$G$38</c:f>
              <c:numCache>
                <c:formatCode>#,##0.0</c:formatCode>
                <c:ptCount val="6"/>
                <c:pt idx="0">
                  <c:v>8.0000000000000007E-5</c:v>
                </c:pt>
                <c:pt idx="1">
                  <c:v>2.0000000000000001E-4</c:v>
                </c:pt>
                <c:pt idx="2">
                  <c:v>6.940099999999999E-2</c:v>
                </c:pt>
                <c:pt idx="3">
                  <c:v>0.49162099999999997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F62E-447C-A213-48C12544A24B}"/>
            </c:ext>
          </c:extLst>
        </c:ser>
        <c:ser>
          <c:idx val="7"/>
          <c:order val="7"/>
          <c:tx>
            <c:strRef>
              <c:f>'Արտաքին առևտուր'!$A$39</c:f>
              <c:strCache>
                <c:ptCount val="1"/>
                <c:pt idx="0">
                  <c:v>Հանքային վառելիք, նավթ եւ նավթավերամշակման արտադրանք. բիտումային նյութեր. հանքային մոմեր</c:v>
                </c:pt>
              </c:strCache>
            </c:strRef>
          </c:tx>
          <c:spPr>
            <a:solidFill>
              <a:srgbClr val="D7EFAD"/>
            </a:solidFill>
            <a:ln w="0">
              <a:noFill/>
            </a:ln>
            <a:effectLst/>
            <a:extLst>
              <a:ext uri="{91240B29-F687-4F45-9708-019B960494DF}">
                <a14:hiddenLine xmlns:a14="http://schemas.microsoft.com/office/drawing/2010/main" w="0">
                  <a:solidFill>
                    <a:srgbClr val="D7EFAD"/>
                  </a:solidFill>
                </a14:hiddenLine>
              </a:ext>
            </a:extLst>
          </c:spPr>
          <c:invertIfNegative val="0"/>
          <c:dLbls>
            <c:dLbl>
              <c:idx val="0"/>
              <c:layout>
                <c:manualLayout>
                  <c:x val="0"/>
                  <c:y val="-5.4939838193082645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471.1</a:t>
                    </a:r>
                  </a:p>
                </c:rich>
              </c:tx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7-F62E-447C-A213-48C12544A24B}"/>
                </c:ext>
              </c:extLst>
            </c:dLbl>
            <c:dLbl>
              <c:idx val="1"/>
              <c:layout>
                <c:manualLayout>
                  <c:x val="-1.435750179468746E-3"/>
                  <c:y val="-8.297902599366634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675.9</a:t>
                    </a:r>
                  </a:p>
                </c:rich>
              </c:tx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8-F62E-447C-A213-48C12544A24B}"/>
                </c:ext>
              </c:extLst>
            </c:dLbl>
            <c:dLbl>
              <c:idx val="2"/>
              <c:layout>
                <c:manualLayout>
                  <c:x val="0"/>
                  <c:y val="-6.9048968726276291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644.7</a:t>
                    </a:r>
                  </a:p>
                </c:rich>
              </c:tx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9-F62E-447C-A213-48C12544A24B}"/>
                </c:ext>
              </c:extLst>
            </c:dLbl>
            <c:dLbl>
              <c:idx val="3"/>
              <c:layout>
                <c:manualLayout>
                  <c:x val="0"/>
                  <c:y val="-6.3897106985259508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742.9</a:t>
                    </a:r>
                  </a:p>
                </c:rich>
              </c:tx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A-F62E-447C-A213-48C12544A24B}"/>
                </c:ext>
              </c:extLst>
            </c:dLbl>
            <c:dLbl>
              <c:idx val="4"/>
              <c:layout>
                <c:manualLayout>
                  <c:x val="0"/>
                  <c:y val="-6.6772294521439735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814.7</a:t>
                    </a:r>
                  </a:p>
                </c:rich>
              </c:tx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B-F62E-447C-A213-48C12544A24B}"/>
                </c:ext>
              </c:extLst>
            </c:dLbl>
            <c:dLbl>
              <c:idx val="5"/>
              <c:layout>
                <c:manualLayout>
                  <c:x val="0"/>
                  <c:y val="-3.5396414929181934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982.3</a:t>
                    </a:r>
                  </a:p>
                </c:rich>
              </c:tx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C-F62E-447C-A213-48C12544A24B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endParaRPr lang="en-US"/>
              </a:p>
            </c:txPr>
            <c:dLblPos val="inBase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'Արտաքին առևտուր'!$B$31:$G$31</c:f>
              <c:numCache>
                <c:formatCode>General</c:formatCode>
                <c:ptCount val="6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  <c:pt idx="5">
                  <c:v>2021</c:v>
                </c:pt>
              </c:numCache>
            </c:numRef>
          </c:cat>
          <c:val>
            <c:numRef>
              <c:f>'Արտաքին առևտուր'!$B$39:$G$39</c:f>
              <c:numCache>
                <c:formatCode>#,##0.0</c:formatCode>
                <c:ptCount val="6"/>
                <c:pt idx="0">
                  <c:v>65.899660999999995</c:v>
                </c:pt>
                <c:pt idx="1">
                  <c:v>71.979369000000005</c:v>
                </c:pt>
                <c:pt idx="2">
                  <c:v>81.156824</c:v>
                </c:pt>
                <c:pt idx="3">
                  <c:v>68.877255000000005</c:v>
                </c:pt>
                <c:pt idx="4">
                  <c:v>74.285480000000007</c:v>
                </c:pt>
                <c:pt idx="5">
                  <c:v>51.488999999999997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D-F62E-447C-A213-48C12544A24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50"/>
        <c:overlap val="100"/>
        <c:axId val="1024742896"/>
        <c:axId val="1024743552"/>
      </c:barChart>
      <c:catAx>
        <c:axId val="102474289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low"/>
        <c:spPr>
          <a:noFill/>
          <a:ln w="6350" cap="flat" cmpd="sng" algn="ctr">
            <a:solidFill>
              <a:srgbClr val="000000"/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800" b="0" i="0" u="none" strike="noStrike" kern="1200" baseline="0">
                <a:solidFill>
                  <a:schemeClr val="tx1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  <c:crossAx val="1024743552"/>
        <c:crosses val="autoZero"/>
        <c:auto val="0"/>
        <c:lblAlgn val="ctr"/>
        <c:lblOffset val="100"/>
        <c:noMultiLvlLbl val="0"/>
      </c:catAx>
      <c:valAx>
        <c:axId val="1024743552"/>
        <c:scaling>
          <c:orientation val="minMax"/>
          <c:max val="1000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r>
                  <a:rPr lang="hy-AM"/>
                  <a:t>մլն ԱՄՆ դոլար</a:t>
                </a:r>
                <a:endParaRPr lang="en-US"/>
              </a:p>
            </c:rich>
          </c:tx>
          <c:layout>
            <c:manualLayout>
              <c:xMode val="edge"/>
              <c:yMode val="edge"/>
              <c:x val="5.6695174409731621E-4"/>
              <c:y val="0.16231048580133284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800" b="0" i="0" u="none" strike="noStrike" kern="1200" baseline="0">
                  <a:solidFill>
                    <a:schemeClr val="tx1"/>
                  </a:solidFill>
                  <a:latin typeface="Arial" panose="020B0604020202020204" pitchFamily="34" charset="0"/>
                  <a:ea typeface="+mn-ea"/>
                  <a:cs typeface="Arial" panose="020B0604020202020204" pitchFamily="34" charset="0"/>
                </a:defRPr>
              </a:pPr>
              <a:endParaRPr lang="en-US"/>
            </a:p>
          </c:txPr>
        </c:title>
        <c:numFmt formatCode="#,##0;\(#,##0\);0" sourceLinked="0"/>
        <c:majorTickMark val="none"/>
        <c:minorTickMark val="none"/>
        <c:tickLblPos val="nextTo"/>
        <c:spPr>
          <a:noFill/>
          <a:ln>
            <a:solidFill>
              <a:srgbClr val="000000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  <c:crossAx val="1024742896"/>
        <c:crosses val="autoZero"/>
        <c:crossBetween val="between"/>
      </c:valAx>
      <c:spPr>
        <a:noFill/>
        <a:ln>
          <a:noFill/>
        </a:ln>
        <a:effectLst/>
        <a:extLst>
          <a:ext uri="{909E8E84-426E-40DD-AFC4-6F175D3DCCD1}">
            <a14:hiddenFill xmlns:a14="http://schemas.microsoft.com/office/drawing/2010/main">
              <a:solidFill>
                <a:srgbClr val="000000"/>
              </a:solidFill>
            </a14:hiddenFill>
          </a:ext>
          <a:ext uri="{91240B29-F687-4F45-9708-019B960494DF}">
            <a14:hiddenLine xmlns:a14="http://schemas.microsoft.com/office/drawing/2010/main">
              <a:noFill/>
            </a14:hiddenLine>
          </a:ext>
        </a:extLst>
      </c:spPr>
    </c:plotArea>
    <c:legend>
      <c:legendPos val="b"/>
      <c:layout>
        <c:manualLayout>
          <c:xMode val="edge"/>
          <c:yMode val="edge"/>
          <c:x val="0.63587363137396768"/>
          <c:y val="3.9075629410480397E-3"/>
          <c:w val="0.36253392948996949"/>
          <c:h val="0.99609243705895201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defRPr>
          </a:pPr>
          <a:endParaRPr lang="en-US"/>
        </a:p>
      </c:txPr>
    </c:legend>
    <c:plotVisOnly val="1"/>
    <c:dispBlanksAs val="gap"/>
    <c:showDLblsOverMax val="0"/>
  </c:chart>
  <c:spPr>
    <a:noFill/>
    <a:ln w="9525" cap="flat" cmpd="sng" algn="ctr">
      <a:noFill/>
      <a:round/>
    </a:ln>
    <a:effectLst/>
    <a:extLst>
      <a:ext uri="{909E8E84-426E-40DD-AFC4-6F175D3DCCD1}">
        <a14:hiddenFill xmlns:a14="http://schemas.microsoft.com/office/drawing/2010/main">
          <a:solidFill>
            <a:srgbClr val="FFFFFF"/>
          </a:solidFill>
        </a14:hiddenFill>
      </a:ext>
      <a:ext uri="{91240B29-F687-4F45-9708-019B960494DF}">
        <a14:hiddenLine xmlns:a14="http://schemas.microsoft.com/office/drawing/2010/main" w="9525" cap="flat" cmpd="sng" algn="ctr">
          <a:solidFill>
            <a:srgbClr val="FFFFFF"/>
          </a:solidFill>
          <a:round/>
        </a14:hiddenLine>
      </a:ext>
    </a:extLst>
  </c:spPr>
  <c:txPr>
    <a:bodyPr/>
    <a:lstStyle/>
    <a:p>
      <a:pPr>
        <a:defRPr sz="800">
          <a:solidFill>
            <a:schemeClr val="tx1"/>
          </a:solidFill>
          <a:latin typeface="Arial" panose="020B0604020202020204" pitchFamily="34" charset="0"/>
          <a:cs typeface="Arial" panose="020B0604020202020204" pitchFamily="34" charset="0"/>
        </a:defRPr>
      </a:pPr>
      <a:endParaRPr lang="en-US"/>
    </a:p>
  </c:txPr>
  <c:externalData r:id="rId3">
    <c:autoUpdate val="0"/>
  </c:externalData>
</c:chartSpace>
</file>

<file path=word/charts/chart1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9.0272501034562899E-2"/>
          <c:y val="4.4584451475948243E-2"/>
          <c:w val="0.90422577847315522"/>
          <c:h val="0.69102730767150666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'Միջազգային ներդրումներ'!$B$5</c:f>
              <c:strCache>
                <c:ptCount val="1"/>
                <c:pt idx="0">
                  <c:v>Մետաղական հանքաքարի արդյունահանում</c:v>
                </c:pt>
              </c:strCache>
            </c:strRef>
          </c:tx>
          <c:spPr>
            <a:solidFill>
              <a:srgbClr val="4F2D7F"/>
            </a:solidFill>
            <a:ln w="0">
              <a:noFill/>
            </a:ln>
            <a:effectLst/>
            <a:extLst>
              <a:ext uri="{91240B29-F687-4F45-9708-019B960494DF}">
                <a14:hiddenLine xmlns:a14="http://schemas.microsoft.com/office/drawing/2010/main" w="0">
                  <a:solidFill>
                    <a:srgbClr val="4F2D7F"/>
                  </a:solidFill>
                </a14:hiddenLine>
              </a:ext>
            </a:ex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'Միջազգային ներդրումներ'!$C$3:$G$3</c:f>
              <c:numCache>
                <c:formatCode>General</c:formatCode>
                <c:ptCount val="5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</c:numCache>
            </c:numRef>
          </c:cat>
          <c:val>
            <c:numRef>
              <c:f>'Միջազգային ներդրումներ'!$C$5:$G$5</c:f>
              <c:numCache>
                <c:formatCode>_(* #,##0_);_(* \(#,##0\);_(* "-"??_);_(@_)</c:formatCode>
                <c:ptCount val="5"/>
                <c:pt idx="0">
                  <c:v>-34100.9</c:v>
                </c:pt>
                <c:pt idx="1">
                  <c:v>-21857.200000000001</c:v>
                </c:pt>
                <c:pt idx="2">
                  <c:v>-11030.3</c:v>
                </c:pt>
                <c:pt idx="3">
                  <c:v>1608.4</c:v>
                </c:pt>
                <c:pt idx="4">
                  <c:v>18861.599999999999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237-43FF-956B-66476ED66079}"/>
            </c:ext>
          </c:extLst>
        </c:ser>
        <c:ser>
          <c:idx val="1"/>
          <c:order val="1"/>
          <c:tx>
            <c:strRef>
              <c:f>'Միջազգային ներդրումներ'!$B$6</c:f>
              <c:strCache>
                <c:ptCount val="1"/>
                <c:pt idx="0">
                  <c:v>Հանքագործական արդյունաբերության և բացահանքերի շահագործման այլ ճյուղեր</c:v>
                </c:pt>
              </c:strCache>
            </c:strRef>
          </c:tx>
          <c:spPr>
            <a:solidFill>
              <a:srgbClr val="B9ABCC"/>
            </a:solidFill>
            <a:ln w="0">
              <a:noFill/>
            </a:ln>
            <a:effectLst/>
            <a:extLst>
              <a:ext uri="{91240B29-F687-4F45-9708-019B960494DF}">
                <a14:hiddenLine xmlns:a14="http://schemas.microsoft.com/office/drawing/2010/main" w="0">
                  <a:solidFill>
                    <a:srgbClr val="B9ABCC"/>
                  </a:solidFill>
                </a14:hiddenLine>
              </a:ext>
            </a:ex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'Միջազգային ներդրումներ'!$C$3:$G$3</c:f>
              <c:numCache>
                <c:formatCode>General</c:formatCode>
                <c:ptCount val="5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</c:numCache>
            </c:numRef>
          </c:cat>
          <c:val>
            <c:numRef>
              <c:f>'Միջազգային ներդրումներ'!$C$6:$G$6</c:f>
              <c:numCache>
                <c:formatCode>_(* #,##0_);_(* \(#,##0\);_(* "-"??_);_(@_)</c:formatCode>
                <c:ptCount val="5"/>
                <c:pt idx="0">
                  <c:v>-19167.7</c:v>
                </c:pt>
                <c:pt idx="1">
                  <c:v>1947</c:v>
                </c:pt>
                <c:pt idx="2">
                  <c:v>-35136.800000000003</c:v>
                </c:pt>
                <c:pt idx="3">
                  <c:v>8270.1</c:v>
                </c:pt>
                <c:pt idx="4">
                  <c:v>34.6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5237-43FF-956B-66476ED66079}"/>
            </c:ext>
          </c:extLst>
        </c:ser>
        <c:ser>
          <c:idx val="2"/>
          <c:order val="2"/>
          <c:tx>
            <c:strRef>
              <c:f>'Միջազգային ներդրումներ'!$B$7</c:f>
              <c:strCache>
                <c:ptCount val="1"/>
                <c:pt idx="0">
                  <c:v>Հանքագործական արդյունաբերության հարակից գործունեություն</c:v>
                </c:pt>
              </c:strCache>
            </c:strRef>
          </c:tx>
          <c:spPr>
            <a:solidFill>
              <a:srgbClr val="CBC4BC"/>
            </a:solidFill>
            <a:ln>
              <a:noFill/>
            </a:ln>
            <a:effectLst/>
            <a:extLst>
              <a:ext uri="{91240B29-F687-4F45-9708-019B960494DF}">
                <a14:hiddenLine xmlns:a14="http://schemas.microsoft.com/office/drawing/2010/main" w="0">
                  <a:solidFill>
                    <a:srgbClr val="CBC4BC"/>
                  </a:solidFill>
                </a14:hiddenLine>
              </a:ext>
            </a:ex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'Միջազգային ներդրումներ'!$C$3:$G$3</c:f>
              <c:numCache>
                <c:formatCode>General</c:formatCode>
                <c:ptCount val="5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</c:numCache>
            </c:numRef>
          </c:cat>
          <c:val>
            <c:numRef>
              <c:f>'Միջազգային ներդրումներ'!$C$7:$G$7</c:f>
              <c:numCache>
                <c:formatCode>_(* #,##0_);_(* \(#,##0\);_(* "-"??_);_(@_)</c:formatCode>
                <c:ptCount val="5"/>
                <c:pt idx="0">
                  <c:v>40923.9</c:v>
                </c:pt>
                <c:pt idx="1">
                  <c:v>107978.6</c:v>
                </c:pt>
                <c:pt idx="2">
                  <c:v>19357.2</c:v>
                </c:pt>
                <c:pt idx="3">
                  <c:v>0</c:v>
                </c:pt>
                <c:pt idx="4">
                  <c:v>-16013.3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5237-43FF-956B-66476ED6607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50"/>
        <c:axId val="1024776352"/>
        <c:axId val="1024773728"/>
      </c:barChart>
      <c:catAx>
        <c:axId val="102477635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low"/>
        <c:spPr>
          <a:noFill/>
          <a:ln w="6350" cap="flat" cmpd="sng" algn="ctr">
            <a:solidFill>
              <a:srgbClr val="000000"/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800" b="0" i="0" u="none" strike="noStrike" kern="1200" baseline="0">
                <a:solidFill>
                  <a:schemeClr val="tx1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  <c:crossAx val="1024773728"/>
        <c:crosses val="autoZero"/>
        <c:auto val="0"/>
        <c:lblAlgn val="ctr"/>
        <c:lblOffset val="100"/>
        <c:noMultiLvlLbl val="0"/>
      </c:catAx>
      <c:valAx>
        <c:axId val="1024773728"/>
        <c:scaling>
          <c:orientation val="minMax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r>
                  <a:rPr lang="hy-AM"/>
                  <a:t>մլն ՀՀ դրամ</a:t>
                </a:r>
                <a:endParaRPr lang="en-US"/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800" b="0" i="0" u="none" strike="noStrike" kern="1200" baseline="0">
                  <a:solidFill>
                    <a:schemeClr val="tx1"/>
                  </a:solidFill>
                  <a:latin typeface="Arial" panose="020B0604020202020204" pitchFamily="34" charset="0"/>
                  <a:ea typeface="+mn-ea"/>
                  <a:cs typeface="Arial" panose="020B0604020202020204" pitchFamily="34" charset="0"/>
                </a:defRPr>
              </a:pPr>
              <a:endParaRPr lang="en-US"/>
            </a:p>
          </c:txPr>
        </c:title>
        <c:numFmt formatCode="#,##0;\(#,##0\);0" sourceLinked="0"/>
        <c:majorTickMark val="none"/>
        <c:minorTickMark val="none"/>
        <c:tickLblPos val="nextTo"/>
        <c:spPr>
          <a:noFill/>
          <a:ln>
            <a:solidFill>
              <a:srgbClr val="000000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  <c:crossAx val="1024776352"/>
        <c:crosses val="autoZero"/>
        <c:crossBetween val="between"/>
      </c:valAx>
      <c:spPr>
        <a:noFill/>
        <a:ln>
          <a:noFill/>
        </a:ln>
        <a:effectLst/>
        <a:extLst>
          <a:ext uri="{909E8E84-426E-40DD-AFC4-6F175D3DCCD1}">
            <a14:hiddenFill xmlns:a14="http://schemas.microsoft.com/office/drawing/2010/main">
              <a:solidFill>
                <a:srgbClr val="000000"/>
              </a:solidFill>
            </a14:hiddenFill>
          </a:ext>
          <a:ext uri="{91240B29-F687-4F45-9708-019B960494DF}">
            <a14:hiddenLine xmlns:a14="http://schemas.microsoft.com/office/drawing/2010/main">
              <a:noFill/>
            </a14:hiddenLine>
          </a:ext>
        </a:extLst>
      </c:spPr>
    </c:plotArea>
    <c:legend>
      <c:legendPos val="b"/>
      <c:legendEntry>
        <c:idx val="0"/>
        <c:txPr>
          <a:bodyPr rot="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</c:legendEntry>
      <c:legendEntry>
        <c:idx val="1"/>
        <c:txPr>
          <a:bodyPr rot="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</c:legendEntry>
      <c:legendEntry>
        <c:idx val="2"/>
        <c:txPr>
          <a:bodyPr rot="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</c:legendEntry>
      <c:layout>
        <c:manualLayout>
          <c:xMode val="edge"/>
          <c:yMode val="edge"/>
          <c:x val="6.2518594455471463E-2"/>
          <c:y val="0.82258646694856352"/>
          <c:w val="0.93748140554452852"/>
          <c:h val="0.17741353305143648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defRPr>
          </a:pPr>
          <a:endParaRPr lang="en-US"/>
        </a:p>
      </c:txPr>
    </c:legend>
    <c:plotVisOnly val="1"/>
    <c:dispBlanksAs val="gap"/>
    <c:showDLblsOverMax val="0"/>
  </c:chart>
  <c:spPr>
    <a:noFill/>
    <a:ln w="9525" cap="flat" cmpd="sng" algn="ctr">
      <a:noFill/>
      <a:round/>
    </a:ln>
    <a:effectLst/>
    <a:extLst>
      <a:ext uri="{909E8E84-426E-40DD-AFC4-6F175D3DCCD1}">
        <a14:hiddenFill xmlns:a14="http://schemas.microsoft.com/office/drawing/2010/main">
          <a:solidFill>
            <a:srgbClr val="FFFFFF"/>
          </a:solidFill>
        </a14:hiddenFill>
      </a:ext>
      <a:ext uri="{91240B29-F687-4F45-9708-019B960494DF}">
        <a14:hiddenLine xmlns:a14="http://schemas.microsoft.com/office/drawing/2010/main" w="9525" cap="flat" cmpd="sng" algn="ctr">
          <a:solidFill>
            <a:srgbClr val="FFFFFF"/>
          </a:solidFill>
          <a:round/>
        </a14:hiddenLine>
      </a:ext>
    </a:extLst>
  </c:spPr>
  <c:txPr>
    <a:bodyPr/>
    <a:lstStyle/>
    <a:p>
      <a:pPr>
        <a:defRPr sz="800">
          <a:solidFill>
            <a:schemeClr val="tx1"/>
          </a:solidFill>
          <a:latin typeface="Arial" panose="020B0604020202020204" pitchFamily="34" charset="0"/>
          <a:cs typeface="Arial" panose="020B0604020202020204" pitchFamily="34" charset="0"/>
        </a:defRPr>
      </a:pPr>
      <a:endParaRPr lang="en-US"/>
    </a:p>
  </c:txPr>
  <c:externalData r:id="rId3">
    <c:autoUpdate val="0"/>
  </c:externalData>
</c:chartSpace>
</file>

<file path=word/charts/chart1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8.6887078157320316E-2"/>
          <c:y val="4.9671165939039523E-2"/>
          <c:w val="0.86441470578151614"/>
          <c:h val="0.69102009666751463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'Միջազգային ներդրումներ'!$B$15</c:f>
              <c:strCache>
                <c:ptCount val="1"/>
                <c:pt idx="0">
                  <c:v>Մետաղական հանքաքարի արդյունահանում</c:v>
                </c:pt>
              </c:strCache>
            </c:strRef>
          </c:tx>
          <c:spPr>
            <a:solidFill>
              <a:srgbClr val="4F2D7F"/>
            </a:solidFill>
            <a:ln w="0">
              <a:noFill/>
            </a:ln>
            <a:effectLst/>
            <a:extLst>
              <a:ext uri="{91240B29-F687-4F45-9708-019B960494DF}">
                <a14:hiddenLine xmlns:a14="http://schemas.microsoft.com/office/drawing/2010/main" w="0">
                  <a:solidFill>
                    <a:srgbClr val="4F2D7F"/>
                  </a:solidFill>
                </a14:hiddenLine>
              </a:ext>
            </a:ex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'Միջազգային ներդրումներ'!$C$13:$G$13</c:f>
              <c:numCache>
                <c:formatCode>General</c:formatCode>
                <c:ptCount val="5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</c:numCache>
            </c:numRef>
          </c:cat>
          <c:val>
            <c:numRef>
              <c:f>'Միջազգային ներդրումներ'!$C$15:$G$15</c:f>
              <c:numCache>
                <c:formatCode>_(* #,##0_);_(* \(#,##0\);_(* "-"??_);_(@_)</c:formatCode>
                <c:ptCount val="5"/>
                <c:pt idx="0">
                  <c:v>-17845.5</c:v>
                </c:pt>
                <c:pt idx="1">
                  <c:v>2993.4</c:v>
                </c:pt>
                <c:pt idx="2">
                  <c:v>161.5</c:v>
                </c:pt>
                <c:pt idx="3">
                  <c:v>1601</c:v>
                </c:pt>
                <c:pt idx="4">
                  <c:v>-18689.2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895-4C5D-B680-315022E61B4C}"/>
            </c:ext>
          </c:extLst>
        </c:ser>
        <c:ser>
          <c:idx val="1"/>
          <c:order val="1"/>
          <c:tx>
            <c:strRef>
              <c:f>'Միջազգային ներդրումներ'!$B$16</c:f>
              <c:strCache>
                <c:ptCount val="1"/>
                <c:pt idx="0">
                  <c:v>Հանքագործական արդյունաբերության և բացահանքերի շահագործման այլ ճյուղեր</c:v>
                </c:pt>
              </c:strCache>
            </c:strRef>
          </c:tx>
          <c:spPr>
            <a:solidFill>
              <a:srgbClr val="B9ABCC"/>
            </a:solidFill>
            <a:ln w="0">
              <a:noFill/>
            </a:ln>
            <a:effectLst/>
            <a:extLst>
              <a:ext uri="{91240B29-F687-4F45-9708-019B960494DF}">
                <a14:hiddenLine xmlns:a14="http://schemas.microsoft.com/office/drawing/2010/main" w="0">
                  <a:solidFill>
                    <a:srgbClr val="B9ABCC"/>
                  </a:solidFill>
                </a14:hiddenLine>
              </a:ext>
            </a:ex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'Միջազգային ներդրումներ'!$C$13:$G$13</c:f>
              <c:numCache>
                <c:formatCode>General</c:formatCode>
                <c:ptCount val="5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</c:numCache>
            </c:numRef>
          </c:cat>
          <c:val>
            <c:numRef>
              <c:f>'Միջազգային ներդրումներ'!$C$16:$G$16</c:f>
              <c:numCache>
                <c:formatCode>_(* #,##0_);_(* \(#,##0\);_(* "-"??_);_(@_)</c:formatCode>
                <c:ptCount val="5"/>
                <c:pt idx="0">
                  <c:v>-7318.5</c:v>
                </c:pt>
                <c:pt idx="1">
                  <c:v>13109.7</c:v>
                </c:pt>
                <c:pt idx="2">
                  <c:v>11099</c:v>
                </c:pt>
                <c:pt idx="3">
                  <c:v>-2138.6999999999998</c:v>
                </c:pt>
                <c:pt idx="4">
                  <c:v>34.6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5895-4C5D-B680-315022E61B4C}"/>
            </c:ext>
          </c:extLst>
        </c:ser>
        <c:ser>
          <c:idx val="2"/>
          <c:order val="2"/>
          <c:tx>
            <c:strRef>
              <c:f>'Միջազգային ներդրումներ'!$B$17</c:f>
              <c:strCache>
                <c:ptCount val="1"/>
                <c:pt idx="0">
                  <c:v>Հանքագործական արդյունաբերության հարակից գործունեություն</c:v>
                </c:pt>
              </c:strCache>
            </c:strRef>
          </c:tx>
          <c:spPr>
            <a:solidFill>
              <a:srgbClr val="CBC4BC"/>
            </a:solidFill>
            <a:ln>
              <a:noFill/>
            </a:ln>
            <a:effectLst/>
            <a:extLst>
              <a:ext uri="{91240B29-F687-4F45-9708-019B960494DF}">
                <a14:hiddenLine xmlns:a14="http://schemas.microsoft.com/office/drawing/2010/main" w="0">
                  <a:solidFill>
                    <a:srgbClr val="CBC4BC"/>
                  </a:solidFill>
                </a14:hiddenLine>
              </a:ext>
            </a:ex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'Միջազգային ներդրումներ'!$C$13:$G$13</c:f>
              <c:numCache>
                <c:formatCode>General</c:formatCode>
                <c:ptCount val="5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</c:numCache>
            </c:numRef>
          </c:cat>
          <c:val>
            <c:numRef>
              <c:f>'Միջազգային ներդրումներ'!$C$17:$G$17</c:f>
              <c:numCache>
                <c:formatCode>_(* #,##0_);_(* \(#,##0\);_(* "-"??_);_(@_)</c:formatCode>
                <c:ptCount val="5"/>
                <c:pt idx="0">
                  <c:v>41852.800000000003</c:v>
                </c:pt>
                <c:pt idx="1">
                  <c:v>107940.3</c:v>
                </c:pt>
                <c:pt idx="2">
                  <c:v>19405.7</c:v>
                </c:pt>
                <c:pt idx="3">
                  <c:v>0</c:v>
                </c:pt>
                <c:pt idx="4">
                  <c:v>-16013.3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5895-4C5D-B680-315022E61B4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50"/>
        <c:axId val="863372784"/>
        <c:axId val="863362616"/>
      </c:barChart>
      <c:catAx>
        <c:axId val="86337278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low"/>
        <c:spPr>
          <a:noFill/>
          <a:ln w="6350" cap="flat" cmpd="sng" algn="ctr">
            <a:solidFill>
              <a:srgbClr val="000000"/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800" b="0" i="0" u="none" strike="noStrike" kern="1200" baseline="0">
                <a:solidFill>
                  <a:schemeClr val="tx1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  <c:crossAx val="863362616"/>
        <c:crosses val="autoZero"/>
        <c:auto val="0"/>
        <c:lblAlgn val="ctr"/>
        <c:lblOffset val="100"/>
        <c:noMultiLvlLbl val="0"/>
      </c:catAx>
      <c:valAx>
        <c:axId val="863362616"/>
        <c:scaling>
          <c:orientation val="minMax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r>
                  <a:rPr lang="hy-AM"/>
                  <a:t>մլն ՀՀ դրամ</a:t>
                </a:r>
                <a:endParaRPr lang="en-US"/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800" b="0" i="0" u="none" strike="noStrike" kern="1200" baseline="0">
                  <a:solidFill>
                    <a:schemeClr val="tx1"/>
                  </a:solidFill>
                  <a:latin typeface="Arial" panose="020B0604020202020204" pitchFamily="34" charset="0"/>
                  <a:ea typeface="+mn-ea"/>
                  <a:cs typeface="Arial" panose="020B0604020202020204" pitchFamily="34" charset="0"/>
                </a:defRPr>
              </a:pPr>
              <a:endParaRPr lang="en-US"/>
            </a:p>
          </c:txPr>
        </c:title>
        <c:numFmt formatCode="#,##0;\(#,##0\);0" sourceLinked="0"/>
        <c:majorTickMark val="none"/>
        <c:minorTickMark val="none"/>
        <c:tickLblPos val="nextTo"/>
        <c:spPr>
          <a:noFill/>
          <a:ln>
            <a:solidFill>
              <a:srgbClr val="000000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  <c:crossAx val="863372784"/>
        <c:crosses val="autoZero"/>
        <c:crossBetween val="between"/>
      </c:valAx>
      <c:spPr>
        <a:noFill/>
        <a:ln>
          <a:noFill/>
        </a:ln>
        <a:effectLst/>
        <a:extLst>
          <a:ext uri="{909E8E84-426E-40DD-AFC4-6F175D3DCCD1}">
            <a14:hiddenFill xmlns:a14="http://schemas.microsoft.com/office/drawing/2010/main">
              <a:solidFill>
                <a:srgbClr val="000000"/>
              </a:solidFill>
            </a14:hiddenFill>
          </a:ext>
          <a:ext uri="{91240B29-F687-4F45-9708-019B960494DF}">
            <a14:hiddenLine xmlns:a14="http://schemas.microsoft.com/office/drawing/2010/main">
              <a:noFill/>
            </a14:hiddenLine>
          </a:ext>
        </a:extLst>
      </c:spPr>
    </c:plotArea>
    <c:legend>
      <c:legendPos val="b"/>
      <c:layout>
        <c:manualLayout>
          <c:xMode val="edge"/>
          <c:yMode val="edge"/>
          <c:x val="1.1936847879501274E-2"/>
          <c:y val="0.83784655384116158"/>
          <c:w val="0.98806312299605203"/>
          <c:h val="0.15707209201241096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defRPr>
          </a:pPr>
          <a:endParaRPr lang="en-US"/>
        </a:p>
      </c:txPr>
    </c:legend>
    <c:plotVisOnly val="1"/>
    <c:dispBlanksAs val="gap"/>
    <c:showDLblsOverMax val="0"/>
  </c:chart>
  <c:spPr>
    <a:noFill/>
    <a:ln w="9525" cap="flat" cmpd="sng" algn="ctr">
      <a:noFill/>
      <a:round/>
    </a:ln>
    <a:effectLst/>
    <a:extLst>
      <a:ext uri="{909E8E84-426E-40DD-AFC4-6F175D3DCCD1}">
        <a14:hiddenFill xmlns:a14="http://schemas.microsoft.com/office/drawing/2010/main">
          <a:solidFill>
            <a:srgbClr val="FFFFFF"/>
          </a:solidFill>
        </a14:hiddenFill>
      </a:ext>
      <a:ext uri="{91240B29-F687-4F45-9708-019B960494DF}">
        <a14:hiddenLine xmlns:a14="http://schemas.microsoft.com/office/drawing/2010/main" w="9525" cap="flat" cmpd="sng" algn="ctr">
          <a:solidFill>
            <a:srgbClr val="FFFFFF"/>
          </a:solidFill>
          <a:round/>
        </a14:hiddenLine>
      </a:ext>
    </a:extLst>
  </c:spPr>
  <c:txPr>
    <a:bodyPr/>
    <a:lstStyle/>
    <a:p>
      <a:pPr>
        <a:defRPr sz="800">
          <a:solidFill>
            <a:schemeClr val="tx1"/>
          </a:solidFill>
          <a:latin typeface="Arial" panose="020B0604020202020204" pitchFamily="34" charset="0"/>
          <a:cs typeface="Arial" panose="020B0604020202020204" pitchFamily="34" charset="0"/>
        </a:defRPr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6.1282014838397895E-2"/>
          <c:y val="2.9311128782522129E-2"/>
          <c:w val="0.89120691321527035"/>
          <c:h val="0.69607781474530128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Արտադրություն!$AQ$106</c:f>
              <c:strCache>
                <c:ptCount val="1"/>
                <c:pt idx="0">
                  <c:v>Պղնձի հանքաքարի արդյունահանում</c:v>
                </c:pt>
              </c:strCache>
            </c:strRef>
          </c:tx>
          <c:spPr>
            <a:solidFill>
              <a:srgbClr val="4F2D7F"/>
            </a:solidFill>
            <a:ln w="0">
              <a:noFill/>
            </a:ln>
            <a:effectLst/>
            <a:extLst>
              <a:ext uri="{91240B29-F687-4F45-9708-019B960494DF}">
                <a14:hiddenLine xmlns:a14="http://schemas.microsoft.com/office/drawing/2010/main" w="0">
                  <a:solidFill>
                    <a:srgbClr val="4F2D7F"/>
                  </a:solidFill>
                </a14:hiddenLine>
              </a:ext>
            </a:ex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Արտադրություն!$AS$88:$AX$88</c:f>
              <c:numCache>
                <c:formatCode>General</c:formatCode>
                <c:ptCount val="6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  <c:pt idx="5">
                  <c:v>2021</c:v>
                </c:pt>
              </c:numCache>
            </c:numRef>
          </c:cat>
          <c:val>
            <c:numRef>
              <c:f>Արտադրություն!$AS$106:$AX$106</c:f>
              <c:numCache>
                <c:formatCode>_(* #,##0.0_);_(* \(#,##0.0\);_(* "-"??_);_(@_)</c:formatCode>
                <c:ptCount val="6"/>
                <c:pt idx="0">
                  <c:v>102.357444</c:v>
                </c:pt>
                <c:pt idx="1">
                  <c:v>127.285156</c:v>
                </c:pt>
                <c:pt idx="2">
                  <c:v>67.381604999999993</c:v>
                </c:pt>
                <c:pt idx="3">
                  <c:v>95.851371</c:v>
                </c:pt>
                <c:pt idx="4">
                  <c:v>124.93485199999999</c:v>
                </c:pt>
                <c:pt idx="5">
                  <c:v>201.399126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6F4-44F8-A4B2-EB4031485919}"/>
            </c:ext>
          </c:extLst>
        </c:ser>
        <c:ser>
          <c:idx val="1"/>
          <c:order val="1"/>
          <c:tx>
            <c:strRef>
              <c:f>Արտադրություն!$AQ$107</c:f>
              <c:strCache>
                <c:ptCount val="1"/>
                <c:pt idx="0">
                  <c:v>Թանկարժեք (ազնիվ) մետաղների հանքաքարերի արդյունահանում</c:v>
                </c:pt>
              </c:strCache>
            </c:strRef>
          </c:tx>
          <c:spPr>
            <a:solidFill>
              <a:srgbClr val="B9ABCC"/>
            </a:solidFill>
            <a:ln w="0">
              <a:noFill/>
            </a:ln>
            <a:effectLst/>
            <a:extLst>
              <a:ext uri="{91240B29-F687-4F45-9708-019B960494DF}">
                <a14:hiddenLine xmlns:a14="http://schemas.microsoft.com/office/drawing/2010/main" w="0">
                  <a:solidFill>
                    <a:srgbClr val="B9ABCC"/>
                  </a:solidFill>
                </a14:hiddenLine>
              </a:ext>
            </a:extLst>
          </c:spPr>
          <c:invertIfNegative val="0"/>
          <c:cat>
            <c:numRef>
              <c:f>Արտադրություն!$AS$88:$AX$88</c:f>
              <c:numCache>
                <c:formatCode>General</c:formatCode>
                <c:ptCount val="6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  <c:pt idx="5">
                  <c:v>2021</c:v>
                </c:pt>
              </c:numCache>
            </c:numRef>
          </c:cat>
          <c:val>
            <c:numRef>
              <c:f>Արտադրություն!$AS$107:$AX$107</c:f>
              <c:numCache>
                <c:formatCode>_(* #,##0.0_);_(* \(#,##0.0\);_(* "-"??_);_(@_)</c:formatCode>
                <c:ptCount val="6"/>
                <c:pt idx="0">
                  <c:v>17.400476999999999</c:v>
                </c:pt>
                <c:pt idx="1">
                  <c:v>16.606346000000002</c:v>
                </c:pt>
                <c:pt idx="2">
                  <c:v>20.452458999999998</c:v>
                </c:pt>
                <c:pt idx="3">
                  <c:v>25.259473999999997</c:v>
                </c:pt>
                <c:pt idx="4">
                  <c:v>29.378803000000001</c:v>
                </c:pt>
                <c:pt idx="5">
                  <c:v>16.035720999999999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F6F4-44F8-A4B2-EB4031485919}"/>
            </c:ext>
          </c:extLst>
        </c:ser>
        <c:ser>
          <c:idx val="2"/>
          <c:order val="2"/>
          <c:tx>
            <c:strRef>
              <c:f>Արտադրություն!$AQ$108</c:f>
              <c:strCache>
                <c:ptCount val="1"/>
                <c:pt idx="0">
                  <c:v>Այլ գունավոր մետաղների հանքաքարերի արդյունահանում</c:v>
                </c:pt>
              </c:strCache>
            </c:strRef>
          </c:tx>
          <c:spPr>
            <a:solidFill>
              <a:srgbClr val="CBC4BC"/>
            </a:solidFill>
            <a:ln w="0">
              <a:noFill/>
            </a:ln>
            <a:effectLst/>
            <a:extLst>
              <a:ext uri="{91240B29-F687-4F45-9708-019B960494DF}">
                <a14:hiddenLine xmlns:a14="http://schemas.microsoft.com/office/drawing/2010/main" w="0">
                  <a:solidFill>
                    <a:srgbClr val="CBC4BC"/>
                  </a:solidFill>
                </a14:hiddenLine>
              </a:ext>
            </a:ex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Արտադրություն!$AS$88:$AX$88</c:f>
              <c:numCache>
                <c:formatCode>General</c:formatCode>
                <c:ptCount val="6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  <c:pt idx="5">
                  <c:v>2021</c:v>
                </c:pt>
              </c:numCache>
            </c:numRef>
          </c:cat>
          <c:val>
            <c:numRef>
              <c:f>Արտադրություն!$AS$108:$AX$108</c:f>
              <c:numCache>
                <c:formatCode>_(* #,##0.0_);_(* \(#,##0.0\);_(* "-"??_);_(@_)</c:formatCode>
                <c:ptCount val="6"/>
                <c:pt idx="0">
                  <c:v>131.34083200000001</c:v>
                </c:pt>
                <c:pt idx="1">
                  <c:v>186.26038</c:v>
                </c:pt>
                <c:pt idx="2">
                  <c:v>199.43950700000002</c:v>
                </c:pt>
                <c:pt idx="3">
                  <c:v>221.30759499999999</c:v>
                </c:pt>
                <c:pt idx="4">
                  <c:v>232.585846</c:v>
                </c:pt>
                <c:pt idx="5">
                  <c:v>351.16259100000002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F6F4-44F8-A4B2-EB403148591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50"/>
        <c:axId val="700636768"/>
        <c:axId val="700626928"/>
      </c:barChart>
      <c:catAx>
        <c:axId val="70063676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low"/>
        <c:spPr>
          <a:noFill/>
          <a:ln w="6350" cap="flat" cmpd="sng" algn="ctr">
            <a:solidFill>
              <a:srgbClr val="000000"/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800" b="0" i="0" u="none" strike="noStrike" kern="1200" baseline="0">
                <a:solidFill>
                  <a:schemeClr val="tx1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  <c:crossAx val="700626928"/>
        <c:crosses val="autoZero"/>
        <c:auto val="0"/>
        <c:lblAlgn val="ctr"/>
        <c:lblOffset val="100"/>
        <c:noMultiLvlLbl val="0"/>
      </c:catAx>
      <c:valAx>
        <c:axId val="700626928"/>
        <c:scaling>
          <c:orientation val="minMax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r>
                  <a:rPr lang="hy-AM"/>
                  <a:t>մլրդ ՀՀ դրամ</a:t>
                </a:r>
                <a:endParaRPr lang="en-US"/>
              </a:p>
            </c:rich>
          </c:tx>
          <c:layout>
            <c:manualLayout>
              <c:xMode val="edge"/>
              <c:yMode val="edge"/>
              <c:x val="7.3930469882600063E-4"/>
              <c:y val="0.30189829680091818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800" b="0" i="0" u="none" strike="noStrike" kern="1200" baseline="0">
                  <a:solidFill>
                    <a:schemeClr val="tx1"/>
                  </a:solidFill>
                  <a:latin typeface="Arial" panose="020B0604020202020204" pitchFamily="34" charset="0"/>
                  <a:ea typeface="+mn-ea"/>
                  <a:cs typeface="Arial" panose="020B0604020202020204" pitchFamily="34" charset="0"/>
                </a:defRPr>
              </a:pPr>
              <a:endParaRPr lang="en-US"/>
            </a:p>
          </c:txPr>
        </c:title>
        <c:numFmt formatCode="#,##0;\(#,##0\);0" sourceLinked="0"/>
        <c:majorTickMark val="none"/>
        <c:minorTickMark val="none"/>
        <c:tickLblPos val="nextTo"/>
        <c:spPr>
          <a:noFill/>
          <a:ln>
            <a:solidFill>
              <a:srgbClr val="000000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  <c:crossAx val="700636768"/>
        <c:crosses val="autoZero"/>
        <c:crossBetween val="between"/>
      </c:valAx>
      <c:spPr>
        <a:noFill/>
        <a:ln>
          <a:noFill/>
        </a:ln>
        <a:effectLst/>
        <a:extLst>
          <a:ext uri="{909E8E84-426E-40DD-AFC4-6F175D3DCCD1}">
            <a14:hiddenFill xmlns:a14="http://schemas.microsoft.com/office/drawing/2010/main">
              <a:solidFill>
                <a:srgbClr val="000000"/>
              </a:solidFill>
            </a14:hiddenFill>
          </a:ext>
          <a:ext uri="{91240B29-F687-4F45-9708-019B960494DF}">
            <a14:hiddenLine xmlns:a14="http://schemas.microsoft.com/office/drawing/2010/main">
              <a:noFill/>
            </a14:hiddenLine>
          </a:ext>
        </a:extLst>
      </c:spPr>
    </c:plotArea>
    <c:legend>
      <c:legendPos val="b"/>
      <c:legendEntry>
        <c:idx val="0"/>
        <c:txPr>
          <a:bodyPr rot="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</c:legendEntry>
      <c:legendEntry>
        <c:idx val="1"/>
        <c:txPr>
          <a:bodyPr rot="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</c:legendEntry>
      <c:legendEntry>
        <c:idx val="2"/>
        <c:txPr>
          <a:bodyPr rot="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</c:legendEntry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defRPr>
          </a:pPr>
          <a:endParaRPr lang="en-US"/>
        </a:p>
      </c:txPr>
    </c:legend>
    <c:plotVisOnly val="1"/>
    <c:dispBlanksAs val="gap"/>
    <c:showDLblsOverMax val="0"/>
  </c:chart>
  <c:spPr>
    <a:noFill/>
    <a:ln w="9525" cap="flat" cmpd="sng" algn="ctr">
      <a:noFill/>
      <a:round/>
    </a:ln>
    <a:effectLst/>
    <a:extLst>
      <a:ext uri="{909E8E84-426E-40DD-AFC4-6F175D3DCCD1}">
        <a14:hiddenFill xmlns:a14="http://schemas.microsoft.com/office/drawing/2010/main">
          <a:solidFill>
            <a:srgbClr val="FFFFFF"/>
          </a:solidFill>
        </a14:hiddenFill>
      </a:ext>
      <a:ext uri="{91240B29-F687-4F45-9708-019B960494DF}">
        <a14:hiddenLine xmlns:a14="http://schemas.microsoft.com/office/drawing/2010/main" w="9525" cap="flat" cmpd="sng" algn="ctr">
          <a:solidFill>
            <a:srgbClr val="FFFFFF"/>
          </a:solidFill>
          <a:round/>
        </a14:hiddenLine>
      </a:ext>
    </a:extLst>
  </c:spPr>
  <c:txPr>
    <a:bodyPr/>
    <a:lstStyle/>
    <a:p>
      <a:pPr>
        <a:defRPr sz="800">
          <a:solidFill>
            <a:schemeClr val="tx1"/>
          </a:solidFill>
          <a:latin typeface="Arial" panose="020B0604020202020204" pitchFamily="34" charset="0"/>
          <a:cs typeface="Arial" panose="020B0604020202020204" pitchFamily="34" charset="0"/>
        </a:defRPr>
      </a:pPr>
      <a:endParaRPr lang="en-US"/>
    </a:p>
  </c:txPr>
  <c:externalData r:id="rId3">
    <c:autoUpdate val="0"/>
  </c:externalData>
</c:chartSpace>
</file>

<file path=word/charts/chart2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8.1495626758566531E-2"/>
          <c:y val="3.9497737012856964E-2"/>
          <c:w val="0.55124653739612184"/>
          <c:h val="0.88287058917771455"/>
        </c:manualLayout>
      </c:layout>
      <c:barChart>
        <c:barDir val="col"/>
        <c:grouping val="percentStacked"/>
        <c:varyColors val="0"/>
        <c:ser>
          <c:idx val="0"/>
          <c:order val="0"/>
          <c:tx>
            <c:strRef>
              <c:f>ՀՆԱ!$B$10</c:f>
              <c:strCache>
                <c:ptCount val="1"/>
                <c:pt idx="0">
                  <c:v>Գյուղատնտեսություն, անտառային տնտեսություն և ձկնորսություն</c:v>
                </c:pt>
              </c:strCache>
            </c:strRef>
          </c:tx>
          <c:spPr>
            <a:solidFill>
              <a:srgbClr val="4F2D7F"/>
            </a:solidFill>
            <a:ln w="0">
              <a:noFill/>
            </a:ln>
            <a:effectLst/>
            <a:extLst>
              <a:ext uri="{91240B29-F687-4F45-9708-019B960494DF}">
                <a14:hiddenLine xmlns:a14="http://schemas.microsoft.com/office/drawing/2010/main" w="0">
                  <a:solidFill>
                    <a:srgbClr val="4F2D7F"/>
                  </a:solidFill>
                </a14:hiddenLine>
              </a:ext>
            </a:ex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bg1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ՀՆԱ!$N$5:$T$5</c:f>
              <c:numCache>
                <c:formatCode>General</c:formatCode>
                <c:ptCount val="6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  <c:pt idx="5">
                  <c:v>2021</c:v>
                </c:pt>
              </c:numCache>
            </c:numRef>
          </c:cat>
          <c:val>
            <c:numRef>
              <c:f>ՀՆԱ!$N$10:$T$10</c:f>
              <c:numCache>
                <c:formatCode>0.0%</c:formatCode>
                <c:ptCount val="6"/>
                <c:pt idx="0">
                  <c:v>0.17839366159637393</c:v>
                </c:pt>
                <c:pt idx="1">
                  <c:v>0.16374812213723258</c:v>
                </c:pt>
                <c:pt idx="2">
                  <c:v>0.15268340353062868</c:v>
                </c:pt>
                <c:pt idx="3">
                  <c:v>0.12739647625143258</c:v>
                </c:pt>
                <c:pt idx="4">
                  <c:v>0.12265209040788619</c:v>
                </c:pt>
                <c:pt idx="5">
                  <c:v>0.12238342704264742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B91-46E0-BD6E-9EF1FDDE3134}"/>
            </c:ext>
          </c:extLst>
        </c:ser>
        <c:ser>
          <c:idx val="1"/>
          <c:order val="1"/>
          <c:tx>
            <c:strRef>
              <c:f>ՀՆԱ!$B$11</c:f>
              <c:strCache>
                <c:ptCount val="1"/>
                <c:pt idx="0">
                  <c:v>Հանքագործական արդյունաբերություն և բացահանքերի շահագործում</c:v>
                </c:pt>
              </c:strCache>
            </c:strRef>
          </c:tx>
          <c:spPr>
            <a:solidFill>
              <a:srgbClr val="B9ABCC"/>
            </a:solidFill>
            <a:ln w="0">
              <a:noFill/>
            </a:ln>
            <a:effectLst/>
            <a:extLst>
              <a:ext uri="{91240B29-F687-4F45-9708-019B960494DF}">
                <a14:hiddenLine xmlns:a14="http://schemas.microsoft.com/office/drawing/2010/main" w="0">
                  <a:solidFill>
                    <a:srgbClr val="B9ABCC"/>
                  </a:solidFill>
                </a14:hiddenLine>
              </a:ext>
            </a:extLst>
          </c:spPr>
          <c:invertIfNegative val="0"/>
          <c:dLbls>
            <c:dLbl>
              <c:idx val="4"/>
              <c:layout>
                <c:manualLayout>
                  <c:x val="-1.3258866867217982E-3"/>
                  <c:y val="3.249308601525480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FB91-46E0-BD6E-9EF1FDDE3134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ՀՆԱ!$N$5:$T$5</c:f>
              <c:numCache>
                <c:formatCode>General</c:formatCode>
                <c:ptCount val="6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  <c:pt idx="5">
                  <c:v>2021</c:v>
                </c:pt>
              </c:numCache>
            </c:numRef>
          </c:cat>
          <c:val>
            <c:numRef>
              <c:f>ՀՆԱ!$N$11:$T$11</c:f>
              <c:numCache>
                <c:formatCode>0.0%</c:formatCode>
                <c:ptCount val="6"/>
                <c:pt idx="0">
                  <c:v>2.8101950330579467E-2</c:v>
                </c:pt>
                <c:pt idx="1">
                  <c:v>3.6407737504071599E-2</c:v>
                </c:pt>
                <c:pt idx="2">
                  <c:v>3.0902874604998028E-2</c:v>
                </c:pt>
                <c:pt idx="3">
                  <c:v>3.5958881981506818E-2</c:v>
                </c:pt>
                <c:pt idx="4">
                  <c:v>4.1319938930184735E-2</c:v>
                </c:pt>
                <c:pt idx="5">
                  <c:v>6.0981069106229371E-2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FB91-46E0-BD6E-9EF1FDDE3134}"/>
            </c:ext>
          </c:extLst>
        </c:ser>
        <c:ser>
          <c:idx val="2"/>
          <c:order val="2"/>
          <c:tx>
            <c:strRef>
              <c:f>ՀՆԱ!$B$12</c:f>
              <c:strCache>
                <c:ptCount val="1"/>
                <c:pt idx="0">
                  <c:v>Մշակող արդյունաբերություն</c:v>
                </c:pt>
              </c:strCache>
            </c:strRef>
          </c:tx>
          <c:spPr>
            <a:solidFill>
              <a:srgbClr val="CBC4BC"/>
            </a:solidFill>
            <a:ln w="0">
              <a:noFill/>
            </a:ln>
            <a:effectLst/>
            <a:extLst>
              <a:ext uri="{91240B29-F687-4F45-9708-019B960494DF}">
                <a14:hiddenLine xmlns:a14="http://schemas.microsoft.com/office/drawing/2010/main" w="0">
                  <a:solidFill>
                    <a:srgbClr val="CBC4BC"/>
                  </a:solidFill>
                </a14:hiddenLine>
              </a:ext>
            </a:ex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ՀՆԱ!$N$5:$T$5</c:f>
              <c:numCache>
                <c:formatCode>General</c:formatCode>
                <c:ptCount val="6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  <c:pt idx="5">
                  <c:v>2021</c:v>
                </c:pt>
              </c:numCache>
            </c:numRef>
          </c:cat>
          <c:val>
            <c:numRef>
              <c:f>ՀՆԱ!$N$12:$T$12</c:f>
              <c:numCache>
                <c:formatCode>0.0%</c:formatCode>
                <c:ptCount val="6"/>
                <c:pt idx="0">
                  <c:v>0.11193797205501742</c:v>
                </c:pt>
                <c:pt idx="1">
                  <c:v>0.11609955556176602</c:v>
                </c:pt>
                <c:pt idx="2">
                  <c:v>0.1234397073914114</c:v>
                </c:pt>
                <c:pt idx="3">
                  <c:v>0.1294510832068349</c:v>
                </c:pt>
                <c:pt idx="4">
                  <c:v>0.13547469908553642</c:v>
                </c:pt>
                <c:pt idx="5">
                  <c:v>0.1248854131929349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FB91-46E0-BD6E-9EF1FDDE3134}"/>
            </c:ext>
          </c:extLst>
        </c:ser>
        <c:ser>
          <c:idx val="3"/>
          <c:order val="3"/>
          <c:tx>
            <c:strRef>
              <c:f>ՀՆԱ!$B$15</c:f>
              <c:strCache>
                <c:ptCount val="1"/>
                <c:pt idx="0">
                  <c:v>Շինարարություն</c:v>
                </c:pt>
              </c:strCache>
            </c:strRef>
          </c:tx>
          <c:spPr>
            <a:solidFill>
              <a:srgbClr val="EAE7E4"/>
            </a:solidFill>
            <a:ln w="0">
              <a:noFill/>
            </a:ln>
            <a:effectLst/>
            <a:extLst>
              <a:ext uri="{91240B29-F687-4F45-9708-019B960494DF}">
                <a14:hiddenLine xmlns:a14="http://schemas.microsoft.com/office/drawing/2010/main" w="0">
                  <a:solidFill>
                    <a:srgbClr val="EAE7E4"/>
                  </a:solidFill>
                </a14:hiddenLine>
              </a:ext>
            </a:extLst>
          </c:spPr>
          <c:invertIfNegative val="0"/>
          <c:dLbls>
            <c:dLbl>
              <c:idx val="4"/>
              <c:layout>
                <c:manualLayout>
                  <c:x val="0"/>
                  <c:y val="5.086714463091280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4-FB91-46E0-BD6E-9EF1FDDE3134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ՀՆԱ!$N$5:$T$5</c:f>
              <c:numCache>
                <c:formatCode>General</c:formatCode>
                <c:ptCount val="6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  <c:pt idx="5">
                  <c:v>2021</c:v>
                </c:pt>
              </c:numCache>
            </c:numRef>
          </c:cat>
          <c:val>
            <c:numRef>
              <c:f>ՀՆԱ!$N$15:$T$15</c:f>
              <c:numCache>
                <c:formatCode>0.0%</c:formatCode>
                <c:ptCount val="6"/>
                <c:pt idx="0">
                  <c:v>8.4449931394273453E-2</c:v>
                </c:pt>
                <c:pt idx="1">
                  <c:v>7.9366953465860479E-2</c:v>
                </c:pt>
                <c:pt idx="2">
                  <c:v>7.2319127197470079E-2</c:v>
                </c:pt>
                <c:pt idx="3">
                  <c:v>7.0179250385365502E-2</c:v>
                </c:pt>
                <c:pt idx="4">
                  <c:v>7.6334243376325286E-2</c:v>
                </c:pt>
                <c:pt idx="5">
                  <c:v>7.2108243589378326E-2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FB91-46E0-BD6E-9EF1FDDE3134}"/>
            </c:ext>
          </c:extLst>
        </c:ser>
        <c:ser>
          <c:idx val="4"/>
          <c:order val="4"/>
          <c:tx>
            <c:strRef>
              <c:f>ՀՆԱ!$B$16</c:f>
              <c:strCache>
                <c:ptCount val="1"/>
                <c:pt idx="0">
                  <c:v>Մեծածախ և մանրածախ առևտուր, ավտոմեքենաների և մոտոցիկլների նորոգում </c:v>
                </c:pt>
              </c:strCache>
            </c:strRef>
          </c:tx>
          <c:spPr>
            <a:solidFill>
              <a:srgbClr val="00A7B5"/>
            </a:solidFill>
            <a:ln w="0">
              <a:noFill/>
            </a:ln>
            <a:effectLst/>
            <a:extLst>
              <a:ext uri="{91240B29-F687-4F45-9708-019B960494DF}">
                <a14:hiddenLine xmlns:a14="http://schemas.microsoft.com/office/drawing/2010/main" w="0">
                  <a:solidFill>
                    <a:srgbClr val="00A7B5"/>
                  </a:solidFill>
                </a14:hiddenLine>
              </a:ext>
            </a:ex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ՀՆԱ!$N$5:$T$5</c:f>
              <c:numCache>
                <c:formatCode>General</c:formatCode>
                <c:ptCount val="6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  <c:pt idx="5">
                  <c:v>2021</c:v>
                </c:pt>
              </c:numCache>
            </c:numRef>
          </c:cat>
          <c:val>
            <c:numRef>
              <c:f>ՀՆԱ!$N$16:$T$16</c:f>
              <c:numCache>
                <c:formatCode>0.0%</c:formatCode>
                <c:ptCount val="6"/>
                <c:pt idx="0">
                  <c:v>0.10718903215643472</c:v>
                </c:pt>
                <c:pt idx="1">
                  <c:v>0.12069572324292227</c:v>
                </c:pt>
                <c:pt idx="2">
                  <c:v>0.12606389315853836</c:v>
                </c:pt>
                <c:pt idx="3">
                  <c:v>0.12887114510552666</c:v>
                </c:pt>
                <c:pt idx="4">
                  <c:v>0.11784186484998979</c:v>
                </c:pt>
                <c:pt idx="5">
                  <c:v>0.12312500518644036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FB91-46E0-BD6E-9EF1FDDE3134}"/>
            </c:ext>
          </c:extLst>
        </c:ser>
        <c:ser>
          <c:idx val="5"/>
          <c:order val="5"/>
          <c:tx>
            <c:strRef>
              <c:f>ՀՆԱ!$B$20</c:f>
              <c:strCache>
                <c:ptCount val="1"/>
                <c:pt idx="0">
                  <c:v>Ֆինանսական և ապահովագրական գործունեություն</c:v>
                </c:pt>
              </c:strCache>
            </c:strRef>
          </c:tx>
          <c:spPr>
            <a:solidFill>
              <a:srgbClr val="99DCE1"/>
            </a:solidFill>
            <a:ln w="0">
              <a:noFill/>
            </a:ln>
            <a:effectLst/>
            <a:extLst>
              <a:ext uri="{91240B29-F687-4F45-9708-019B960494DF}">
                <a14:hiddenLine xmlns:a14="http://schemas.microsoft.com/office/drawing/2010/main" w="0">
                  <a:solidFill>
                    <a:srgbClr val="99DCE1"/>
                  </a:solidFill>
                </a14:hiddenLine>
              </a:ext>
            </a:ex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ՀՆԱ!$N$5:$T$5</c:f>
              <c:numCache>
                <c:formatCode>General</c:formatCode>
                <c:ptCount val="6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  <c:pt idx="5">
                  <c:v>2021</c:v>
                </c:pt>
              </c:numCache>
            </c:numRef>
          </c:cat>
          <c:val>
            <c:numRef>
              <c:f>ՀՆԱ!$N$20:$T$20</c:f>
              <c:numCache>
                <c:formatCode>0.0%</c:formatCode>
                <c:ptCount val="6"/>
                <c:pt idx="0">
                  <c:v>4.7665289626309823E-2</c:v>
                </c:pt>
                <c:pt idx="1">
                  <c:v>5.3530297612116688E-2</c:v>
                </c:pt>
                <c:pt idx="2">
                  <c:v>6.0126532400909115E-2</c:v>
                </c:pt>
                <c:pt idx="3">
                  <c:v>6.6752258960344354E-2</c:v>
                </c:pt>
                <c:pt idx="4">
                  <c:v>7.3597284433363552E-2</c:v>
                </c:pt>
                <c:pt idx="5">
                  <c:v>6.4901465837126485E-2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7-FB91-46E0-BD6E-9EF1FDDE3134}"/>
            </c:ext>
          </c:extLst>
        </c:ser>
        <c:ser>
          <c:idx val="6"/>
          <c:order val="6"/>
          <c:tx>
            <c:strRef>
              <c:f>ՀՆԱ!$B$21</c:f>
              <c:strCache>
                <c:ptCount val="1"/>
                <c:pt idx="0">
                  <c:v>Անշարժ գույքի հետ կապված գործունեություն</c:v>
                </c:pt>
              </c:strCache>
            </c:strRef>
          </c:tx>
          <c:spPr>
            <a:solidFill>
              <a:srgbClr val="9BD732"/>
            </a:solidFill>
            <a:ln w="0">
              <a:noFill/>
            </a:ln>
            <a:effectLst/>
            <a:extLst>
              <a:ext uri="{91240B29-F687-4F45-9708-019B960494DF}">
                <a14:hiddenLine xmlns:a14="http://schemas.microsoft.com/office/drawing/2010/main" w="0">
                  <a:solidFill>
                    <a:srgbClr val="9BD732"/>
                  </a:solidFill>
                </a14:hiddenLine>
              </a:ext>
            </a:ex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ՀՆԱ!$N$5:$T$5</c:f>
              <c:numCache>
                <c:formatCode>General</c:formatCode>
                <c:ptCount val="6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  <c:pt idx="5">
                  <c:v>2021</c:v>
                </c:pt>
              </c:numCache>
            </c:numRef>
          </c:cat>
          <c:val>
            <c:numRef>
              <c:f>ՀՆԱ!$N$21:$T$21</c:f>
              <c:numCache>
                <c:formatCode>0.0%</c:formatCode>
                <c:ptCount val="6"/>
                <c:pt idx="0">
                  <c:v>9.3345435686206971E-2</c:v>
                </c:pt>
                <c:pt idx="1">
                  <c:v>8.5663434905411964E-2</c:v>
                </c:pt>
                <c:pt idx="2">
                  <c:v>8.3695227754790824E-2</c:v>
                </c:pt>
                <c:pt idx="3">
                  <c:v>8.6431673178096788E-2</c:v>
                </c:pt>
                <c:pt idx="4">
                  <c:v>8.046856759752101E-2</c:v>
                </c:pt>
                <c:pt idx="5">
                  <c:v>8.5768893606617019E-2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FB91-46E0-BD6E-9EF1FDDE3134}"/>
            </c:ext>
          </c:extLst>
        </c:ser>
        <c:ser>
          <c:idx val="7"/>
          <c:order val="7"/>
          <c:tx>
            <c:strRef>
              <c:f>ՀՆԱ!$M$30</c:f>
              <c:strCache>
                <c:ptCount val="1"/>
                <c:pt idx="0">
                  <c:v>Այլ</c:v>
                </c:pt>
              </c:strCache>
            </c:strRef>
          </c:tx>
          <c:spPr>
            <a:solidFill>
              <a:srgbClr val="D7EFAD"/>
            </a:solidFill>
            <a:ln w="0">
              <a:noFill/>
            </a:ln>
            <a:effectLst/>
            <a:extLst>
              <a:ext uri="{91240B29-F687-4F45-9708-019B960494DF}">
                <a14:hiddenLine xmlns:a14="http://schemas.microsoft.com/office/drawing/2010/main" w="0">
                  <a:solidFill>
                    <a:srgbClr val="D7EFAD"/>
                  </a:solidFill>
                </a14:hiddenLine>
              </a:ext>
            </a:ex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ՀՆԱ!$N$5:$T$5</c:f>
              <c:numCache>
                <c:formatCode>General</c:formatCode>
                <c:ptCount val="6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  <c:pt idx="5">
                  <c:v>2021</c:v>
                </c:pt>
              </c:numCache>
            </c:numRef>
          </c:cat>
          <c:val>
            <c:numRef>
              <c:f>ՀՆԱ!$N$30:$T$30</c:f>
              <c:numCache>
                <c:formatCode>0.0%</c:formatCode>
                <c:ptCount val="6"/>
                <c:pt idx="0">
                  <c:v>0.37701867748538376</c:v>
                </c:pt>
                <c:pt idx="1">
                  <c:v>0.38089591307468995</c:v>
                </c:pt>
                <c:pt idx="2">
                  <c:v>0.38167210856625172</c:v>
                </c:pt>
                <c:pt idx="3">
                  <c:v>0.39091811291239936</c:v>
                </c:pt>
                <c:pt idx="4">
                  <c:v>0.39363125024937795</c:v>
                </c:pt>
                <c:pt idx="5">
                  <c:v>0.40682755154485567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9-FB91-46E0-BD6E-9EF1FDDE313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50"/>
        <c:overlap val="100"/>
        <c:axId val="997829480"/>
        <c:axId val="997824888"/>
      </c:barChart>
      <c:catAx>
        <c:axId val="99782948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low"/>
        <c:spPr>
          <a:noFill/>
          <a:ln w="6350" cap="flat" cmpd="sng" algn="ctr">
            <a:solidFill>
              <a:srgbClr val="000000"/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800" b="0" i="0" u="none" strike="noStrike" kern="1200" baseline="0">
                <a:solidFill>
                  <a:schemeClr val="tx1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  <c:crossAx val="997824888"/>
        <c:crosses val="autoZero"/>
        <c:auto val="0"/>
        <c:lblAlgn val="ctr"/>
        <c:lblOffset val="100"/>
        <c:noMultiLvlLbl val="0"/>
      </c:catAx>
      <c:valAx>
        <c:axId val="997824888"/>
        <c:scaling>
          <c:orientation val="minMax"/>
        </c:scaling>
        <c:delete val="0"/>
        <c:axPos val="l"/>
        <c:numFmt formatCode="0%" sourceLinked="0"/>
        <c:majorTickMark val="none"/>
        <c:minorTickMark val="none"/>
        <c:tickLblPos val="nextTo"/>
        <c:spPr>
          <a:noFill/>
          <a:ln>
            <a:solidFill>
              <a:srgbClr val="000000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  <c:crossAx val="997829480"/>
        <c:crosses val="autoZero"/>
        <c:crossBetween val="between"/>
      </c:valAx>
      <c:spPr>
        <a:noFill/>
        <a:ln>
          <a:noFill/>
        </a:ln>
        <a:effectLst/>
        <a:extLst>
          <a:ext uri="{909E8E84-426E-40DD-AFC4-6F175D3DCCD1}">
            <a14:hiddenFill xmlns:a14="http://schemas.microsoft.com/office/drawing/2010/main">
              <a:solidFill>
                <a:srgbClr val="000000"/>
              </a:solidFill>
            </a14:hiddenFill>
          </a:ext>
          <a:ext uri="{91240B29-F687-4F45-9708-019B960494DF}">
            <a14:hiddenLine xmlns:a14="http://schemas.microsoft.com/office/drawing/2010/main">
              <a:noFill/>
            </a14:hiddenLine>
          </a:ext>
        </a:extLst>
      </c:spPr>
    </c:plotArea>
    <c:legend>
      <c:legendPos val="b"/>
      <c:layout>
        <c:manualLayout>
          <c:xMode val="edge"/>
          <c:yMode val="edge"/>
          <c:x val="0.64454075512029141"/>
          <c:y val="1.6917531141106258E-2"/>
          <c:w val="0.35357755142103081"/>
          <c:h val="0.97799575439580244"/>
        </c:manualLayout>
      </c:layout>
      <c:overlay val="1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defRPr>
          </a:pPr>
          <a:endParaRPr lang="en-US"/>
        </a:p>
      </c:txPr>
    </c:legend>
    <c:plotVisOnly val="1"/>
    <c:dispBlanksAs val="gap"/>
    <c:showDLblsOverMax val="0"/>
  </c:chart>
  <c:spPr>
    <a:noFill/>
    <a:ln w="9525" cap="flat" cmpd="sng" algn="ctr">
      <a:noFill/>
      <a:round/>
    </a:ln>
    <a:effectLst/>
    <a:extLst>
      <a:ext uri="{909E8E84-426E-40DD-AFC4-6F175D3DCCD1}">
        <a14:hiddenFill xmlns:a14="http://schemas.microsoft.com/office/drawing/2010/main">
          <a:solidFill>
            <a:srgbClr val="FFFFFF"/>
          </a:solidFill>
        </a14:hiddenFill>
      </a:ext>
      <a:ext uri="{91240B29-F687-4F45-9708-019B960494DF}">
        <a14:hiddenLine xmlns:a14="http://schemas.microsoft.com/office/drawing/2010/main" w="9525" cap="flat" cmpd="sng" algn="ctr">
          <a:solidFill>
            <a:srgbClr val="FFFFFF"/>
          </a:solidFill>
          <a:round/>
        </a14:hiddenLine>
      </a:ext>
    </a:extLst>
  </c:spPr>
  <c:txPr>
    <a:bodyPr/>
    <a:lstStyle/>
    <a:p>
      <a:pPr>
        <a:defRPr sz="800">
          <a:solidFill>
            <a:schemeClr val="tx1"/>
          </a:solidFill>
          <a:latin typeface="Arial" panose="020B0604020202020204" pitchFamily="34" charset="0"/>
          <a:cs typeface="Arial" panose="020B0604020202020204" pitchFamily="34" charset="0"/>
        </a:defRPr>
      </a:pPr>
      <a:endParaRPr lang="en-US"/>
    </a:p>
  </c:txPr>
  <c:externalData r:id="rId3">
    <c:autoUpdate val="0"/>
  </c:externalData>
</c:chartSpace>
</file>

<file path=word/charts/chart2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5.6564878836128867E-2"/>
          <c:y val="0"/>
          <c:w val="0.93628808864265933"/>
          <c:h val="0.71854394680973332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'Ներդրում ներքին շուկայում'!$A$5</c:f>
              <c:strCache>
                <c:ptCount val="1"/>
                <c:pt idx="0">
                  <c:v>Հանքագործական արդյունաբերություն և բացահանքերի շահագործում</c:v>
                </c:pt>
              </c:strCache>
            </c:strRef>
          </c:tx>
          <c:spPr>
            <a:solidFill>
              <a:srgbClr val="4F2D7F"/>
            </a:solidFill>
            <a:ln w="0">
              <a:noFill/>
            </a:ln>
            <a:effectLst/>
            <a:extLst>
              <a:ext uri="{91240B29-F687-4F45-9708-019B960494DF}">
                <a14:hiddenLine xmlns:a14="http://schemas.microsoft.com/office/drawing/2010/main" w="0">
                  <a:solidFill>
                    <a:srgbClr val="4F2D7F"/>
                  </a:solidFill>
                </a14:hiddenLine>
              </a:ext>
            </a:extLst>
          </c:spPr>
          <c:invertIfNegative val="0"/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en-US"/>
                      <a:t>256.4</a:t>
                    </a:r>
                  </a:p>
                </c:rich>
              </c:tx>
              <c:dLblPos val="in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A-38CE-4468-9B01-1F34E403F9ED}"/>
                </c:ext>
              </c:extLst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en-US"/>
                      <a:t>337.8</a:t>
                    </a:r>
                  </a:p>
                </c:rich>
              </c:tx>
              <c:dLblPos val="in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9-38CE-4468-9B01-1F34E403F9ED}"/>
                </c:ext>
              </c:extLst>
            </c:dLbl>
            <c:dLbl>
              <c:idx val="2"/>
              <c:layout/>
              <c:tx>
                <c:rich>
                  <a:bodyPr/>
                  <a:lstStyle/>
                  <a:p>
                    <a:r>
                      <a:rPr lang="en-US"/>
                      <a:t>300.7</a:t>
                    </a:r>
                  </a:p>
                </c:rich>
              </c:tx>
              <c:dLblPos val="in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8-38CE-4468-9B01-1F34E403F9ED}"/>
                </c:ext>
              </c:extLst>
            </c:dLbl>
            <c:dLbl>
              <c:idx val="3"/>
              <c:layout/>
              <c:tx>
                <c:rich>
                  <a:bodyPr/>
                  <a:lstStyle/>
                  <a:p>
                    <a:r>
                      <a:rPr lang="en-US"/>
                      <a:t>356.3</a:t>
                    </a:r>
                  </a:p>
                </c:rich>
              </c:tx>
              <c:dLblPos val="in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7-38CE-4468-9B01-1F34E403F9ED}"/>
                </c:ext>
              </c:extLst>
            </c:dLbl>
            <c:dLbl>
              <c:idx val="4"/>
              <c:layout/>
              <c:tx>
                <c:rich>
                  <a:bodyPr/>
                  <a:lstStyle/>
                  <a:p>
                    <a:r>
                      <a:rPr lang="en-US"/>
                      <a:t>403.1</a:t>
                    </a:r>
                  </a:p>
                </c:rich>
              </c:tx>
              <c:dLblPos val="in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6-38CE-4468-9B01-1F34E403F9ED}"/>
                </c:ext>
              </c:extLst>
            </c:dLbl>
            <c:dLbl>
              <c:idx val="5"/>
              <c:layout/>
              <c:tx>
                <c:rich>
                  <a:bodyPr/>
                  <a:lstStyle/>
                  <a:p>
                    <a:r>
                      <a:rPr lang="en-US"/>
                      <a:t>578.9</a:t>
                    </a:r>
                  </a:p>
                </c:rich>
              </c:tx>
              <c:dLblPos val="in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38CE-4468-9B01-1F34E403F9ED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bg1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endParaRPr lang="en-US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'Ներդրում ներքին շուկայում'!$C$4:$H$4</c:f>
              <c:numCache>
                <c:formatCode>General</c:formatCode>
                <c:ptCount val="6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  <c:pt idx="5">
                  <c:v>2021</c:v>
                </c:pt>
              </c:numCache>
            </c:numRef>
          </c:cat>
          <c:val>
            <c:numRef>
              <c:f>'Ներդրում ներքին շուկայում'!$C$5:$H$5</c:f>
              <c:numCache>
                <c:formatCode>_(* #,##0_);_(* \(#,##0\);_(* "-"??_);_(@_)</c:formatCode>
                <c:ptCount val="6"/>
                <c:pt idx="0">
                  <c:v>256442.8</c:v>
                </c:pt>
                <c:pt idx="1">
                  <c:v>337763.6</c:v>
                </c:pt>
                <c:pt idx="2">
                  <c:v>300745.2</c:v>
                </c:pt>
                <c:pt idx="3">
                  <c:v>356308</c:v>
                </c:pt>
                <c:pt idx="4">
                  <c:v>403095.6</c:v>
                </c:pt>
                <c:pt idx="5">
                  <c:v>587924.4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3C2-42EC-AA92-7631116ADB9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50"/>
        <c:axId val="422376872"/>
        <c:axId val="422373264"/>
      </c:barChart>
      <c:lineChart>
        <c:grouping val="standard"/>
        <c:varyColors val="0"/>
        <c:ser>
          <c:idx val="1"/>
          <c:order val="1"/>
          <c:tx>
            <c:strRef>
              <c:f>'Ներդրում ներքին շուկայում'!$A$6</c:f>
              <c:strCache>
                <c:ptCount val="1"/>
                <c:pt idx="0">
                  <c:v>Շինարարություն</c:v>
                </c:pt>
              </c:strCache>
            </c:strRef>
          </c:tx>
          <c:spPr>
            <a:ln w="28575" cap="rnd">
              <a:solidFill>
                <a:srgbClr val="B9ABCC"/>
              </a:solidFill>
              <a:round/>
            </a:ln>
            <a:effectLst/>
          </c:spPr>
          <c:marker>
            <c:symbol val="none"/>
          </c:marker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en-US"/>
                      <a:t>397.8</a:t>
                    </a:r>
                  </a:p>
                </c:rich>
              </c:tx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38CE-4468-9B01-1F34E403F9ED}"/>
                </c:ext>
              </c:extLst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en-US"/>
                      <a:t>415.9</a:t>
                    </a:r>
                  </a:p>
                </c:rich>
              </c:tx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38CE-4468-9B01-1F34E403F9ED}"/>
                </c:ext>
              </c:extLst>
            </c:dLbl>
            <c:dLbl>
              <c:idx val="2"/>
              <c:layout/>
              <c:tx>
                <c:rich>
                  <a:bodyPr/>
                  <a:lstStyle/>
                  <a:p>
                    <a:r>
                      <a:rPr lang="en-US"/>
                      <a:t>422.3</a:t>
                    </a:r>
                  </a:p>
                </c:rich>
              </c:tx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38CE-4468-9B01-1F34E403F9ED}"/>
                </c:ext>
              </c:extLst>
            </c:dLbl>
            <c:dLbl>
              <c:idx val="3"/>
              <c:layout/>
              <c:tx>
                <c:rich>
                  <a:bodyPr/>
                  <a:lstStyle/>
                  <a:p>
                    <a:r>
                      <a:rPr lang="en-US"/>
                      <a:t>434.6</a:t>
                    </a:r>
                  </a:p>
                </c:rich>
              </c:tx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38CE-4468-9B01-1F34E403F9ED}"/>
                </c:ext>
              </c:extLst>
            </c:dLbl>
            <c:dLbl>
              <c:idx val="4"/>
              <c:layout/>
              <c:tx>
                <c:rich>
                  <a:bodyPr/>
                  <a:lstStyle/>
                  <a:p>
                    <a:r>
                      <a:rPr lang="en-US"/>
                      <a:t>413.8</a:t>
                    </a:r>
                  </a:p>
                </c:rich>
              </c:tx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4-38CE-4468-9B01-1F34E403F9ED}"/>
                </c:ext>
              </c:extLst>
            </c:dLbl>
            <c:dLbl>
              <c:idx val="5"/>
              <c:layout>
                <c:manualLayout>
                  <c:x val="-4.2650336990424774E-2"/>
                  <c:y val="5.8001361797572794E-2"/>
                </c:manualLayout>
              </c:layout>
              <c:tx>
                <c:rich>
                  <a:bodyPr rot="0" spcFirstLastPara="1" vertOverflow="ellipsis" vert="horz" wrap="square" anchor="ctr" anchorCtr="1"/>
                  <a:lstStyle/>
                  <a:p>
                    <a:pPr>
                      <a:defRPr sz="800" b="0" i="0" u="none" strike="noStrike" kern="1200" baseline="0">
                        <a:solidFill>
                          <a:schemeClr val="bg1"/>
                        </a:solidFill>
                        <a:latin typeface="Arial" panose="020B0604020202020204" pitchFamily="34" charset="0"/>
                        <a:ea typeface="+mn-ea"/>
                        <a:cs typeface="Arial" panose="020B0604020202020204" pitchFamily="34" charset="0"/>
                      </a:defRPr>
                    </a:pPr>
                    <a:r>
                      <a:rPr lang="en-US"/>
                      <a:t>470.0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800" b="0" i="0" u="none" strike="noStrike" kern="1200" baseline="0">
                      <a:solidFill>
                        <a:schemeClr val="bg1"/>
                      </a:solidFill>
                      <a:latin typeface="Arial" panose="020B0604020202020204" pitchFamily="34" charset="0"/>
                      <a:ea typeface="+mn-ea"/>
                      <a:cs typeface="Arial" panose="020B0604020202020204" pitchFamily="34" charset="0"/>
                    </a:defRPr>
                  </a:pPr>
                  <a:endParaRPr lang="en-US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93C2-42EC-AA92-7631116ADB90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endParaRPr lang="en-US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'Ներդրում ներքին շուկայում'!$C$4:$H$4</c:f>
              <c:numCache>
                <c:formatCode>General</c:formatCode>
                <c:ptCount val="6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  <c:pt idx="5">
                  <c:v>2021</c:v>
                </c:pt>
              </c:numCache>
            </c:numRef>
          </c:cat>
          <c:val>
            <c:numRef>
              <c:f>'Ներդրում ներքին շուկայում'!$C$6:$H$6</c:f>
              <c:numCache>
                <c:formatCode>_(* #,##0_);_(* \(#,##0\);_(* "-"??_);_(@_)</c:formatCode>
                <c:ptCount val="6"/>
                <c:pt idx="0">
                  <c:v>397759.3</c:v>
                </c:pt>
                <c:pt idx="1">
                  <c:v>415873.3</c:v>
                </c:pt>
                <c:pt idx="2">
                  <c:v>422302</c:v>
                </c:pt>
                <c:pt idx="3">
                  <c:v>434602</c:v>
                </c:pt>
                <c:pt idx="4">
                  <c:v>413830.9</c:v>
                </c:pt>
                <c:pt idx="5">
                  <c:v>470079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93C2-42EC-AA92-7631116ADB90}"/>
            </c:ext>
          </c:extLst>
        </c:ser>
        <c:ser>
          <c:idx val="2"/>
          <c:order val="2"/>
          <c:tx>
            <c:strRef>
              <c:f>'Ներդրում ներքին շուկայում'!$A$7</c:f>
              <c:strCache>
                <c:ptCount val="1"/>
                <c:pt idx="0">
                  <c:v>Բնական հանքային և այլ շշալցված ջրերի արտադրություն</c:v>
                </c:pt>
              </c:strCache>
            </c:strRef>
          </c:tx>
          <c:spPr>
            <a:ln w="28575" cap="rnd">
              <a:solidFill>
                <a:srgbClr val="00A7B5"/>
              </a:solidFill>
              <a:round/>
            </a:ln>
            <a:effectLst/>
          </c:spPr>
          <c:marker>
            <c:symbol val="none"/>
          </c:marker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en-US"/>
                      <a:t>11.8</a:t>
                    </a:r>
                  </a:p>
                </c:rich>
              </c:tx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B-38CE-4468-9B01-1F34E403F9ED}"/>
                </c:ext>
              </c:extLst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en-US"/>
                      <a:t>13.1</a:t>
                    </a:r>
                  </a:p>
                </c:rich>
              </c:tx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C-38CE-4468-9B01-1F34E403F9ED}"/>
                </c:ext>
              </c:extLst>
            </c:dLbl>
            <c:dLbl>
              <c:idx val="2"/>
              <c:layout/>
              <c:tx>
                <c:rich>
                  <a:bodyPr/>
                  <a:lstStyle/>
                  <a:p>
                    <a:r>
                      <a:rPr lang="en-US"/>
                      <a:t>13.0</a:t>
                    </a:r>
                  </a:p>
                </c:rich>
              </c:tx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D-38CE-4468-9B01-1F34E403F9ED}"/>
                </c:ext>
              </c:extLst>
            </c:dLbl>
            <c:dLbl>
              <c:idx val="3"/>
              <c:layout/>
              <c:tx>
                <c:rich>
                  <a:bodyPr/>
                  <a:lstStyle/>
                  <a:p>
                    <a:r>
                      <a:rPr lang="en-US"/>
                      <a:t>14.6</a:t>
                    </a:r>
                  </a:p>
                </c:rich>
              </c:tx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E-38CE-4468-9B01-1F34E403F9ED}"/>
                </c:ext>
              </c:extLst>
            </c:dLbl>
            <c:dLbl>
              <c:idx val="4"/>
              <c:layout/>
              <c:tx>
                <c:rich>
                  <a:bodyPr rot="0" spcFirstLastPara="1" vertOverflow="ellipsis" vert="horz" wrap="square" anchor="ctr" anchorCtr="1"/>
                  <a:lstStyle/>
                  <a:p>
                    <a:pPr>
                      <a:defRPr lang="en-US" sz="800" b="0" i="0" u="none" strike="noStrike" kern="1200" baseline="0">
                        <a:solidFill>
                          <a:schemeClr val="bg1"/>
                        </a:solidFill>
                        <a:latin typeface="Arial" panose="020B0604020202020204" pitchFamily="34" charset="0"/>
                        <a:ea typeface="+mn-ea"/>
                        <a:cs typeface="Arial" panose="020B0604020202020204" pitchFamily="34" charset="0"/>
                      </a:defRPr>
                    </a:pPr>
                    <a:r>
                      <a:rPr lang="en-US"/>
                      <a:t>13.1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lang="en-US" sz="800" b="0" i="0" u="none" strike="noStrike" kern="1200" baseline="0">
                      <a:solidFill>
                        <a:schemeClr val="bg1"/>
                      </a:solidFill>
                      <a:latin typeface="Arial" panose="020B0604020202020204" pitchFamily="34" charset="0"/>
                      <a:ea typeface="+mn-ea"/>
                      <a:cs typeface="Arial" panose="020B0604020202020204" pitchFamily="34" charset="0"/>
                    </a:defRPr>
                  </a:pPr>
                  <a:endParaRPr lang="en-US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F-38CE-4468-9B01-1F34E403F9ED}"/>
                </c:ext>
              </c:extLst>
            </c:dLbl>
            <c:dLbl>
              <c:idx val="5"/>
              <c:layout/>
              <c:tx>
                <c:rich>
                  <a:bodyPr/>
                  <a:lstStyle/>
                  <a:p>
                    <a:r>
                      <a:rPr lang="en-US"/>
                      <a:t>15.4</a:t>
                    </a:r>
                  </a:p>
                </c:rich>
              </c:tx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0-38CE-4468-9B01-1F34E403F9ED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bg1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endParaRPr lang="en-US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'Ներդրում ներքին շուկայում'!$C$4:$H$4</c:f>
              <c:numCache>
                <c:formatCode>General</c:formatCode>
                <c:ptCount val="6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  <c:pt idx="5">
                  <c:v>2021</c:v>
                </c:pt>
              </c:numCache>
            </c:numRef>
          </c:cat>
          <c:val>
            <c:numRef>
              <c:f>'Ներդրում ներքին շուկայում'!$C$7:$H$7</c:f>
              <c:numCache>
                <c:formatCode>_(* #,##0_);_(* \(#,##0\);_(* "-"??_);_(@_)</c:formatCode>
                <c:ptCount val="6"/>
                <c:pt idx="0">
                  <c:v>11833.5</c:v>
                </c:pt>
                <c:pt idx="1">
                  <c:v>13147</c:v>
                </c:pt>
                <c:pt idx="2">
                  <c:v>13071.3</c:v>
                </c:pt>
                <c:pt idx="3">
                  <c:v>14601.9</c:v>
                </c:pt>
                <c:pt idx="4">
                  <c:v>13084.1</c:v>
                </c:pt>
                <c:pt idx="5">
                  <c:v>15383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93C2-42EC-AA92-7631116ADB9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22376872"/>
        <c:axId val="422373264"/>
      </c:lineChart>
      <c:catAx>
        <c:axId val="42237687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low"/>
        <c:spPr>
          <a:noFill/>
          <a:ln w="6350" cap="flat" cmpd="sng" algn="ctr">
            <a:solidFill>
              <a:srgbClr val="000000"/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800" b="0" i="0" u="none" strike="noStrike" kern="1200" baseline="0">
                <a:solidFill>
                  <a:schemeClr val="tx1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  <c:crossAx val="422373264"/>
        <c:crosses val="autoZero"/>
        <c:auto val="0"/>
        <c:lblAlgn val="ctr"/>
        <c:lblOffset val="100"/>
        <c:noMultiLvlLbl val="0"/>
      </c:catAx>
      <c:valAx>
        <c:axId val="422373264"/>
        <c:scaling>
          <c:orientation val="minMax"/>
        </c:scaling>
        <c:delete val="1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r>
                  <a:rPr lang="hy-AM"/>
                  <a:t>մլրդ ՀՀ դրամ</a:t>
                </a:r>
                <a:endParaRPr lang="en-US"/>
              </a:p>
            </c:rich>
          </c:tx>
          <c:layout>
            <c:manualLayout>
              <c:xMode val="edge"/>
              <c:yMode val="edge"/>
              <c:x val="2.5458590529369432E-3"/>
              <c:y val="0.31373452957904435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800" b="0" i="0" u="none" strike="noStrike" kern="1200" baseline="0">
                  <a:solidFill>
                    <a:schemeClr val="tx1"/>
                  </a:solidFill>
                  <a:latin typeface="Arial" panose="020B0604020202020204" pitchFamily="34" charset="0"/>
                  <a:ea typeface="+mn-ea"/>
                  <a:cs typeface="Arial" panose="020B0604020202020204" pitchFamily="34" charset="0"/>
                </a:defRPr>
              </a:pPr>
              <a:endParaRPr lang="en-US"/>
            </a:p>
          </c:txPr>
        </c:title>
        <c:numFmt formatCode="#,##0;\(#,##0\);0" sourceLinked="0"/>
        <c:majorTickMark val="none"/>
        <c:minorTickMark val="none"/>
        <c:tickLblPos val="nextTo"/>
        <c:crossAx val="422376872"/>
        <c:crosses val="autoZero"/>
        <c:crossBetween val="between"/>
      </c:valAx>
      <c:spPr>
        <a:noFill/>
        <a:ln>
          <a:noFill/>
        </a:ln>
        <a:effectLst/>
        <a:extLst>
          <a:ext uri="{909E8E84-426E-40DD-AFC4-6F175D3DCCD1}">
            <a14:hiddenFill xmlns:a14="http://schemas.microsoft.com/office/drawing/2010/main">
              <a:solidFill>
                <a:srgbClr val="000000"/>
              </a:solidFill>
            </a14:hiddenFill>
          </a:ext>
          <a:ext uri="{91240B29-F687-4F45-9708-019B960494DF}">
            <a14:hiddenLine xmlns:a14="http://schemas.microsoft.com/office/drawing/2010/main">
              <a:noFill/>
            </a14:hiddenLine>
          </a:ext>
        </a:extLst>
      </c:spPr>
    </c:plotArea>
    <c:legend>
      <c:legendPos val="b"/>
      <c:layout>
        <c:manualLayout>
          <c:xMode val="edge"/>
          <c:yMode val="edge"/>
          <c:x val="6.2278229764215765E-2"/>
          <c:y val="0.84212480474225959"/>
          <c:w val="0.84220232512487181"/>
          <c:h val="0.15787519525774021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defRPr>
          </a:pPr>
          <a:endParaRPr lang="en-US"/>
        </a:p>
      </c:txPr>
    </c:legend>
    <c:plotVisOnly val="1"/>
    <c:dispBlanksAs val="gap"/>
    <c:showDLblsOverMax val="0"/>
  </c:chart>
  <c:spPr>
    <a:noFill/>
    <a:ln w="9525" cap="flat" cmpd="sng" algn="ctr">
      <a:noFill/>
      <a:round/>
    </a:ln>
    <a:effectLst/>
    <a:extLst>
      <a:ext uri="{909E8E84-426E-40DD-AFC4-6F175D3DCCD1}">
        <a14:hiddenFill xmlns:a14="http://schemas.microsoft.com/office/drawing/2010/main">
          <a:solidFill>
            <a:srgbClr val="FFFFFF"/>
          </a:solidFill>
        </a14:hiddenFill>
      </a:ext>
      <a:ext uri="{91240B29-F687-4F45-9708-019B960494DF}">
        <a14:hiddenLine xmlns:a14="http://schemas.microsoft.com/office/drawing/2010/main" w="9525" cap="flat" cmpd="sng" algn="ctr">
          <a:solidFill>
            <a:srgbClr val="FFFFFF"/>
          </a:solidFill>
          <a:round/>
        </a14:hiddenLine>
      </a:ext>
    </a:extLst>
  </c:spPr>
  <c:txPr>
    <a:bodyPr/>
    <a:lstStyle/>
    <a:p>
      <a:pPr>
        <a:defRPr sz="800">
          <a:solidFill>
            <a:schemeClr val="tx1"/>
          </a:solidFill>
          <a:latin typeface="Arial" panose="020B0604020202020204" pitchFamily="34" charset="0"/>
          <a:cs typeface="Arial" panose="020B0604020202020204" pitchFamily="34" charset="0"/>
        </a:defRPr>
      </a:pPr>
      <a:endParaRPr lang="en-US"/>
    </a:p>
  </c:txPr>
  <c:externalData r:id="rId3">
    <c:autoUpdate val="0"/>
  </c:externalData>
</c:chartSpace>
</file>

<file path=word/charts/chart2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5074770432089341"/>
          <c:y val="2.421855751877364E-2"/>
          <c:w val="0.80055401662049874"/>
          <c:h val="0.85890669161139899"/>
        </c:manualLayout>
      </c:layout>
      <c:barChart>
        <c:barDir val="col"/>
        <c:grouping val="stacked"/>
        <c:varyColors val="0"/>
        <c:ser>
          <c:idx val="1"/>
          <c:order val="0"/>
          <c:tx>
            <c:strRef>
              <c:f>ՀՆԱ!$V$11</c:f>
              <c:strCache>
                <c:ptCount val="1"/>
                <c:pt idx="0">
                  <c:v>Հանքագործական արդյունաբերության և բացահանքերի շահագործման ոլորտի ՀՆԱ</c:v>
                </c:pt>
              </c:strCache>
            </c:strRef>
          </c:tx>
          <c:spPr>
            <a:solidFill>
              <a:srgbClr val="4F2D7F"/>
            </a:solidFill>
            <a:ln w="0">
              <a:noFill/>
            </a:ln>
            <a:effectLst/>
            <a:extLst>
              <a:ext uri="{91240B29-F687-4F45-9708-019B960494DF}">
                <a14:hiddenLine xmlns:a14="http://schemas.microsoft.com/office/drawing/2010/main" w="0">
                  <a:solidFill>
                    <a:srgbClr val="B9ABCC"/>
                  </a:solidFill>
                </a14:hiddenLine>
              </a:ext>
            </a:extLst>
          </c:spPr>
          <c:invertIfNegative val="0"/>
          <c:dLbls>
            <c:dLbl>
              <c:idx val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800" b="0" i="0" u="none" strike="noStrike" kern="1200" baseline="0">
                      <a:solidFill>
                        <a:schemeClr val="bg1"/>
                      </a:solidFill>
                      <a:latin typeface="Arial" panose="020B0604020202020204" pitchFamily="34" charset="0"/>
                      <a:ea typeface="+mn-ea"/>
                      <a:cs typeface="Arial" panose="020B0604020202020204" pitchFamily="34" charset="0"/>
                    </a:defRPr>
                  </a:pPr>
                  <a:endParaRPr lang="en-US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2-E250-4C65-90DE-E8E463001B0D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ՀՆԱ!$AB$10</c:f>
              <c:numCache>
                <c:formatCode>General</c:formatCode>
                <c:ptCount val="1"/>
                <c:pt idx="0">
                  <c:v>2021</c:v>
                </c:pt>
              </c:numCache>
            </c:numRef>
          </c:cat>
          <c:val>
            <c:numRef>
              <c:f>ՀՆԱ!$AB$11</c:f>
              <c:numCache>
                <c:formatCode>_(* #,##0_);_(* \(#,##0\);_(* "-"??_);_(@_)</c:formatCode>
                <c:ptCount val="1"/>
                <c:pt idx="0">
                  <c:v>386537.29999999993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250-4C65-90DE-E8E463001B0D}"/>
            </c:ext>
          </c:extLst>
        </c:ser>
        <c:ser>
          <c:idx val="2"/>
          <c:order val="1"/>
          <c:tx>
            <c:strRef>
              <c:f>ՀՆԱ!$V$12</c:f>
              <c:strCache>
                <c:ptCount val="1"/>
                <c:pt idx="0">
                  <c:v>Ոլորտի մուլտիպլիկատորի էֆֆեկտ</c:v>
                </c:pt>
              </c:strCache>
            </c:strRef>
          </c:tx>
          <c:spPr>
            <a:solidFill>
              <a:srgbClr val="B9ABCC"/>
            </a:solidFill>
            <a:ln w="0">
              <a:noFill/>
            </a:ln>
            <a:effectLst/>
            <a:extLst>
              <a:ext uri="{91240B29-F687-4F45-9708-019B960494DF}">
                <a14:hiddenLine xmlns:a14="http://schemas.microsoft.com/office/drawing/2010/main" w="0">
                  <a:solidFill>
                    <a:srgbClr val="CBC4BC"/>
                  </a:solidFill>
                </a14:hiddenLine>
              </a:ext>
            </a:ex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ՀՆԱ!$AB$10</c:f>
              <c:numCache>
                <c:formatCode>General</c:formatCode>
                <c:ptCount val="1"/>
                <c:pt idx="0">
                  <c:v>2021</c:v>
                </c:pt>
              </c:numCache>
            </c:numRef>
          </c:cat>
          <c:val>
            <c:numRef>
              <c:f>ՀՆԱ!$AB$12</c:f>
              <c:numCache>
                <c:formatCode>_(* #,##0_);_(* \(#,##0\);_(* "-"??_);_(@_)</c:formatCode>
                <c:ptCount val="1"/>
                <c:pt idx="0">
                  <c:v>309229.83999999997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E250-4C65-90DE-E8E463001B0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50"/>
        <c:axId val="1051348408"/>
        <c:axId val="1051348736"/>
      </c:barChart>
      <c:catAx>
        <c:axId val="105134840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low"/>
        <c:spPr>
          <a:noFill/>
          <a:ln w="6350" cap="flat" cmpd="sng" algn="ctr">
            <a:solidFill>
              <a:srgbClr val="000000"/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800" b="0" i="0" u="none" strike="noStrike" kern="1200" baseline="0">
                <a:solidFill>
                  <a:schemeClr val="tx1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  <c:crossAx val="1051348736"/>
        <c:crosses val="autoZero"/>
        <c:auto val="0"/>
        <c:lblAlgn val="ctr"/>
        <c:lblOffset val="100"/>
        <c:noMultiLvlLbl val="0"/>
      </c:catAx>
      <c:valAx>
        <c:axId val="1051348736"/>
        <c:scaling>
          <c:orientation val="minMax"/>
        </c:scaling>
        <c:delete val="1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r>
                  <a:rPr lang="hy-AM"/>
                  <a:t>մլն ՀՀ դրամ</a:t>
                </a:r>
                <a:endParaRPr lang="en-US"/>
              </a:p>
            </c:rich>
          </c:tx>
          <c:layout>
            <c:manualLayout>
              <c:xMode val="edge"/>
              <c:yMode val="edge"/>
              <c:x val="5.7927642765584551E-4"/>
              <c:y val="0.29335646196095239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800" b="0" i="0" u="none" strike="noStrike" kern="1200" baseline="0">
                  <a:solidFill>
                    <a:schemeClr val="tx1"/>
                  </a:solidFill>
                  <a:latin typeface="Arial" panose="020B0604020202020204" pitchFamily="34" charset="0"/>
                  <a:ea typeface="+mn-ea"/>
                  <a:cs typeface="Arial" panose="020B0604020202020204" pitchFamily="34" charset="0"/>
                </a:defRPr>
              </a:pPr>
              <a:endParaRPr lang="en-US"/>
            </a:p>
          </c:txPr>
        </c:title>
        <c:numFmt formatCode="#,##0;\(#,##0\);0" sourceLinked="0"/>
        <c:majorTickMark val="none"/>
        <c:minorTickMark val="none"/>
        <c:tickLblPos val="nextTo"/>
        <c:crossAx val="1051348408"/>
        <c:crosses val="autoZero"/>
        <c:crossBetween val="between"/>
      </c:valAx>
      <c:spPr>
        <a:noFill/>
        <a:ln>
          <a:noFill/>
        </a:ln>
        <a:effectLst/>
        <a:extLst>
          <a:ext uri="{909E8E84-426E-40DD-AFC4-6F175D3DCCD1}">
            <a14:hiddenFill xmlns:a14="http://schemas.microsoft.com/office/drawing/2010/main">
              <a:solidFill>
                <a:srgbClr val="000000"/>
              </a:solidFill>
            </a14:hiddenFill>
          </a:ext>
          <a:ext uri="{91240B29-F687-4F45-9708-019B960494DF}">
            <a14:hiddenLine xmlns:a14="http://schemas.microsoft.com/office/drawing/2010/main">
              <a:noFill/>
            </a14:hiddenLine>
          </a:ext>
        </a:extLst>
      </c:spPr>
    </c:plotArea>
    <c:plotVisOnly val="1"/>
    <c:dispBlanksAs val="gap"/>
    <c:showDLblsOverMax val="0"/>
  </c:chart>
  <c:spPr>
    <a:noFill/>
    <a:ln w="9525" cap="flat" cmpd="sng" algn="ctr">
      <a:noFill/>
      <a:round/>
    </a:ln>
    <a:effectLst/>
    <a:extLst>
      <a:ext uri="{909E8E84-426E-40DD-AFC4-6F175D3DCCD1}">
        <a14:hiddenFill xmlns:a14="http://schemas.microsoft.com/office/drawing/2010/main">
          <a:solidFill>
            <a:srgbClr val="FFFFFF"/>
          </a:solidFill>
        </a14:hiddenFill>
      </a:ext>
      <a:ext uri="{91240B29-F687-4F45-9708-019B960494DF}">
        <a14:hiddenLine xmlns:a14="http://schemas.microsoft.com/office/drawing/2010/main" w="9525" cap="flat" cmpd="sng" algn="ctr">
          <a:solidFill>
            <a:srgbClr val="FFFFFF"/>
          </a:solidFill>
          <a:round/>
        </a14:hiddenLine>
      </a:ext>
    </a:extLst>
  </c:spPr>
  <c:txPr>
    <a:bodyPr/>
    <a:lstStyle/>
    <a:p>
      <a:pPr>
        <a:defRPr sz="800">
          <a:solidFill>
            <a:schemeClr val="tx1"/>
          </a:solidFill>
          <a:latin typeface="Arial" panose="020B0604020202020204" pitchFamily="34" charset="0"/>
          <a:cs typeface="Arial" panose="020B0604020202020204" pitchFamily="34" charset="0"/>
        </a:defRPr>
      </a:pPr>
      <a:endParaRPr lang="en-US"/>
    </a:p>
  </c:txPr>
  <c:externalData r:id="rId3">
    <c:autoUpdate val="0"/>
  </c:externalData>
</c:chartSpace>
</file>

<file path=word/charts/chart2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9.8116125373524987E-2"/>
          <c:y val="4.4584451475948243E-2"/>
          <c:w val="0.88919667590027696"/>
          <c:h val="0.87776787377538124"/>
        </c:manualLayout>
      </c:layout>
      <c:barChart>
        <c:barDir val="col"/>
        <c:grouping val="stacked"/>
        <c:varyColors val="0"/>
        <c:ser>
          <c:idx val="0"/>
          <c:order val="0"/>
          <c:tx>
            <c:strRef>
              <c:f>Զբաղվածություն!$B$19</c:f>
              <c:strCache>
                <c:ptCount val="1"/>
                <c:pt idx="0">
                  <c:v>Հանքագործական արդյունաբերության և բացահանքերի շահագործման ոլորտի զբաղվածություն</c:v>
                </c:pt>
              </c:strCache>
            </c:strRef>
          </c:tx>
          <c:spPr>
            <a:solidFill>
              <a:srgbClr val="4F2D7F"/>
            </a:solidFill>
            <a:ln w="0">
              <a:noFill/>
            </a:ln>
            <a:effectLst/>
            <a:extLst>
              <a:ext uri="{91240B29-F687-4F45-9708-019B960494DF}">
                <a14:hiddenLine xmlns:a14="http://schemas.microsoft.com/office/drawing/2010/main" w="0">
                  <a:solidFill>
                    <a:srgbClr val="4F2D7F"/>
                  </a:solidFill>
                </a14:hiddenLine>
              </a:ext>
            </a:ex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bg1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Զբաղվածություն!$G$18</c:f>
              <c:numCache>
                <c:formatCode>General</c:formatCode>
                <c:ptCount val="1"/>
                <c:pt idx="0">
                  <c:v>2020</c:v>
                </c:pt>
              </c:numCache>
            </c:numRef>
          </c:cat>
          <c:val>
            <c:numRef>
              <c:f>Զբաղվածություն!$G$19</c:f>
              <c:numCache>
                <c:formatCode>_(* #,##0.0_);_(* \(#,##0.0\);_(* "-"??_);_(@_)</c:formatCode>
                <c:ptCount val="1"/>
                <c:pt idx="0">
                  <c:v>11.9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448-4640-B170-C40DC59FC9EA}"/>
            </c:ext>
          </c:extLst>
        </c:ser>
        <c:ser>
          <c:idx val="1"/>
          <c:order val="1"/>
          <c:tx>
            <c:strRef>
              <c:f>Զբաղվածություն!$B$20</c:f>
              <c:strCache>
                <c:ptCount val="1"/>
                <c:pt idx="0">
                  <c:v>Ոլորտի մուլտիպլիկատորի էֆֆեկտ</c:v>
                </c:pt>
              </c:strCache>
            </c:strRef>
          </c:tx>
          <c:spPr>
            <a:solidFill>
              <a:srgbClr val="B9ABCC"/>
            </a:solidFill>
            <a:ln w="0">
              <a:noFill/>
            </a:ln>
            <a:effectLst/>
            <a:extLst>
              <a:ext uri="{91240B29-F687-4F45-9708-019B960494DF}">
                <a14:hiddenLine xmlns:a14="http://schemas.microsoft.com/office/drawing/2010/main" w="0">
                  <a:solidFill>
                    <a:srgbClr val="B9ABCC"/>
                  </a:solidFill>
                </a14:hiddenLine>
              </a:ext>
            </a:ex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Զբաղվածություն!$G$18</c:f>
              <c:numCache>
                <c:formatCode>General</c:formatCode>
                <c:ptCount val="1"/>
                <c:pt idx="0">
                  <c:v>2020</c:v>
                </c:pt>
              </c:numCache>
            </c:numRef>
          </c:cat>
          <c:val>
            <c:numRef>
              <c:f>Զբաղվածություն!$G$20</c:f>
              <c:numCache>
                <c:formatCode>_(* #,##0.0_);_(* \(#,##0.0\);_(* "-"??_);_(@_)</c:formatCode>
                <c:ptCount val="1"/>
                <c:pt idx="0">
                  <c:v>51.17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D448-4640-B170-C40DC59FC9E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50"/>
        <c:axId val="1081487480"/>
        <c:axId val="1081491744"/>
      </c:barChart>
      <c:catAx>
        <c:axId val="108148748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low"/>
        <c:spPr>
          <a:noFill/>
          <a:ln w="6350" cap="flat" cmpd="sng" algn="ctr">
            <a:solidFill>
              <a:srgbClr val="000000"/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800" b="0" i="0" u="none" strike="noStrike" kern="1200" baseline="0">
                <a:solidFill>
                  <a:schemeClr val="tx1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  <c:crossAx val="1081491744"/>
        <c:crosses val="autoZero"/>
        <c:auto val="0"/>
        <c:lblAlgn val="ctr"/>
        <c:lblOffset val="100"/>
        <c:noMultiLvlLbl val="0"/>
      </c:catAx>
      <c:valAx>
        <c:axId val="1081491744"/>
        <c:scaling>
          <c:orientation val="minMax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r>
                  <a:rPr lang="hy-AM"/>
                  <a:t>հազար մարդ</a:t>
                </a:r>
                <a:endParaRPr lang="en-US"/>
              </a:p>
            </c:rich>
          </c:tx>
          <c:layout>
            <c:manualLayout>
              <c:xMode val="edge"/>
              <c:yMode val="edge"/>
              <c:x val="2.6152201888891328E-3"/>
              <c:y val="0.29881763928385469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800" b="0" i="0" u="none" strike="noStrike" kern="1200" baseline="0">
                  <a:solidFill>
                    <a:schemeClr val="tx1"/>
                  </a:solidFill>
                  <a:latin typeface="Arial" panose="020B0604020202020204" pitchFamily="34" charset="0"/>
                  <a:ea typeface="+mn-ea"/>
                  <a:cs typeface="Arial" panose="020B0604020202020204" pitchFamily="34" charset="0"/>
                </a:defRPr>
              </a:pPr>
              <a:endParaRPr lang="en-US"/>
            </a:p>
          </c:txPr>
        </c:title>
        <c:numFmt formatCode="#,##0;\(#,##0\);0" sourceLinked="0"/>
        <c:majorTickMark val="none"/>
        <c:minorTickMark val="none"/>
        <c:tickLblPos val="nextTo"/>
        <c:spPr>
          <a:noFill/>
          <a:ln>
            <a:solidFill>
              <a:srgbClr val="000000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  <c:crossAx val="1081487480"/>
        <c:crosses val="autoZero"/>
        <c:crossBetween val="between"/>
      </c:valAx>
      <c:spPr>
        <a:noFill/>
        <a:ln>
          <a:noFill/>
        </a:ln>
        <a:effectLst/>
        <a:extLst>
          <a:ext uri="{909E8E84-426E-40DD-AFC4-6F175D3DCCD1}">
            <a14:hiddenFill xmlns:a14="http://schemas.microsoft.com/office/drawing/2010/main">
              <a:solidFill>
                <a:srgbClr val="000000"/>
              </a:solidFill>
            </a14:hiddenFill>
          </a:ext>
          <a:ext uri="{91240B29-F687-4F45-9708-019B960494DF}">
            <a14:hiddenLine xmlns:a14="http://schemas.microsoft.com/office/drawing/2010/main">
              <a:noFill/>
            </a14:hiddenLine>
          </a:ext>
        </a:extLst>
      </c:spPr>
    </c:plotArea>
    <c:plotVisOnly val="1"/>
    <c:dispBlanksAs val="gap"/>
    <c:showDLblsOverMax val="0"/>
  </c:chart>
  <c:spPr>
    <a:noFill/>
    <a:ln w="9525" cap="flat" cmpd="sng" algn="ctr">
      <a:noFill/>
      <a:round/>
    </a:ln>
    <a:effectLst/>
    <a:extLst>
      <a:ext uri="{909E8E84-426E-40DD-AFC4-6F175D3DCCD1}">
        <a14:hiddenFill xmlns:a14="http://schemas.microsoft.com/office/drawing/2010/main">
          <a:solidFill>
            <a:srgbClr val="FFFFFF"/>
          </a:solidFill>
        </a14:hiddenFill>
      </a:ext>
      <a:ext uri="{91240B29-F687-4F45-9708-019B960494DF}">
        <a14:hiddenLine xmlns:a14="http://schemas.microsoft.com/office/drawing/2010/main" w="9525" cap="flat" cmpd="sng" algn="ctr">
          <a:solidFill>
            <a:srgbClr val="FFFFFF"/>
          </a:solidFill>
          <a:round/>
        </a14:hiddenLine>
      </a:ext>
    </a:extLst>
  </c:spPr>
  <c:txPr>
    <a:bodyPr/>
    <a:lstStyle/>
    <a:p>
      <a:pPr>
        <a:defRPr sz="800">
          <a:solidFill>
            <a:schemeClr val="tx1"/>
          </a:solidFill>
          <a:latin typeface="Arial" panose="020B0604020202020204" pitchFamily="34" charset="0"/>
          <a:cs typeface="Arial" panose="020B0604020202020204" pitchFamily="34" charset="0"/>
        </a:defRPr>
      </a:pPr>
      <a:endParaRPr lang="en-US"/>
    </a:p>
  </c:txPr>
  <c:externalData r:id="rId3">
    <c:autoUpdate val="0"/>
  </c:externalData>
  <c:userShapes r:id="rId4"/>
</c:chartSpace>
</file>

<file path=word/charts/chart2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2312394446515912"/>
          <c:y val="5.475788040213081E-2"/>
          <c:w val="0.82817779045028839"/>
          <c:h val="0.7222990923844443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'Պահանջարկի կանխատեսում'!$B$6</c:f>
              <c:strCache>
                <c:ptCount val="1"/>
                <c:pt idx="0">
                  <c:v>STEPS</c:v>
                </c:pt>
              </c:strCache>
            </c:strRef>
          </c:tx>
          <c:spPr>
            <a:solidFill>
              <a:srgbClr val="4F2D7F"/>
            </a:solidFill>
            <a:ln w="0">
              <a:noFill/>
            </a:ln>
            <a:effectLst/>
            <a:extLst>
              <a:ext uri="{91240B29-F687-4F45-9708-019B960494DF}">
                <a14:hiddenLine xmlns:a14="http://schemas.microsoft.com/office/drawing/2010/main" w="0">
                  <a:solidFill>
                    <a:srgbClr val="4F2D7F"/>
                  </a:solidFill>
                </a14:hiddenLine>
              </a:ext>
            </a:ex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Arial Narrow" panose="020B0606020202030204" pitchFamily="34" charset="0"/>
                    <a:ea typeface="+mn-ea"/>
                    <a:cs typeface="Arial" panose="020B0604020202020204" pitchFamily="34" charset="0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'Պահանջարկի կանխատեսում'!$C$5:$G$5</c:f>
              <c:strCache>
                <c:ptCount val="5"/>
                <c:pt idx="0">
                  <c:v>Լիթիում</c:v>
                </c:pt>
                <c:pt idx="1">
                  <c:v>Գրաֆիտ</c:v>
                </c:pt>
                <c:pt idx="2">
                  <c:v>Կոբալտ</c:v>
                </c:pt>
                <c:pt idx="3">
                  <c:v>Նիկել</c:v>
                </c:pt>
                <c:pt idx="4">
                  <c:v>Մանգան</c:v>
                </c:pt>
              </c:strCache>
            </c:strRef>
          </c:cat>
          <c:val>
            <c:numRef>
              <c:f>'Պահանջարկի կանխատեսում'!$C$6:$G$6</c:f>
              <c:numCache>
                <c:formatCode>0.0</c:formatCode>
                <c:ptCount val="5"/>
                <c:pt idx="0">
                  <c:v>12.7870159</c:v>
                </c:pt>
                <c:pt idx="1">
                  <c:v>7.7342465909999998</c:v>
                </c:pt>
                <c:pt idx="2">
                  <c:v>6.387129872</c:v>
                </c:pt>
                <c:pt idx="3">
                  <c:v>6.4789567769999996</c:v>
                </c:pt>
                <c:pt idx="4">
                  <c:v>3.003168418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0C3-462A-9559-E0F8D0027B00}"/>
            </c:ext>
          </c:extLst>
        </c:ser>
        <c:ser>
          <c:idx val="1"/>
          <c:order val="1"/>
          <c:tx>
            <c:strRef>
              <c:f>'Պահանջարկի կանխատեսում'!$B$7</c:f>
              <c:strCache>
                <c:ptCount val="1"/>
                <c:pt idx="0">
                  <c:v>SDS</c:v>
                </c:pt>
              </c:strCache>
            </c:strRef>
          </c:tx>
          <c:spPr>
            <a:solidFill>
              <a:srgbClr val="B9ABCC"/>
            </a:solidFill>
            <a:ln w="0">
              <a:noFill/>
            </a:ln>
            <a:effectLst/>
            <a:extLst>
              <a:ext uri="{91240B29-F687-4F45-9708-019B960494DF}">
                <a14:hiddenLine xmlns:a14="http://schemas.microsoft.com/office/drawing/2010/main" w="0">
                  <a:solidFill>
                    <a:srgbClr val="B9ABCC"/>
                  </a:solidFill>
                </a14:hiddenLine>
              </a:ext>
            </a:ex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Arial Narrow" panose="020B0606020202030204" pitchFamily="34" charset="0"/>
                    <a:ea typeface="+mn-ea"/>
                    <a:cs typeface="Arial" panose="020B0604020202020204" pitchFamily="34" charset="0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'Պահանջարկի կանխատեսում'!$C$5:$G$5</c:f>
              <c:strCache>
                <c:ptCount val="5"/>
                <c:pt idx="0">
                  <c:v>Լիթիում</c:v>
                </c:pt>
                <c:pt idx="1">
                  <c:v>Գրաֆիտ</c:v>
                </c:pt>
                <c:pt idx="2">
                  <c:v>Կոբալտ</c:v>
                </c:pt>
                <c:pt idx="3">
                  <c:v>Նիկել</c:v>
                </c:pt>
                <c:pt idx="4">
                  <c:v>Մանգան</c:v>
                </c:pt>
              </c:strCache>
            </c:strRef>
          </c:cat>
          <c:val>
            <c:numRef>
              <c:f>'Պահանջարկի կանխատեսում'!$C$7:$G$7</c:f>
              <c:numCache>
                <c:formatCode>0.0</c:formatCode>
                <c:ptCount val="5"/>
                <c:pt idx="0">
                  <c:v>41.894425609999999</c:v>
                </c:pt>
                <c:pt idx="1">
                  <c:v>24.7239757</c:v>
                </c:pt>
                <c:pt idx="2">
                  <c:v>21.331623230000002</c:v>
                </c:pt>
                <c:pt idx="3">
                  <c:v>19.382666799999999</c:v>
                </c:pt>
                <c:pt idx="4">
                  <c:v>8.1347742010000008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70C3-462A-9559-E0F8D0027B0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50"/>
        <c:axId val="680350992"/>
        <c:axId val="680356088"/>
      </c:barChart>
      <c:catAx>
        <c:axId val="68035099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low"/>
        <c:spPr>
          <a:noFill/>
          <a:ln w="6350" cap="flat" cmpd="sng" algn="ctr">
            <a:solidFill>
              <a:srgbClr val="000000"/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800" b="0" i="0" u="none" strike="noStrike" kern="1200" baseline="0">
                <a:solidFill>
                  <a:schemeClr val="tx1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  <c:crossAx val="680356088"/>
        <c:crosses val="autoZero"/>
        <c:auto val="0"/>
        <c:lblAlgn val="ctr"/>
        <c:lblOffset val="100"/>
        <c:noMultiLvlLbl val="0"/>
      </c:catAx>
      <c:valAx>
        <c:axId val="680356088"/>
        <c:scaling>
          <c:orientation val="minMax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r>
                  <a:rPr lang="hy-AM"/>
                  <a:t>Աճ համեմատած </a:t>
                </a:r>
                <a:r>
                  <a:rPr lang="en-US"/>
                  <a:t>2020 </a:t>
                </a:r>
                <a:r>
                  <a:rPr lang="hy-AM"/>
                  <a:t>թ.-ի հետ անգամ</a:t>
                </a:r>
                <a:endParaRPr lang="en-US"/>
              </a:p>
            </c:rich>
          </c:tx>
          <c:layout>
            <c:manualLayout>
              <c:xMode val="edge"/>
              <c:yMode val="edge"/>
              <c:x val="2.6153137543043887E-3"/>
              <c:y val="7.7874616817935919E-3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800" b="0" i="0" u="none" strike="noStrike" kern="1200" baseline="0">
                  <a:solidFill>
                    <a:schemeClr val="tx1"/>
                  </a:solidFill>
                  <a:latin typeface="Arial" panose="020B0604020202020204" pitchFamily="34" charset="0"/>
                  <a:ea typeface="+mn-ea"/>
                  <a:cs typeface="Arial" panose="020B0604020202020204" pitchFamily="34" charset="0"/>
                </a:defRPr>
              </a:pPr>
              <a:endParaRPr lang="en-US"/>
            </a:p>
          </c:txPr>
        </c:title>
        <c:numFmt formatCode="#,##0;\(#,##0\);0" sourceLinked="0"/>
        <c:majorTickMark val="none"/>
        <c:minorTickMark val="none"/>
        <c:tickLblPos val="nextTo"/>
        <c:spPr>
          <a:noFill/>
          <a:ln>
            <a:solidFill>
              <a:srgbClr val="000000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  <c:crossAx val="68035099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4051192008201191"/>
          <c:y val="0.92448471983017588"/>
          <c:w val="0.19530176456474796"/>
          <c:h val="7.551528016982417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defRPr>
          </a:pPr>
          <a:endParaRPr lang="en-US"/>
        </a:p>
      </c:txPr>
    </c:legend>
    <c:plotVisOnly val="1"/>
    <c:dispBlanksAs val="gap"/>
    <c:showDLblsOverMax val="0"/>
  </c:chart>
  <c:spPr>
    <a:noFill/>
    <a:ln w="9525" cap="flat" cmpd="sng" algn="ctr">
      <a:noFill/>
      <a:round/>
    </a:ln>
    <a:effectLst/>
    <a:extLst>
      <a:ext uri="{909E8E84-426E-40DD-AFC4-6F175D3DCCD1}">
        <a14:hiddenFill xmlns:a14="http://schemas.microsoft.com/office/drawing/2010/main">
          <a:solidFill>
            <a:srgbClr val="FFFFFF"/>
          </a:solidFill>
        </a14:hiddenFill>
      </a:ext>
      <a:ext uri="{91240B29-F687-4F45-9708-019B960494DF}">
        <a14:hiddenLine xmlns:a14="http://schemas.microsoft.com/office/drawing/2010/main" w="9525" cap="flat" cmpd="sng" algn="ctr">
          <a:solidFill>
            <a:srgbClr val="FFFFFF"/>
          </a:solidFill>
          <a:round/>
        </a14:hiddenLine>
      </a:ext>
    </a:extLst>
  </c:spPr>
  <c:txPr>
    <a:bodyPr/>
    <a:lstStyle/>
    <a:p>
      <a:pPr>
        <a:defRPr sz="800">
          <a:solidFill>
            <a:schemeClr val="tx1"/>
          </a:solidFill>
          <a:latin typeface="Arial" panose="020B0604020202020204" pitchFamily="34" charset="0"/>
          <a:cs typeface="Arial" panose="020B0604020202020204" pitchFamily="34" charset="0"/>
        </a:defRPr>
      </a:pPr>
      <a:endParaRPr lang="en-US"/>
    </a:p>
  </c:txPr>
  <c:externalData r:id="rId3">
    <c:autoUpdate val="0"/>
  </c:externalData>
</c:chartSpace>
</file>

<file path=word/charts/chart2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2457571873283282"/>
          <c:y val="4.456332271443169E-2"/>
          <c:w val="0.82672599645974487"/>
          <c:h val="0.73760173108132476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'Պահանջարկի կանխատեսում'!$U$28</c:f>
              <c:strCache>
                <c:ptCount val="1"/>
                <c:pt idx="0">
                  <c:v>STEPS</c:v>
                </c:pt>
              </c:strCache>
            </c:strRef>
          </c:tx>
          <c:spPr>
            <a:solidFill>
              <a:srgbClr val="4F2D7F"/>
            </a:solidFill>
            <a:ln w="0">
              <a:noFill/>
            </a:ln>
            <a:effectLst/>
            <a:extLst>
              <a:ext uri="{91240B29-F687-4F45-9708-019B960494DF}">
                <a14:hiddenLine xmlns:a14="http://schemas.microsoft.com/office/drawing/2010/main" w="0">
                  <a:solidFill>
                    <a:srgbClr val="4F2D7F"/>
                  </a:solidFill>
                </a14:hiddenLine>
              </a:ext>
            </a:ex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Arial Narrow" panose="020B0606020202030204" pitchFamily="34" charset="0"/>
                    <a:ea typeface="+mn-ea"/>
                    <a:cs typeface="Arial" panose="020B0604020202020204" pitchFamily="34" charset="0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'Պահանջարկի կանխատեսում'!$V$27:$W$27</c:f>
              <c:strCache>
                <c:ptCount val="2"/>
                <c:pt idx="0">
                  <c:v>Մոլիբդեն</c:v>
                </c:pt>
                <c:pt idx="1">
                  <c:v>Պղինձ</c:v>
                </c:pt>
              </c:strCache>
            </c:strRef>
          </c:cat>
          <c:val>
            <c:numRef>
              <c:f>'Պահանջարկի կանխատեսում'!$V$28:$W$28</c:f>
              <c:numCache>
                <c:formatCode>0.0</c:formatCode>
                <c:ptCount val="2"/>
                <c:pt idx="0">
                  <c:v>1.9941222569999999</c:v>
                </c:pt>
                <c:pt idx="1">
                  <c:v>1.74987384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5F4-4933-98E2-717D1AC1BD59}"/>
            </c:ext>
          </c:extLst>
        </c:ser>
        <c:ser>
          <c:idx val="1"/>
          <c:order val="1"/>
          <c:tx>
            <c:strRef>
              <c:f>'Պահանջարկի կանխատեսում'!$U$29</c:f>
              <c:strCache>
                <c:ptCount val="1"/>
                <c:pt idx="0">
                  <c:v>SDS</c:v>
                </c:pt>
              </c:strCache>
            </c:strRef>
          </c:tx>
          <c:spPr>
            <a:solidFill>
              <a:srgbClr val="B9ABCC"/>
            </a:solidFill>
            <a:ln w="0">
              <a:noFill/>
            </a:ln>
            <a:effectLst/>
            <a:extLst>
              <a:ext uri="{91240B29-F687-4F45-9708-019B960494DF}">
                <a14:hiddenLine xmlns:a14="http://schemas.microsoft.com/office/drawing/2010/main" w="0">
                  <a:solidFill>
                    <a:srgbClr val="B9ABCC"/>
                  </a:solidFill>
                </a14:hiddenLine>
              </a:ext>
            </a:ex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Arial Narrow" panose="020B0606020202030204" pitchFamily="34" charset="0"/>
                    <a:ea typeface="+mn-ea"/>
                    <a:cs typeface="Arial" panose="020B0604020202020204" pitchFamily="34" charset="0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'Պահանջարկի կանխատեսում'!$V$27:$W$27</c:f>
              <c:strCache>
                <c:ptCount val="2"/>
                <c:pt idx="0">
                  <c:v>Մոլիբդեն</c:v>
                </c:pt>
                <c:pt idx="1">
                  <c:v>Պղինձ</c:v>
                </c:pt>
              </c:strCache>
            </c:strRef>
          </c:cat>
          <c:val>
            <c:numRef>
              <c:f>'Պահանջարկի կանխատեսում'!$V$29:$W$29</c:f>
              <c:numCache>
                <c:formatCode>0.0</c:formatCode>
                <c:ptCount val="2"/>
                <c:pt idx="0">
                  <c:v>2.8772716649999999</c:v>
                </c:pt>
                <c:pt idx="1">
                  <c:v>2.6502865689999999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E5F4-4933-98E2-717D1AC1BD5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50"/>
        <c:axId val="680353736"/>
        <c:axId val="680347856"/>
      </c:barChart>
      <c:catAx>
        <c:axId val="68035373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low"/>
        <c:spPr>
          <a:noFill/>
          <a:ln w="6350" cap="flat" cmpd="sng" algn="ctr">
            <a:solidFill>
              <a:srgbClr val="000000"/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800" b="0" i="0" u="none" strike="noStrike" kern="1200" baseline="0">
                <a:solidFill>
                  <a:schemeClr val="tx1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  <c:crossAx val="680347856"/>
        <c:crosses val="autoZero"/>
        <c:auto val="0"/>
        <c:lblAlgn val="ctr"/>
        <c:lblOffset val="100"/>
        <c:noMultiLvlLbl val="0"/>
      </c:catAx>
      <c:valAx>
        <c:axId val="680347856"/>
        <c:scaling>
          <c:orientation val="minMax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r>
                  <a:rPr lang="hy-AM"/>
                  <a:t>Աճ համեմատած </a:t>
                </a:r>
                <a:r>
                  <a:rPr lang="en-US"/>
                  <a:t>2020 </a:t>
                </a:r>
                <a:r>
                  <a:rPr lang="hy-AM"/>
                  <a:t>թ.-ի հետ անգամ</a:t>
                </a:r>
                <a:endParaRPr lang="en-US"/>
              </a:p>
            </c:rich>
          </c:tx>
          <c:layout>
            <c:manualLayout>
              <c:xMode val="edge"/>
              <c:yMode val="edge"/>
              <c:x val="1.0916193615332964E-3"/>
              <c:y val="6.8924685940974914E-3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800" b="0" i="0" u="none" strike="noStrike" kern="1200" baseline="0">
                  <a:solidFill>
                    <a:schemeClr val="tx1"/>
                  </a:solidFill>
                  <a:latin typeface="Arial" panose="020B0604020202020204" pitchFamily="34" charset="0"/>
                  <a:ea typeface="+mn-ea"/>
                  <a:cs typeface="Arial" panose="020B0604020202020204" pitchFamily="34" charset="0"/>
                </a:defRPr>
              </a:pPr>
              <a:endParaRPr lang="en-US"/>
            </a:p>
          </c:txPr>
        </c:title>
        <c:numFmt formatCode="#,##0;\(#,##0\);0" sourceLinked="0"/>
        <c:majorTickMark val="none"/>
        <c:minorTickMark val="none"/>
        <c:tickLblPos val="nextTo"/>
        <c:spPr>
          <a:noFill/>
          <a:ln>
            <a:solidFill>
              <a:srgbClr val="000000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  <c:crossAx val="68035373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39069157053042786"/>
          <c:y val="0.88667488128869387"/>
          <c:w val="0.21861685893914423"/>
          <c:h val="0.1133251187113061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defRPr>
          </a:pPr>
          <a:endParaRPr lang="en-US"/>
        </a:p>
      </c:txPr>
    </c:legend>
    <c:plotVisOnly val="1"/>
    <c:dispBlanksAs val="gap"/>
    <c:showDLblsOverMax val="0"/>
  </c:chart>
  <c:spPr>
    <a:noFill/>
    <a:ln w="9525" cap="flat" cmpd="sng" algn="ctr">
      <a:noFill/>
      <a:round/>
    </a:ln>
    <a:effectLst/>
    <a:extLst>
      <a:ext uri="{909E8E84-426E-40DD-AFC4-6F175D3DCCD1}">
        <a14:hiddenFill xmlns:a14="http://schemas.microsoft.com/office/drawing/2010/main">
          <a:solidFill>
            <a:srgbClr val="FFFFFF"/>
          </a:solidFill>
        </a14:hiddenFill>
      </a:ext>
      <a:ext uri="{91240B29-F687-4F45-9708-019B960494DF}">
        <a14:hiddenLine xmlns:a14="http://schemas.microsoft.com/office/drawing/2010/main" w="9525" cap="flat" cmpd="sng" algn="ctr">
          <a:solidFill>
            <a:srgbClr val="FFFFFF"/>
          </a:solidFill>
          <a:round/>
        </a14:hiddenLine>
      </a:ext>
    </a:extLst>
  </c:spPr>
  <c:txPr>
    <a:bodyPr/>
    <a:lstStyle/>
    <a:p>
      <a:pPr>
        <a:defRPr sz="800">
          <a:solidFill>
            <a:schemeClr val="tx1"/>
          </a:solidFill>
          <a:latin typeface="Arial" panose="020B0604020202020204" pitchFamily="34" charset="0"/>
          <a:cs typeface="Arial" panose="020B0604020202020204" pitchFamily="34" charset="0"/>
        </a:defRPr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5.0366830496079998E-2"/>
          <c:y val="1.9063964433051628E-2"/>
          <c:w val="0.57916872162038058"/>
          <c:h val="0.92235011410521861"/>
        </c:manualLayout>
      </c:layout>
      <c:barChart>
        <c:barDir val="bar"/>
        <c:grouping val="stacked"/>
        <c:varyColors val="0"/>
        <c:ser>
          <c:idx val="0"/>
          <c:order val="0"/>
          <c:tx>
            <c:strRef>
              <c:f>Արտադրություն!$AQ$109</c:f>
              <c:strCache>
                <c:ptCount val="1"/>
                <c:pt idx="0">
                  <c:v>Գեղազարդային և շինարարական քարերի արդյունահանում</c:v>
                </c:pt>
              </c:strCache>
            </c:strRef>
          </c:tx>
          <c:spPr>
            <a:solidFill>
              <a:srgbClr val="4F2D7F"/>
            </a:solidFill>
            <a:ln w="0">
              <a:noFill/>
            </a:ln>
            <a:effectLst/>
            <a:extLst>
              <a:ext uri="{91240B29-F687-4F45-9708-019B960494DF}">
                <a14:hiddenLine xmlns:a14="http://schemas.microsoft.com/office/drawing/2010/main" w="0">
                  <a:solidFill>
                    <a:srgbClr val="4F2D7F"/>
                  </a:solidFill>
                </a14:hiddenLine>
              </a:ext>
            </a:ex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bg1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Արտադրություն!$AS$88:$AX$88</c:f>
              <c:numCache>
                <c:formatCode>General</c:formatCode>
                <c:ptCount val="6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  <c:pt idx="5">
                  <c:v>2021</c:v>
                </c:pt>
              </c:numCache>
            </c:numRef>
          </c:cat>
          <c:val>
            <c:numRef>
              <c:f>Արտադրություն!$AS$109:$AX$109</c:f>
              <c:numCache>
                <c:formatCode>_(* #,##0.0_);_(* \(#,##0.0\);_(* "-"??_);_(@_)</c:formatCode>
                <c:ptCount val="6"/>
                <c:pt idx="0">
                  <c:v>0.51708600000000005</c:v>
                </c:pt>
                <c:pt idx="1">
                  <c:v>0.54184100000000002</c:v>
                </c:pt>
                <c:pt idx="2">
                  <c:v>0.71009599999999995</c:v>
                </c:pt>
                <c:pt idx="3">
                  <c:v>1.00787</c:v>
                </c:pt>
                <c:pt idx="4">
                  <c:v>0.90535600000000005</c:v>
                </c:pt>
                <c:pt idx="5">
                  <c:v>0.72433399999999992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3A3-4061-B6EF-E0C18D0B69F8}"/>
            </c:ext>
          </c:extLst>
        </c:ser>
        <c:ser>
          <c:idx val="1"/>
          <c:order val="1"/>
          <c:tx>
            <c:strRef>
              <c:f>Արտադրություն!$AQ$110</c:f>
              <c:strCache>
                <c:ptCount val="1"/>
                <c:pt idx="0">
                  <c:v>Կրաքարի և գիպսի արդյունահանում</c:v>
                </c:pt>
              </c:strCache>
            </c:strRef>
          </c:tx>
          <c:spPr>
            <a:solidFill>
              <a:srgbClr val="B9ABCC"/>
            </a:solidFill>
            <a:ln w="0">
              <a:noFill/>
            </a:ln>
            <a:effectLst/>
            <a:extLst>
              <a:ext uri="{91240B29-F687-4F45-9708-019B960494DF}">
                <a14:hiddenLine xmlns:a14="http://schemas.microsoft.com/office/drawing/2010/main" w="0">
                  <a:solidFill>
                    <a:srgbClr val="B9ABCC"/>
                  </a:solidFill>
                </a14:hiddenLine>
              </a:ext>
            </a:extLst>
          </c:spPr>
          <c:invertIfNegative val="0"/>
          <c:cat>
            <c:numRef>
              <c:f>Արտադրություն!$AS$88:$AX$88</c:f>
              <c:numCache>
                <c:formatCode>General</c:formatCode>
                <c:ptCount val="6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  <c:pt idx="5">
                  <c:v>2021</c:v>
                </c:pt>
              </c:numCache>
            </c:numRef>
          </c:cat>
          <c:val>
            <c:numRef>
              <c:f>Արտադրություն!$AS$110:$AX$110</c:f>
              <c:numCache>
                <c:formatCode>_(* #,##0.0_);_(* \(#,##0.0\);_(* "-"??_);_(@_)</c:formatCode>
                <c:ptCount val="6"/>
                <c:pt idx="0">
                  <c:v>2.2793000000000001E-2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0.75179799999999997</c:v>
                </c:pt>
                <c:pt idx="5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E3A3-4061-B6EF-E0C18D0B69F8}"/>
            </c:ext>
          </c:extLst>
        </c:ser>
        <c:ser>
          <c:idx val="2"/>
          <c:order val="2"/>
          <c:tx>
            <c:strRef>
              <c:f>Արտադրություն!$AQ$111</c:f>
              <c:strCache>
                <c:ptCount val="1"/>
                <c:pt idx="0">
                  <c:v>Կավճի և չկալցինացված դոլոմիտի արդյունահանում</c:v>
                </c:pt>
              </c:strCache>
            </c:strRef>
          </c:tx>
          <c:spPr>
            <a:solidFill>
              <a:srgbClr val="CBC4BC"/>
            </a:solidFill>
            <a:ln w="0">
              <a:noFill/>
            </a:ln>
            <a:effectLst/>
            <a:extLst>
              <a:ext uri="{91240B29-F687-4F45-9708-019B960494DF}">
                <a14:hiddenLine xmlns:a14="http://schemas.microsoft.com/office/drawing/2010/main" w="0">
                  <a:solidFill>
                    <a:srgbClr val="CBC4BC"/>
                  </a:solidFill>
                </a14:hiddenLine>
              </a:ext>
            </a:extLst>
          </c:spPr>
          <c:invertIfNegative val="0"/>
          <c:cat>
            <c:numRef>
              <c:f>Արտադրություն!$AS$88:$AX$88</c:f>
              <c:numCache>
                <c:formatCode>General</c:formatCode>
                <c:ptCount val="6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  <c:pt idx="5">
                  <c:v>2021</c:v>
                </c:pt>
              </c:numCache>
            </c:numRef>
          </c:cat>
          <c:val>
            <c:numRef>
              <c:f>Արտադրություն!$AS$111:$AX$111</c:f>
              <c:numCache>
                <c:formatCode>_(* #,##0.0_);_(* \(#,##0.0\);_(* "-"??_);_(@_)</c:formatCode>
                <c:ptCount val="6"/>
                <c:pt idx="0">
                  <c:v>0.64240799999999998</c:v>
                </c:pt>
                <c:pt idx="1">
                  <c:v>0.73278299999999996</c:v>
                </c:pt>
                <c:pt idx="2">
                  <c:v>0.80454499999999995</c:v>
                </c:pt>
                <c:pt idx="3">
                  <c:v>0.87216499999999997</c:v>
                </c:pt>
                <c:pt idx="4">
                  <c:v>0.68696799999999991</c:v>
                </c:pt>
                <c:pt idx="5">
                  <c:v>0.67389200000000005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E3A3-4061-B6EF-E0C18D0B69F8}"/>
            </c:ext>
          </c:extLst>
        </c:ser>
        <c:ser>
          <c:idx val="3"/>
          <c:order val="3"/>
          <c:tx>
            <c:strRef>
              <c:f>Արտադրություն!$AQ$112</c:f>
              <c:strCache>
                <c:ptCount val="1"/>
                <c:pt idx="0">
                  <c:v>Ավազի և խճի արդյունահանում</c:v>
                </c:pt>
              </c:strCache>
            </c:strRef>
          </c:tx>
          <c:spPr>
            <a:solidFill>
              <a:srgbClr val="EAE7E4"/>
            </a:solidFill>
            <a:ln w="0">
              <a:noFill/>
            </a:ln>
            <a:effectLst/>
            <a:extLst>
              <a:ext uri="{91240B29-F687-4F45-9708-019B960494DF}">
                <a14:hiddenLine xmlns:a14="http://schemas.microsoft.com/office/drawing/2010/main" w="0">
                  <a:solidFill>
                    <a:srgbClr val="EAE7E4"/>
                  </a:solidFill>
                </a14:hiddenLine>
              </a:ext>
            </a:ex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Արտադրություն!$AS$88:$AX$88</c:f>
              <c:numCache>
                <c:formatCode>General</c:formatCode>
                <c:ptCount val="6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  <c:pt idx="5">
                  <c:v>2021</c:v>
                </c:pt>
              </c:numCache>
            </c:numRef>
          </c:cat>
          <c:val>
            <c:numRef>
              <c:f>Արտադրություն!$AS$112:$AX$112</c:f>
              <c:numCache>
                <c:formatCode>_(* #,##0.0_);_(* \(#,##0.0\);_(* "-"??_);_(@_)</c:formatCode>
                <c:ptCount val="6"/>
                <c:pt idx="0">
                  <c:v>3.0806039999999997</c:v>
                </c:pt>
                <c:pt idx="1">
                  <c:v>4.6169660000000006</c:v>
                </c:pt>
                <c:pt idx="2">
                  <c:v>7.7671769999999993</c:v>
                </c:pt>
                <c:pt idx="3">
                  <c:v>8.4585089999999994</c:v>
                </c:pt>
                <c:pt idx="4">
                  <c:v>10.855503000000001</c:v>
                </c:pt>
                <c:pt idx="5">
                  <c:v>13.831287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E3A3-4061-B6EF-E0C18D0B69F8}"/>
            </c:ext>
          </c:extLst>
        </c:ser>
        <c:ser>
          <c:idx val="4"/>
          <c:order val="4"/>
          <c:tx>
            <c:strRef>
              <c:f>Արտադրություն!$AQ$113</c:f>
              <c:strCache>
                <c:ptCount val="1"/>
                <c:pt idx="0">
                  <c:v>Կավի և ճենակավի արդյունահանում</c:v>
                </c:pt>
              </c:strCache>
            </c:strRef>
          </c:tx>
          <c:spPr>
            <a:solidFill>
              <a:srgbClr val="00A7B5"/>
            </a:solidFill>
            <a:ln w="0">
              <a:noFill/>
            </a:ln>
            <a:effectLst/>
            <a:extLst>
              <a:ext uri="{91240B29-F687-4F45-9708-019B960494DF}">
                <a14:hiddenLine xmlns:a14="http://schemas.microsoft.com/office/drawing/2010/main" w="0">
                  <a:solidFill>
                    <a:srgbClr val="00A7B5"/>
                  </a:solidFill>
                </a14:hiddenLine>
              </a:ext>
            </a:ex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Արտադրություն!$AS$88:$AX$88</c:f>
              <c:numCache>
                <c:formatCode>General</c:formatCode>
                <c:ptCount val="6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  <c:pt idx="5">
                  <c:v>2021</c:v>
                </c:pt>
              </c:numCache>
            </c:numRef>
          </c:cat>
          <c:val>
            <c:numRef>
              <c:f>Արտադրություն!$AS$113:$AX$113</c:f>
              <c:numCache>
                <c:formatCode>_(* #,##0.0_);_(* \(#,##0.0\);_(* "-"??_);_(@_)</c:formatCode>
                <c:ptCount val="6"/>
                <c:pt idx="0">
                  <c:v>0.61991600000000002</c:v>
                </c:pt>
                <c:pt idx="1">
                  <c:v>1.0790660000000001</c:v>
                </c:pt>
                <c:pt idx="2">
                  <c:v>1.0724899999999999</c:v>
                </c:pt>
                <c:pt idx="3">
                  <c:v>1.9714880000000001</c:v>
                </c:pt>
                <c:pt idx="4">
                  <c:v>1.544478</c:v>
                </c:pt>
                <c:pt idx="5">
                  <c:v>1.0636369999999999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E3A3-4061-B6EF-E0C18D0B69F8}"/>
            </c:ext>
          </c:extLst>
        </c:ser>
        <c:ser>
          <c:idx val="5"/>
          <c:order val="5"/>
          <c:tx>
            <c:strRef>
              <c:f>Արտադրություն!$AQ$114</c:f>
              <c:strCache>
                <c:ptCount val="1"/>
                <c:pt idx="0">
                  <c:v>Տորֆի արդյունահանում</c:v>
                </c:pt>
              </c:strCache>
            </c:strRef>
          </c:tx>
          <c:spPr>
            <a:solidFill>
              <a:srgbClr val="99DCE1"/>
            </a:solidFill>
            <a:ln w="0">
              <a:noFill/>
            </a:ln>
            <a:effectLst/>
            <a:extLst>
              <a:ext uri="{91240B29-F687-4F45-9708-019B960494DF}">
                <a14:hiddenLine xmlns:a14="http://schemas.microsoft.com/office/drawing/2010/main" w="0">
                  <a:solidFill>
                    <a:srgbClr val="99DCE1"/>
                  </a:solidFill>
                </a14:hiddenLine>
              </a:ext>
            </a:extLst>
          </c:spPr>
          <c:invertIfNegative val="0"/>
          <c:cat>
            <c:numRef>
              <c:f>Արտադրություն!$AS$88:$AX$88</c:f>
              <c:numCache>
                <c:formatCode>General</c:formatCode>
                <c:ptCount val="6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  <c:pt idx="5">
                  <c:v>2021</c:v>
                </c:pt>
              </c:numCache>
            </c:numRef>
          </c:cat>
          <c:val>
            <c:numRef>
              <c:f>Արտադրություն!$AS$114:$AX$114</c:f>
              <c:numCache>
                <c:formatCode>_(* #,##0.0_);_(* \(#,##0.0\);_(* "-"??_);_(@_)</c:formatCode>
                <c:ptCount val="6"/>
                <c:pt idx="0">
                  <c:v>0</c:v>
                </c:pt>
                <c:pt idx="1">
                  <c:v>5.3220000000000003E-3</c:v>
                </c:pt>
                <c:pt idx="2">
                  <c:v>5.7279999999999996E-3</c:v>
                </c:pt>
                <c:pt idx="3">
                  <c:v>7.1189999999999995E-3</c:v>
                </c:pt>
                <c:pt idx="4">
                  <c:v>5.9433E-2</c:v>
                </c:pt>
                <c:pt idx="5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E3A3-4061-B6EF-E0C18D0B69F8}"/>
            </c:ext>
          </c:extLst>
        </c:ser>
        <c:ser>
          <c:idx val="6"/>
          <c:order val="6"/>
          <c:tx>
            <c:strRef>
              <c:f>Արտադրություն!$AQ$115</c:f>
              <c:strCache>
                <c:ptCount val="1"/>
                <c:pt idx="0">
                  <c:v>Պեմզայի և բնական հղկանյութերի արդյունահանում</c:v>
                </c:pt>
              </c:strCache>
            </c:strRef>
          </c:tx>
          <c:spPr>
            <a:solidFill>
              <a:srgbClr val="9BD732"/>
            </a:solidFill>
            <a:ln w="0">
              <a:noFill/>
            </a:ln>
            <a:effectLst/>
            <a:extLst>
              <a:ext uri="{91240B29-F687-4F45-9708-019B960494DF}">
                <a14:hiddenLine xmlns:a14="http://schemas.microsoft.com/office/drawing/2010/main" w="0">
                  <a:solidFill>
                    <a:srgbClr val="9BD732"/>
                  </a:solidFill>
                </a14:hiddenLine>
              </a:ext>
            </a:extLst>
          </c:spPr>
          <c:invertIfNegative val="0"/>
          <c:cat>
            <c:numRef>
              <c:f>Արտադրություն!$AS$88:$AX$88</c:f>
              <c:numCache>
                <c:formatCode>General</c:formatCode>
                <c:ptCount val="6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  <c:pt idx="5">
                  <c:v>2021</c:v>
                </c:pt>
              </c:numCache>
            </c:numRef>
          </c:cat>
          <c:val>
            <c:numRef>
              <c:f>Արտադրություն!$AS$115:$AX$115</c:f>
              <c:numCache>
                <c:formatCode>_(* #,##0.0_);_(* \(#,##0.0\);_(* "-"??_);_(@_)</c:formatCode>
                <c:ptCount val="6"/>
                <c:pt idx="0">
                  <c:v>0.25124199999999997</c:v>
                </c:pt>
                <c:pt idx="1">
                  <c:v>0.56171400000000005</c:v>
                </c:pt>
                <c:pt idx="2">
                  <c:v>0.61360900000000007</c:v>
                </c:pt>
                <c:pt idx="3">
                  <c:v>0.70860100000000004</c:v>
                </c:pt>
                <c:pt idx="4">
                  <c:v>1.0264720000000001</c:v>
                </c:pt>
                <c:pt idx="5">
                  <c:v>0.98128099999999996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E3A3-4061-B6EF-E0C18D0B69F8}"/>
            </c:ext>
          </c:extLst>
        </c:ser>
        <c:ser>
          <c:idx val="7"/>
          <c:order val="7"/>
          <c:tx>
            <c:strRef>
              <c:f>Արտադրություն!$AQ$116</c:f>
              <c:strCache>
                <c:ptCount val="1"/>
                <c:pt idx="0">
                  <c:v>Բնական ասֆալտի և բուտանի արդյունահանում</c:v>
                </c:pt>
              </c:strCache>
            </c:strRef>
          </c:tx>
          <c:spPr>
            <a:solidFill>
              <a:srgbClr val="D7EFAD"/>
            </a:solidFill>
            <a:ln w="0">
              <a:noFill/>
            </a:ln>
            <a:effectLst/>
            <a:extLst>
              <a:ext uri="{91240B29-F687-4F45-9708-019B960494DF}">
                <a14:hiddenLine xmlns:a14="http://schemas.microsoft.com/office/drawing/2010/main" w="0">
                  <a:solidFill>
                    <a:srgbClr val="D7EFAD"/>
                  </a:solidFill>
                </a14:hiddenLine>
              </a:ext>
            </a:extLst>
          </c:spPr>
          <c:invertIfNegative val="0"/>
          <c:cat>
            <c:numRef>
              <c:f>Արտադրություն!$AS$88:$AX$88</c:f>
              <c:numCache>
                <c:formatCode>General</c:formatCode>
                <c:ptCount val="6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  <c:pt idx="5">
                  <c:v>2021</c:v>
                </c:pt>
              </c:numCache>
            </c:numRef>
          </c:cat>
          <c:val>
            <c:numRef>
              <c:f>Արտադրություն!$AS$116:$AX$116</c:f>
              <c:numCache>
                <c:formatCode>_(* #,##0.0_);_(* \(#,##0.0\);_(* "-"??_);_(@_)</c:formatCode>
                <c:ptCount val="6"/>
                <c:pt idx="0">
                  <c:v>0.12649299999999999</c:v>
                </c:pt>
                <c:pt idx="1">
                  <c:v>2.5859E-2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7-E3A3-4061-B6EF-E0C18D0B69F8}"/>
            </c:ext>
          </c:extLst>
        </c:ser>
        <c:ser>
          <c:idx val="8"/>
          <c:order val="8"/>
          <c:tx>
            <c:strRef>
              <c:f>Արտադրություն!$AQ$117</c:f>
              <c:strCache>
                <c:ptCount val="1"/>
                <c:pt idx="0">
                  <c:v>Բնական թանկարժեք քարերի (բացի ալմաստներից) և կիսաթանկարժեք քարերի արդյունահանում</c:v>
                </c:pt>
              </c:strCache>
            </c:strRef>
          </c:tx>
          <c:spPr>
            <a:solidFill>
              <a:srgbClr val="E92841"/>
            </a:solidFill>
            <a:ln w="0">
              <a:noFill/>
            </a:ln>
            <a:effectLst/>
            <a:extLst>
              <a:ext uri="{91240B29-F687-4F45-9708-019B960494DF}">
                <a14:hiddenLine xmlns:a14="http://schemas.microsoft.com/office/drawing/2010/main" w="0">
                  <a:solidFill>
                    <a:srgbClr val="E92841"/>
                  </a:solidFill>
                </a14:hiddenLine>
              </a:ext>
            </a:extLst>
          </c:spPr>
          <c:invertIfNegative val="0"/>
          <c:cat>
            <c:numRef>
              <c:f>Արտադրություն!$AS$88:$AX$88</c:f>
              <c:numCache>
                <c:formatCode>General</c:formatCode>
                <c:ptCount val="6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  <c:pt idx="5">
                  <c:v>2021</c:v>
                </c:pt>
              </c:numCache>
            </c:numRef>
          </c:cat>
          <c:val>
            <c:numRef>
              <c:f>Արտադրություն!$AS$117:$AX$117</c:f>
              <c:numCache>
                <c:formatCode>_(* #,##0.0_);_(* \(#,##0.0\);_(* "-"??_);_(@_)</c:formatCode>
                <c:ptCount val="6"/>
                <c:pt idx="0">
                  <c:v>5.7120000000000001E-3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E3A3-4061-B6EF-E0C18D0B69F8}"/>
            </c:ext>
          </c:extLst>
        </c:ser>
        <c:ser>
          <c:idx val="9"/>
          <c:order val="9"/>
          <c:tx>
            <c:strRef>
              <c:f>Արտադրություն!$AQ$118</c:f>
              <c:strCache>
                <c:ptCount val="1"/>
                <c:pt idx="0">
                  <c:v>Այլ բնական հանքանյութերի և ապարների արդյունահանում</c:v>
                </c:pt>
              </c:strCache>
            </c:strRef>
          </c:tx>
          <c:spPr>
            <a:solidFill>
              <a:srgbClr val="FBD4D9"/>
            </a:solidFill>
            <a:ln w="0">
              <a:noFill/>
            </a:ln>
            <a:effectLst/>
            <a:extLst>
              <a:ext uri="{91240B29-F687-4F45-9708-019B960494DF}">
                <a14:hiddenLine xmlns:a14="http://schemas.microsoft.com/office/drawing/2010/main" w="0">
                  <a:solidFill>
                    <a:srgbClr val="FBD4D9"/>
                  </a:solidFill>
                </a14:hiddenLine>
              </a:ext>
            </a:extLst>
          </c:spPr>
          <c:invertIfNegative val="0"/>
          <c:cat>
            <c:numRef>
              <c:f>Արտադրություն!$AS$88:$AX$88</c:f>
              <c:numCache>
                <c:formatCode>General</c:formatCode>
                <c:ptCount val="6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  <c:pt idx="5">
                  <c:v>2021</c:v>
                </c:pt>
              </c:numCache>
            </c:numRef>
          </c:cat>
          <c:val>
            <c:numRef>
              <c:f>Արտադրություն!$AS$118:$AX$118</c:f>
              <c:numCache>
                <c:formatCode>_(* #,##0.0_);_(* \(#,##0.0\);_(* "-"??_);_(@_)</c:formatCode>
                <c:ptCount val="6"/>
                <c:pt idx="0">
                  <c:v>7.7844999999999998E-2</c:v>
                </c:pt>
                <c:pt idx="1">
                  <c:v>4.8148000000000003E-2</c:v>
                </c:pt>
                <c:pt idx="2">
                  <c:v>2.2013999999999999E-2</c:v>
                </c:pt>
                <c:pt idx="3">
                  <c:v>0.16886400000000001</c:v>
                </c:pt>
                <c:pt idx="4">
                  <c:v>0</c:v>
                </c:pt>
                <c:pt idx="5">
                  <c:v>1.5415270000000001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9-E3A3-4061-B6EF-E0C18D0B69F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50"/>
        <c:overlap val="100"/>
        <c:axId val="1122892352"/>
        <c:axId val="1122895304"/>
      </c:barChart>
      <c:catAx>
        <c:axId val="1122892352"/>
        <c:scaling>
          <c:orientation val="maxMin"/>
        </c:scaling>
        <c:delete val="0"/>
        <c:axPos val="l"/>
        <c:numFmt formatCode="General" sourceLinked="1"/>
        <c:majorTickMark val="none"/>
        <c:minorTickMark val="none"/>
        <c:tickLblPos val="low"/>
        <c:spPr>
          <a:noFill/>
          <a:ln w="6350" cap="flat" cmpd="sng" algn="ctr">
            <a:solidFill>
              <a:srgbClr val="000000"/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800" b="0" i="0" u="none" strike="noStrike" kern="1200" baseline="0">
                <a:solidFill>
                  <a:schemeClr val="tx1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  <c:crossAx val="1122895304"/>
        <c:crosses val="autoZero"/>
        <c:auto val="0"/>
        <c:lblAlgn val="ctr"/>
        <c:lblOffset val="100"/>
        <c:noMultiLvlLbl val="0"/>
      </c:catAx>
      <c:valAx>
        <c:axId val="1122895304"/>
        <c:scaling>
          <c:orientation val="minMax"/>
        </c:scaling>
        <c:delete val="0"/>
        <c:axPos val="t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r>
                  <a:rPr lang="hy-AM"/>
                  <a:t>մլրդ ՀՀ դրամ</a:t>
                </a:r>
                <a:endParaRPr lang="en-US"/>
              </a:p>
            </c:rich>
          </c:tx>
          <c:layout>
            <c:manualLayout>
              <c:xMode val="edge"/>
              <c:yMode val="edge"/>
              <c:x val="0.3426735372981185"/>
              <c:y val="1.8552360099372612E-3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800" b="0" i="0" u="none" strike="noStrike" kern="1200" baseline="0">
                  <a:solidFill>
                    <a:schemeClr val="tx1"/>
                  </a:solidFill>
                  <a:latin typeface="Arial" panose="020B0604020202020204" pitchFamily="34" charset="0"/>
                  <a:ea typeface="+mn-ea"/>
                  <a:cs typeface="Arial" panose="020B0604020202020204" pitchFamily="34" charset="0"/>
                </a:defRPr>
              </a:pPr>
              <a:endParaRPr lang="en-US"/>
            </a:p>
          </c:txPr>
        </c:title>
        <c:numFmt formatCode="#,##0;\(#,##0\);0" sourceLinked="0"/>
        <c:majorTickMark val="none"/>
        <c:minorTickMark val="none"/>
        <c:tickLblPos val="high"/>
        <c:spPr>
          <a:noFill/>
          <a:ln>
            <a:solidFill>
              <a:srgbClr val="000000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  <c:crossAx val="1122892352"/>
        <c:crosses val="autoZero"/>
        <c:crossBetween val="between"/>
      </c:valAx>
      <c:spPr>
        <a:noFill/>
        <a:ln>
          <a:noFill/>
        </a:ln>
        <a:effectLst/>
        <a:extLst>
          <a:ext uri="{909E8E84-426E-40DD-AFC4-6F175D3DCCD1}">
            <a14:hiddenFill xmlns:a14="http://schemas.microsoft.com/office/drawing/2010/main">
              <a:solidFill>
                <a:srgbClr val="000000"/>
              </a:solidFill>
            </a14:hiddenFill>
          </a:ext>
          <a:ext uri="{91240B29-F687-4F45-9708-019B960494DF}">
            <a14:hiddenLine xmlns:a14="http://schemas.microsoft.com/office/drawing/2010/main">
              <a:noFill/>
            </a14:hiddenLine>
          </a:ext>
        </a:extLst>
      </c:spPr>
    </c:plotArea>
    <c:legend>
      <c:legendPos val="b"/>
      <c:legendEntry>
        <c:idx val="0"/>
        <c:txPr>
          <a:bodyPr rot="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</c:legendEntry>
      <c:legendEntry>
        <c:idx val="1"/>
        <c:txPr>
          <a:bodyPr rot="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</c:legendEntry>
      <c:legendEntry>
        <c:idx val="2"/>
        <c:txPr>
          <a:bodyPr rot="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</c:legendEntry>
      <c:legendEntry>
        <c:idx val="3"/>
        <c:txPr>
          <a:bodyPr rot="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</c:legendEntry>
      <c:legendEntry>
        <c:idx val="4"/>
        <c:txPr>
          <a:bodyPr rot="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</c:legendEntry>
      <c:legendEntry>
        <c:idx val="5"/>
        <c:txPr>
          <a:bodyPr rot="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</c:legendEntry>
      <c:legendEntry>
        <c:idx val="6"/>
        <c:txPr>
          <a:bodyPr rot="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</c:legendEntry>
      <c:legendEntry>
        <c:idx val="7"/>
        <c:txPr>
          <a:bodyPr rot="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</c:legendEntry>
      <c:legendEntry>
        <c:idx val="8"/>
        <c:txPr>
          <a:bodyPr rot="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</c:legendEntry>
      <c:legendEntry>
        <c:idx val="9"/>
        <c:txPr>
          <a:bodyPr rot="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</c:legendEntry>
      <c:layout>
        <c:manualLayout>
          <c:xMode val="edge"/>
          <c:yMode val="edge"/>
          <c:x val="0.63371065117940173"/>
          <c:y val="0"/>
          <c:w val="0.33670005612149451"/>
          <c:h val="1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defRPr>
          </a:pPr>
          <a:endParaRPr lang="en-US"/>
        </a:p>
      </c:txPr>
    </c:legend>
    <c:plotVisOnly val="1"/>
    <c:dispBlanksAs val="gap"/>
    <c:showDLblsOverMax val="0"/>
  </c:chart>
  <c:spPr>
    <a:noFill/>
    <a:ln w="9525" cap="flat" cmpd="sng" algn="ctr">
      <a:noFill/>
      <a:round/>
    </a:ln>
    <a:effectLst/>
    <a:extLst>
      <a:ext uri="{909E8E84-426E-40DD-AFC4-6F175D3DCCD1}">
        <a14:hiddenFill xmlns:a14="http://schemas.microsoft.com/office/drawing/2010/main">
          <a:solidFill>
            <a:srgbClr val="FFFFFF"/>
          </a:solidFill>
        </a14:hiddenFill>
      </a:ext>
      <a:ext uri="{91240B29-F687-4F45-9708-019B960494DF}">
        <a14:hiddenLine xmlns:a14="http://schemas.microsoft.com/office/drawing/2010/main" w="9525" cap="flat" cmpd="sng" algn="ctr">
          <a:solidFill>
            <a:srgbClr val="FFFFFF"/>
          </a:solidFill>
          <a:round/>
        </a14:hiddenLine>
      </a:ext>
    </a:extLst>
  </c:spPr>
  <c:txPr>
    <a:bodyPr/>
    <a:lstStyle/>
    <a:p>
      <a:pPr>
        <a:defRPr sz="800">
          <a:solidFill>
            <a:schemeClr val="tx1"/>
          </a:solidFill>
          <a:latin typeface="Arial" panose="020B0604020202020204" pitchFamily="34" charset="0"/>
          <a:cs typeface="Arial" panose="020B0604020202020204" pitchFamily="34" charset="0"/>
        </a:defRPr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6.0725206759163881E-2"/>
          <c:y val="2.421855751877364E-2"/>
          <c:w val="0.93577411690966206"/>
          <c:h val="0.58102357676825767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Արտադրություն!$T$41</c:f>
              <c:strCache>
                <c:ptCount val="1"/>
                <c:pt idx="0">
                  <c:v>Խտանյութեր պղնձի</c:v>
                </c:pt>
              </c:strCache>
            </c:strRef>
          </c:tx>
          <c:spPr>
            <a:solidFill>
              <a:srgbClr val="4F2D7F"/>
            </a:solidFill>
            <a:ln w="0">
              <a:noFill/>
            </a:ln>
            <a:effectLst/>
            <a:extLst>
              <a:ext uri="{91240B29-F687-4F45-9708-019B960494DF}">
                <a14:hiddenLine xmlns:a14="http://schemas.microsoft.com/office/drawing/2010/main" w="0">
                  <a:solidFill>
                    <a:srgbClr val="4F2D7F"/>
                  </a:solidFill>
                </a14:hiddenLine>
              </a:ext>
            </a:extLst>
          </c:spPr>
          <c:invertIfNegative val="0"/>
          <c:dLbls>
            <c:numFmt formatCode="#,##0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Արտադրություն!$V$30:$AA$30</c:f>
              <c:numCache>
                <c:formatCode>General</c:formatCode>
                <c:ptCount val="6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  <c:pt idx="5">
                  <c:v>2021</c:v>
                </c:pt>
              </c:numCache>
            </c:numRef>
          </c:cat>
          <c:val>
            <c:numRef>
              <c:f>Արտադրություն!$V$41:$AA$41</c:f>
              <c:numCache>
                <c:formatCode>_(* #,##0.00_);_(* \(#,##0.00\);_(* "-"??_);_(@_)</c:formatCode>
                <c:ptCount val="6"/>
                <c:pt idx="0">
                  <c:v>388.5</c:v>
                </c:pt>
                <c:pt idx="1">
                  <c:v>428.5</c:v>
                </c:pt>
                <c:pt idx="2">
                  <c:v>317.39999999999998</c:v>
                </c:pt>
                <c:pt idx="3">
                  <c:v>399.99200000000002</c:v>
                </c:pt>
                <c:pt idx="4">
                  <c:v>375.64100000000002</c:v>
                </c:pt>
                <c:pt idx="5">
                  <c:v>371.43599999999998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0F3-429F-B10C-26AE1B016A5B}"/>
            </c:ext>
          </c:extLst>
        </c:ser>
        <c:ser>
          <c:idx val="1"/>
          <c:order val="1"/>
          <c:tx>
            <c:strRef>
              <c:f>Արտադրություն!$T$42</c:f>
              <c:strCache>
                <c:ptCount val="1"/>
                <c:pt idx="0">
                  <c:v>Խտանյութեր ցինկի</c:v>
                </c:pt>
              </c:strCache>
            </c:strRef>
          </c:tx>
          <c:spPr>
            <a:solidFill>
              <a:srgbClr val="B9ABCC"/>
            </a:solidFill>
            <a:ln w="0">
              <a:noFill/>
            </a:ln>
            <a:effectLst/>
            <a:extLst>
              <a:ext uri="{91240B29-F687-4F45-9708-019B960494DF}">
                <a14:hiddenLine xmlns:a14="http://schemas.microsoft.com/office/drawing/2010/main" w="0">
                  <a:solidFill>
                    <a:srgbClr val="B9ABCC"/>
                  </a:solidFill>
                </a14:hiddenLine>
              </a:ext>
            </a:extLst>
          </c:spPr>
          <c:invertIfNegative val="0"/>
          <c:cat>
            <c:numRef>
              <c:f>Արտադրություն!$V$30:$AA$30</c:f>
              <c:numCache>
                <c:formatCode>General</c:formatCode>
                <c:ptCount val="6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  <c:pt idx="5">
                  <c:v>2021</c:v>
                </c:pt>
              </c:numCache>
            </c:numRef>
          </c:cat>
          <c:val>
            <c:numRef>
              <c:f>Արտադրություն!$V$42:$AA$42</c:f>
              <c:numCache>
                <c:formatCode>_(* #,##0.00_);_(* \(#,##0.00\);_(* "-"??_);_(@_)</c:formatCode>
                <c:ptCount val="6"/>
                <c:pt idx="0">
                  <c:v>7.891</c:v>
                </c:pt>
                <c:pt idx="1">
                  <c:v>9.64</c:v>
                </c:pt>
                <c:pt idx="2">
                  <c:v>10.827999999999999</c:v>
                </c:pt>
                <c:pt idx="3">
                  <c:v>11.238</c:v>
                </c:pt>
                <c:pt idx="4">
                  <c:v>12.93</c:v>
                </c:pt>
                <c:pt idx="5">
                  <c:v>10.622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C0F3-429F-B10C-26AE1B016A5B}"/>
            </c:ext>
          </c:extLst>
        </c:ser>
        <c:ser>
          <c:idx val="2"/>
          <c:order val="2"/>
          <c:tx>
            <c:strRef>
              <c:f>Արտադրություն!$T$43</c:f>
              <c:strCache>
                <c:ptCount val="1"/>
                <c:pt idx="0">
                  <c:v>Խտանյութեր մոլիբդենի</c:v>
                </c:pt>
              </c:strCache>
            </c:strRef>
          </c:tx>
          <c:spPr>
            <a:solidFill>
              <a:srgbClr val="CBC4BC"/>
            </a:solidFill>
            <a:ln w="0">
              <a:noFill/>
            </a:ln>
            <a:effectLst/>
            <a:extLst>
              <a:ext uri="{91240B29-F687-4F45-9708-019B960494DF}">
                <a14:hiddenLine xmlns:a14="http://schemas.microsoft.com/office/drawing/2010/main" w="0">
                  <a:solidFill>
                    <a:srgbClr val="CBC4BC"/>
                  </a:solidFill>
                </a14:hiddenLine>
              </a:ext>
            </a:extLst>
          </c:spPr>
          <c:invertIfNegative val="0"/>
          <c:cat>
            <c:numRef>
              <c:f>Արտադրություն!$V$30:$AA$30</c:f>
              <c:numCache>
                <c:formatCode>General</c:formatCode>
                <c:ptCount val="6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  <c:pt idx="5">
                  <c:v>2021</c:v>
                </c:pt>
              </c:numCache>
            </c:numRef>
          </c:cat>
          <c:val>
            <c:numRef>
              <c:f>Արտադրություն!$V$43:$AA$43</c:f>
              <c:numCache>
                <c:formatCode>_(* #,##0.00_);_(* \(#,##0.00\);_(* "-"??_);_(@_)</c:formatCode>
                <c:ptCount val="6"/>
                <c:pt idx="0">
                  <c:v>10.662000000000001</c:v>
                </c:pt>
                <c:pt idx="1">
                  <c:v>10.961</c:v>
                </c:pt>
                <c:pt idx="2">
                  <c:v>11.11</c:v>
                </c:pt>
                <c:pt idx="3">
                  <c:v>14.321999999999999</c:v>
                </c:pt>
                <c:pt idx="4">
                  <c:v>24.884</c:v>
                </c:pt>
                <c:pt idx="5">
                  <c:v>22.177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C0F3-429F-B10C-26AE1B016A5B}"/>
            </c:ext>
          </c:extLst>
        </c:ser>
        <c:ser>
          <c:idx val="3"/>
          <c:order val="3"/>
          <c:tx>
            <c:strRef>
              <c:f>Արտադրություն!$T$44</c:f>
              <c:strCache>
                <c:ptCount val="1"/>
                <c:pt idx="0">
                  <c:v>Տուֆ հրաբխային սղոցված սալիկների կամ
բլոկների տեսքով</c:v>
                </c:pt>
              </c:strCache>
            </c:strRef>
          </c:tx>
          <c:spPr>
            <a:solidFill>
              <a:srgbClr val="EAE7E4"/>
            </a:solidFill>
            <a:ln w="0">
              <a:noFill/>
            </a:ln>
            <a:effectLst/>
            <a:extLst>
              <a:ext uri="{91240B29-F687-4F45-9708-019B960494DF}">
                <a14:hiddenLine xmlns:a14="http://schemas.microsoft.com/office/drawing/2010/main" w="0">
                  <a:solidFill>
                    <a:srgbClr val="EAE7E4"/>
                  </a:solidFill>
                </a14:hiddenLine>
              </a:ext>
            </a:extLst>
          </c:spPr>
          <c:invertIfNegative val="0"/>
          <c:cat>
            <c:numRef>
              <c:f>Արտադրություն!$V$30:$AA$30</c:f>
              <c:numCache>
                <c:formatCode>General</c:formatCode>
                <c:ptCount val="6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  <c:pt idx="5">
                  <c:v>2021</c:v>
                </c:pt>
              </c:numCache>
            </c:numRef>
          </c:cat>
          <c:val>
            <c:numRef>
              <c:f>Արտադրություն!$V$44:$AA$44</c:f>
              <c:numCache>
                <c:formatCode>_(* #,##0.00_);_(* \(#,##0.00\);_(* "-"??_);_(@_)</c:formatCode>
                <c:ptCount val="6"/>
                <c:pt idx="0">
                  <c:v>26.047699999999999</c:v>
                </c:pt>
                <c:pt idx="1">
                  <c:v>27.895400000000002</c:v>
                </c:pt>
                <c:pt idx="2">
                  <c:v>56.717300000000002</c:v>
                </c:pt>
                <c:pt idx="3">
                  <c:v>73.871499999999997</c:v>
                </c:pt>
                <c:pt idx="4">
                  <c:v>89.475200000000001</c:v>
                </c:pt>
                <c:pt idx="5">
                  <c:v>47.458500000000001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C0F3-429F-B10C-26AE1B016A5B}"/>
            </c:ext>
          </c:extLst>
        </c:ser>
        <c:ser>
          <c:idx val="4"/>
          <c:order val="4"/>
          <c:tx>
            <c:strRef>
              <c:f>Արտադրություն!$T$45</c:f>
              <c:strCache>
                <c:ptCount val="1"/>
                <c:pt idx="0">
                  <c:v>Ավազ, խիճ, կավեր և ճենակավ (կաոլին)</c:v>
                </c:pt>
              </c:strCache>
            </c:strRef>
          </c:tx>
          <c:spPr>
            <a:solidFill>
              <a:srgbClr val="00A7B5"/>
            </a:solidFill>
            <a:ln w="0">
              <a:noFill/>
            </a:ln>
            <a:effectLst/>
            <a:extLst>
              <a:ext uri="{91240B29-F687-4F45-9708-019B960494DF}">
                <a14:hiddenLine xmlns:a14="http://schemas.microsoft.com/office/drawing/2010/main" w="0">
                  <a:solidFill>
                    <a:srgbClr val="00A7B5"/>
                  </a:solidFill>
                </a14:hiddenLine>
              </a:ext>
            </a:extLst>
          </c:spPr>
          <c:invertIfNegative val="0"/>
          <c:dLbls>
            <c:numFmt formatCode="#,##0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Արտադրություն!$V$30:$AA$30</c:f>
              <c:numCache>
                <c:formatCode>General</c:formatCode>
                <c:ptCount val="6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  <c:pt idx="5">
                  <c:v>2021</c:v>
                </c:pt>
              </c:numCache>
            </c:numRef>
          </c:cat>
          <c:val>
            <c:numRef>
              <c:f>Արտադրություն!$V$45:$AA$45</c:f>
              <c:numCache>
                <c:formatCode>_(* #,##0.00_);_(* \(#,##0.00\);_(* "-"??_);_(@_)</c:formatCode>
                <c:ptCount val="6"/>
                <c:pt idx="0">
                  <c:v>1008.5</c:v>
                </c:pt>
                <c:pt idx="1">
                  <c:v>1844.2</c:v>
                </c:pt>
                <c:pt idx="2">
                  <c:v>2110.4</c:v>
                </c:pt>
                <c:pt idx="3">
                  <c:v>2609.6</c:v>
                </c:pt>
                <c:pt idx="4">
                  <c:v>3561.1</c:v>
                </c:pt>
                <c:pt idx="5">
                  <c:v>3319.8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C0F3-429F-B10C-26AE1B016A5B}"/>
            </c:ext>
          </c:extLst>
        </c:ser>
        <c:ser>
          <c:idx val="5"/>
          <c:order val="5"/>
          <c:tx>
            <c:strRef>
              <c:f>Արտադրություն!$T$46</c:f>
              <c:strCache>
                <c:ptCount val="1"/>
                <c:pt idx="0">
                  <c:v>Տորֆ</c:v>
                </c:pt>
              </c:strCache>
            </c:strRef>
          </c:tx>
          <c:spPr>
            <a:solidFill>
              <a:srgbClr val="99DCE1"/>
            </a:solidFill>
            <a:ln w="0">
              <a:noFill/>
            </a:ln>
            <a:effectLst/>
            <a:extLst>
              <a:ext uri="{91240B29-F687-4F45-9708-019B960494DF}">
                <a14:hiddenLine xmlns:a14="http://schemas.microsoft.com/office/drawing/2010/main" w="0">
                  <a:solidFill>
                    <a:srgbClr val="99DCE1"/>
                  </a:solidFill>
                </a14:hiddenLine>
              </a:ext>
            </a:extLst>
          </c:spPr>
          <c:invertIfNegative val="0"/>
          <c:cat>
            <c:numRef>
              <c:f>Արտադրություն!$V$30:$AA$30</c:f>
              <c:numCache>
                <c:formatCode>General</c:formatCode>
                <c:ptCount val="6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  <c:pt idx="5">
                  <c:v>2021</c:v>
                </c:pt>
              </c:numCache>
            </c:numRef>
          </c:cat>
          <c:val>
            <c:numRef>
              <c:f>Արտադրություն!$V$46:$AA$46</c:f>
              <c:numCache>
                <c:formatCode>_(* #,##0.00_);_(* \(#,##0.00\);_(* "-"??_);_(@_)</c:formatCode>
                <c:ptCount val="6"/>
                <c:pt idx="0">
                  <c:v>0</c:v>
                </c:pt>
                <c:pt idx="1">
                  <c:v>0.5</c:v>
                </c:pt>
                <c:pt idx="2">
                  <c:v>0.42599999999999999</c:v>
                </c:pt>
                <c:pt idx="3">
                  <c:v>0.50900000000000001</c:v>
                </c:pt>
                <c:pt idx="4">
                  <c:v>4.5999999999999999E-2</c:v>
                </c:pt>
                <c:pt idx="5" formatCode="General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C0F3-429F-B10C-26AE1B016A5B}"/>
            </c:ext>
          </c:extLst>
        </c:ser>
        <c:ser>
          <c:idx val="6"/>
          <c:order val="6"/>
          <c:tx>
            <c:strRef>
              <c:f>Արտադրություն!$T$47</c:f>
              <c:strCache>
                <c:ptCount val="1"/>
                <c:pt idx="0">
                  <c:v>Այլ միներալներ (ծակոտկեն լցանյութեր)</c:v>
                </c:pt>
              </c:strCache>
            </c:strRef>
          </c:tx>
          <c:spPr>
            <a:solidFill>
              <a:srgbClr val="9BD732"/>
            </a:solidFill>
            <a:ln w="0">
              <a:noFill/>
            </a:ln>
            <a:effectLst/>
            <a:extLst>
              <a:ext uri="{91240B29-F687-4F45-9708-019B960494DF}">
                <a14:hiddenLine xmlns:a14="http://schemas.microsoft.com/office/drawing/2010/main" w="0">
                  <a:solidFill>
                    <a:srgbClr val="9BD732"/>
                  </a:solidFill>
                </a14:hiddenLine>
              </a:ext>
            </a:extLst>
          </c:spPr>
          <c:invertIfNegative val="0"/>
          <c:cat>
            <c:numRef>
              <c:f>Արտադրություն!$V$30:$AA$30</c:f>
              <c:numCache>
                <c:formatCode>General</c:formatCode>
                <c:ptCount val="6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  <c:pt idx="5">
                  <c:v>2021</c:v>
                </c:pt>
              </c:numCache>
            </c:numRef>
          </c:cat>
          <c:val>
            <c:numRef>
              <c:f>Արտադրություն!$V$47:$AA$47</c:f>
              <c:numCache>
                <c:formatCode>_(* #,##0.00_);_(* \(#,##0.00\);_(* "-"??_);_(@_)</c:formatCode>
                <c:ptCount val="6"/>
                <c:pt idx="0">
                  <c:v>121.9</c:v>
                </c:pt>
                <c:pt idx="1">
                  <c:v>117.205</c:v>
                </c:pt>
                <c:pt idx="2">
                  <c:v>159.97800000000001</c:v>
                </c:pt>
                <c:pt idx="3">
                  <c:v>239.66670000000002</c:v>
                </c:pt>
                <c:pt idx="4">
                  <c:v>187.54660000000001</c:v>
                </c:pt>
                <c:pt idx="5">
                  <c:v>235.28139999999999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C0F3-429F-B10C-26AE1B016A5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50"/>
        <c:axId val="1203725048"/>
        <c:axId val="1203733248"/>
      </c:barChart>
      <c:catAx>
        <c:axId val="120372504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low"/>
        <c:spPr>
          <a:noFill/>
          <a:ln w="6350" cap="flat" cmpd="sng" algn="ctr">
            <a:solidFill>
              <a:srgbClr val="000000"/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800" b="0" i="0" u="none" strike="noStrike" kern="1200" baseline="0">
                <a:solidFill>
                  <a:schemeClr val="tx1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  <c:crossAx val="1203733248"/>
        <c:crosses val="autoZero"/>
        <c:auto val="0"/>
        <c:lblAlgn val="ctr"/>
        <c:lblOffset val="100"/>
        <c:noMultiLvlLbl val="0"/>
      </c:catAx>
      <c:valAx>
        <c:axId val="1203733248"/>
        <c:scaling>
          <c:orientation val="minMax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r>
                  <a:rPr lang="hy-AM"/>
                  <a:t>Հազար տոննա</a:t>
                </a:r>
                <a:endParaRPr lang="en-US"/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800" b="0" i="0" u="none" strike="noStrike" kern="1200" baseline="0">
                  <a:solidFill>
                    <a:schemeClr val="tx1"/>
                  </a:solidFill>
                  <a:latin typeface="Arial" panose="020B0604020202020204" pitchFamily="34" charset="0"/>
                  <a:ea typeface="+mn-ea"/>
                  <a:cs typeface="Arial" panose="020B0604020202020204" pitchFamily="34" charset="0"/>
                </a:defRPr>
              </a:pPr>
              <a:endParaRPr lang="en-US"/>
            </a:p>
          </c:txPr>
        </c:title>
        <c:numFmt formatCode="#,##0;\(#,##0\);0" sourceLinked="0"/>
        <c:majorTickMark val="none"/>
        <c:minorTickMark val="none"/>
        <c:tickLblPos val="nextTo"/>
        <c:spPr>
          <a:noFill/>
          <a:ln>
            <a:solidFill>
              <a:srgbClr val="000000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  <c:crossAx val="1203725048"/>
        <c:crosses val="autoZero"/>
        <c:crossBetween val="between"/>
        <c:majorUnit val="500"/>
      </c:valAx>
      <c:spPr>
        <a:noFill/>
        <a:ln>
          <a:noFill/>
        </a:ln>
        <a:effectLst/>
        <a:extLst>
          <a:ext uri="{909E8E84-426E-40DD-AFC4-6F175D3DCCD1}">
            <a14:hiddenFill xmlns:a14="http://schemas.microsoft.com/office/drawing/2010/main">
              <a:solidFill>
                <a:srgbClr val="000000"/>
              </a:solidFill>
            </a14:hiddenFill>
          </a:ext>
          <a:ext uri="{91240B29-F687-4F45-9708-019B960494DF}">
            <a14:hiddenLine xmlns:a14="http://schemas.microsoft.com/office/drawing/2010/main">
              <a:noFill/>
            </a14:hiddenLine>
          </a:ext>
        </a:extLst>
      </c:spPr>
    </c:plotArea>
    <c:legend>
      <c:legendPos val="b"/>
      <c:legendEntry>
        <c:idx val="0"/>
        <c:txPr>
          <a:bodyPr rot="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</c:legendEntry>
      <c:legendEntry>
        <c:idx val="1"/>
        <c:txPr>
          <a:bodyPr rot="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</c:legendEntry>
      <c:legendEntry>
        <c:idx val="2"/>
        <c:txPr>
          <a:bodyPr rot="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</c:legendEntry>
      <c:legendEntry>
        <c:idx val="3"/>
        <c:txPr>
          <a:bodyPr rot="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</c:legendEntry>
      <c:legendEntry>
        <c:idx val="4"/>
        <c:txPr>
          <a:bodyPr rot="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</c:legendEntry>
      <c:legendEntry>
        <c:idx val="5"/>
        <c:txPr>
          <a:bodyPr rot="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</c:legendEntry>
      <c:legendEntry>
        <c:idx val="6"/>
        <c:txPr>
          <a:bodyPr rot="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</c:legendEntry>
      <c:layout>
        <c:manualLayout>
          <c:xMode val="edge"/>
          <c:yMode val="edge"/>
          <c:x val="0"/>
          <c:y val="0.71667127003029163"/>
          <c:w val="0.99166795675964237"/>
          <c:h val="0.25280254286788051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defRPr>
          </a:pPr>
          <a:endParaRPr lang="en-US"/>
        </a:p>
      </c:txPr>
    </c:legend>
    <c:plotVisOnly val="1"/>
    <c:dispBlanksAs val="gap"/>
    <c:showDLblsOverMax val="0"/>
  </c:chart>
  <c:spPr>
    <a:noFill/>
    <a:ln w="9525" cap="flat" cmpd="sng" algn="ctr">
      <a:noFill/>
      <a:round/>
    </a:ln>
    <a:effectLst/>
    <a:extLst>
      <a:ext uri="{909E8E84-426E-40DD-AFC4-6F175D3DCCD1}">
        <a14:hiddenFill xmlns:a14="http://schemas.microsoft.com/office/drawing/2010/main">
          <a:solidFill>
            <a:srgbClr val="FFFFFF"/>
          </a:solidFill>
        </a14:hiddenFill>
      </a:ext>
      <a:ext uri="{91240B29-F687-4F45-9708-019B960494DF}">
        <a14:hiddenLine xmlns:a14="http://schemas.microsoft.com/office/drawing/2010/main" w="9525" cap="flat" cmpd="sng" algn="ctr">
          <a:solidFill>
            <a:srgbClr val="FFFFFF"/>
          </a:solidFill>
          <a:round/>
        </a14:hiddenLine>
      </a:ext>
    </a:extLst>
  </c:spPr>
  <c:txPr>
    <a:bodyPr/>
    <a:lstStyle/>
    <a:p>
      <a:pPr>
        <a:defRPr sz="800">
          <a:solidFill>
            <a:schemeClr val="tx1"/>
          </a:solidFill>
          <a:latin typeface="Arial" panose="020B0604020202020204" pitchFamily="34" charset="0"/>
          <a:cs typeface="Arial" panose="020B0604020202020204" pitchFamily="34" charset="0"/>
        </a:defRPr>
      </a:pPr>
      <a:endParaRPr lang="en-US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041529434859424E-2"/>
          <c:y val="3.949773701285697E-2"/>
          <c:w val="0.91412742382271461"/>
          <c:h val="0.83343132935474817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Երկրաբանական!$A$4</c:f>
              <c:strCache>
                <c:ptCount val="1"/>
                <c:pt idx="0">
                  <c:v>Արժեք, մլն․ դրամ</c:v>
                </c:pt>
              </c:strCache>
            </c:strRef>
          </c:tx>
          <c:spPr>
            <a:solidFill>
              <a:srgbClr val="4F2D7F"/>
            </a:solidFill>
            <a:ln w="0">
              <a:noFill/>
            </a:ln>
            <a:effectLst/>
            <a:extLst>
              <a:ext uri="{91240B29-F687-4F45-9708-019B960494DF}">
                <a14:hiddenLine xmlns:a14="http://schemas.microsoft.com/office/drawing/2010/main" w="0">
                  <a:solidFill>
                    <a:srgbClr val="B9ABCC"/>
                  </a:solidFill>
                </a14:hiddenLine>
              </a:ext>
            </a:ex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Երկրաբանական!$H$3:$L$3</c:f>
              <c:numCache>
                <c:formatCode>General</c:formatCode>
                <c:ptCount val="5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</c:numCache>
            </c:numRef>
          </c:cat>
          <c:val>
            <c:numRef>
              <c:f>Երկրաբանական!$H$4:$L$4</c:f>
              <c:numCache>
                <c:formatCode>_(* #,##0_);_(* \(#,##0\);_(* "-"??_);_(@_)</c:formatCode>
                <c:ptCount val="5"/>
                <c:pt idx="0">
                  <c:v>543</c:v>
                </c:pt>
                <c:pt idx="1">
                  <c:v>353</c:v>
                </c:pt>
                <c:pt idx="2">
                  <c:v>1017</c:v>
                </c:pt>
                <c:pt idx="3">
                  <c:v>318</c:v>
                </c:pt>
                <c:pt idx="4">
                  <c:v>26.1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2582-40D7-9CD9-98866FA269B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50"/>
        <c:axId val="924315304"/>
        <c:axId val="924310712"/>
      </c:barChart>
      <c:catAx>
        <c:axId val="9243153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low"/>
        <c:spPr>
          <a:noFill/>
          <a:ln w="6350" cap="flat" cmpd="sng" algn="ctr">
            <a:solidFill>
              <a:srgbClr val="000000"/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800" b="0" i="0" u="none" strike="noStrike" kern="1200" baseline="0">
                <a:solidFill>
                  <a:schemeClr val="tx1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  <c:crossAx val="924310712"/>
        <c:crosses val="autoZero"/>
        <c:auto val="0"/>
        <c:lblAlgn val="ctr"/>
        <c:lblOffset val="100"/>
        <c:noMultiLvlLbl val="0"/>
      </c:catAx>
      <c:valAx>
        <c:axId val="924310712"/>
        <c:scaling>
          <c:orientation val="minMax"/>
        </c:scaling>
        <c:delete val="1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r>
                  <a:rPr lang="hy-AM"/>
                  <a:t>մլն ՀՀ դրամ</a:t>
                </a:r>
              </a:p>
            </c:rich>
          </c:tx>
          <c:layout>
            <c:manualLayout>
              <c:xMode val="edge"/>
              <c:yMode val="edge"/>
              <c:x val="2.2688507426876364E-3"/>
              <c:y val="0.31373452957904435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800" b="0" i="0" u="none" strike="noStrike" kern="1200" baseline="0">
                  <a:solidFill>
                    <a:schemeClr val="tx1"/>
                  </a:solidFill>
                  <a:latin typeface="Arial" panose="020B0604020202020204" pitchFamily="34" charset="0"/>
                  <a:ea typeface="+mn-ea"/>
                  <a:cs typeface="Arial" panose="020B0604020202020204" pitchFamily="34" charset="0"/>
                </a:defRPr>
              </a:pPr>
              <a:endParaRPr lang="en-US"/>
            </a:p>
          </c:txPr>
        </c:title>
        <c:numFmt formatCode="#,##0;\(#,##0\);0" sourceLinked="0"/>
        <c:majorTickMark val="none"/>
        <c:minorTickMark val="none"/>
        <c:tickLblPos val="nextTo"/>
        <c:crossAx val="924315304"/>
        <c:crosses val="autoZero"/>
        <c:crossBetween val="between"/>
      </c:valAx>
      <c:spPr>
        <a:noFill/>
        <a:ln>
          <a:noFill/>
        </a:ln>
        <a:effectLst/>
        <a:extLst>
          <a:ext uri="{909E8E84-426E-40DD-AFC4-6F175D3DCCD1}">
            <a14:hiddenFill xmlns:a14="http://schemas.microsoft.com/office/drawing/2010/main">
              <a:solidFill>
                <a:srgbClr val="000000"/>
              </a:solidFill>
            </a14:hiddenFill>
          </a:ext>
          <a:ext uri="{91240B29-F687-4F45-9708-019B960494DF}">
            <a14:hiddenLine xmlns:a14="http://schemas.microsoft.com/office/drawing/2010/main">
              <a:noFill/>
            </a14:hiddenLine>
          </a:ext>
        </a:extLst>
      </c:spPr>
    </c:plotArea>
    <c:plotVisOnly val="1"/>
    <c:dispBlanksAs val="gap"/>
    <c:showDLblsOverMax val="0"/>
  </c:chart>
  <c:spPr>
    <a:noFill/>
    <a:ln w="9525" cap="flat" cmpd="sng" algn="ctr">
      <a:noFill/>
      <a:round/>
    </a:ln>
    <a:effectLst/>
    <a:extLst>
      <a:ext uri="{909E8E84-426E-40DD-AFC4-6F175D3DCCD1}">
        <a14:hiddenFill xmlns:a14="http://schemas.microsoft.com/office/drawing/2010/main">
          <a:solidFill>
            <a:srgbClr val="FFFFFF"/>
          </a:solidFill>
        </a14:hiddenFill>
      </a:ext>
      <a:ext uri="{91240B29-F687-4F45-9708-019B960494DF}">
        <a14:hiddenLine xmlns:a14="http://schemas.microsoft.com/office/drawing/2010/main" w="9525" cap="flat" cmpd="sng" algn="ctr">
          <a:solidFill>
            <a:srgbClr val="FFFFFF"/>
          </a:solidFill>
          <a:round/>
        </a14:hiddenLine>
      </a:ext>
    </a:extLst>
  </c:spPr>
  <c:txPr>
    <a:bodyPr/>
    <a:lstStyle/>
    <a:p>
      <a:pPr>
        <a:defRPr sz="800">
          <a:solidFill>
            <a:schemeClr val="tx1"/>
          </a:solidFill>
          <a:latin typeface="Arial" panose="020B0604020202020204" pitchFamily="34" charset="0"/>
          <a:cs typeface="Arial" panose="020B0604020202020204" pitchFamily="34" charset="0"/>
        </a:defRPr>
      </a:pPr>
      <a:endParaRPr lang="en-US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39623170396568408"/>
          <c:y val="4.4584451475948243E-2"/>
          <c:w val="0.54841934211941257"/>
          <c:h val="0.53343254137701335"/>
        </c:manualLayout>
      </c:layout>
      <c:barChart>
        <c:barDir val="bar"/>
        <c:grouping val="stacked"/>
        <c:varyColors val="0"/>
        <c:ser>
          <c:idx val="0"/>
          <c:order val="0"/>
          <c:tx>
            <c:strRef>
              <c:f>Երկրաբանական!$R$27</c:f>
              <c:strCache>
                <c:ptCount val="1"/>
                <c:pt idx="0">
                  <c:v>Ազնիվ մետաղներ</c:v>
                </c:pt>
              </c:strCache>
            </c:strRef>
          </c:tx>
          <c:spPr>
            <a:solidFill>
              <a:srgbClr val="4F2D7F"/>
            </a:solidFill>
            <a:ln w="0">
              <a:noFill/>
            </a:ln>
            <a:effectLst/>
            <a:extLst>
              <a:ext uri="{91240B29-F687-4F45-9708-019B960494DF}">
                <a14:hiddenLine xmlns:a14="http://schemas.microsoft.com/office/drawing/2010/main" w="0">
                  <a:solidFill>
                    <a:srgbClr val="4F2D7F"/>
                  </a:solidFill>
                </a14:hiddenLine>
              </a:ext>
            </a:extLst>
          </c:spPr>
          <c:invertIfNegative val="0"/>
          <c:dLbls>
            <c:dLbl>
              <c:idx val="0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8242-4B5E-9F7B-8E73B0A7CADC}"/>
                </c:ext>
              </c:extLst>
            </c:dLbl>
            <c:dLbl>
              <c:idx val="1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8242-4B5E-9F7B-8E73B0A7CADC}"/>
                </c:ext>
              </c:extLst>
            </c:dLbl>
            <c:dLbl>
              <c:idx val="3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8242-4B5E-9F7B-8E73B0A7CADC}"/>
                </c:ext>
              </c:extLst>
            </c:dLbl>
            <c:dLbl>
              <c:idx val="4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8242-4B5E-9F7B-8E73B0A7CADC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bg1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Երկրաբանական!$T$26:$X$26</c:f>
              <c:strCache>
                <c:ptCount val="5"/>
                <c:pt idx="0">
                  <c:v>Որոնողական</c:v>
                </c:pt>
                <c:pt idx="1">
                  <c:v>Որոնողագնահատողական</c:v>
                </c:pt>
                <c:pt idx="2">
                  <c:v>Նախնական հետախուզական</c:v>
                </c:pt>
                <c:pt idx="3">
                  <c:v>Մանրակրկիտ հետախուզական</c:v>
                </c:pt>
                <c:pt idx="4">
                  <c:v>Այլ աշխատանքներ</c:v>
                </c:pt>
              </c:strCache>
            </c:strRef>
          </c:cat>
          <c:val>
            <c:numRef>
              <c:f>Երկրաբանական!$T$27:$X$27</c:f>
              <c:numCache>
                <c:formatCode>#,##0</c:formatCode>
                <c:ptCount val="5"/>
                <c:pt idx="0">
                  <c:v>0</c:v>
                </c:pt>
                <c:pt idx="1">
                  <c:v>0</c:v>
                </c:pt>
                <c:pt idx="2">
                  <c:v>2125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8242-4B5E-9F7B-8E73B0A7CADC}"/>
            </c:ext>
          </c:extLst>
        </c:ser>
        <c:ser>
          <c:idx val="1"/>
          <c:order val="1"/>
          <c:tx>
            <c:strRef>
              <c:f>Երկրաբանական!$R$28</c:f>
              <c:strCache>
                <c:ptCount val="1"/>
                <c:pt idx="0">
                  <c:v>Ոչ մետաղներ</c:v>
                </c:pt>
              </c:strCache>
            </c:strRef>
          </c:tx>
          <c:spPr>
            <a:solidFill>
              <a:srgbClr val="B9ABCC"/>
            </a:solidFill>
            <a:ln w="0">
              <a:noFill/>
            </a:ln>
            <a:effectLst/>
            <a:extLst>
              <a:ext uri="{91240B29-F687-4F45-9708-019B960494DF}">
                <a14:hiddenLine xmlns:a14="http://schemas.microsoft.com/office/drawing/2010/main" w="0">
                  <a:solidFill>
                    <a:srgbClr val="B9ABCC"/>
                  </a:solidFill>
                </a14:hiddenLine>
              </a:ext>
            </a:extLst>
          </c:spPr>
          <c:invertIfNegative val="0"/>
          <c:dLbls>
            <c:dLbl>
              <c:idx val="0"/>
              <c:layout>
                <c:manualLayout>
                  <c:x val="8.3102493074792248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8242-4B5E-9F7B-8E73B0A7CADC}"/>
                </c:ext>
              </c:extLst>
            </c:dLbl>
            <c:dLbl>
              <c:idx val="1"/>
              <c:layout>
                <c:manualLayout>
                  <c:x val="1.1080332409972299E-2"/>
                  <c:y val="-4.6627677264763414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6-8242-4B5E-9F7B-8E73B0A7CADC}"/>
                </c:ext>
              </c:extLst>
            </c:dLbl>
            <c:dLbl>
              <c:idx val="2"/>
              <c:layout>
                <c:manualLayout>
                  <c:x val="3.1304820377629008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7-8242-4B5E-9F7B-8E73B0A7CADC}"/>
                </c:ext>
              </c:extLst>
            </c:dLbl>
            <c:dLbl>
              <c:idx val="4"/>
              <c:layout>
                <c:manualLayout>
                  <c:x val="8.3102493074792248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8-8242-4B5E-9F7B-8E73B0A7CADC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Երկրաբանական!$T$26:$X$26</c:f>
              <c:strCache>
                <c:ptCount val="5"/>
                <c:pt idx="0">
                  <c:v>Որոնողական</c:v>
                </c:pt>
                <c:pt idx="1">
                  <c:v>Որոնողագնահատողական</c:v>
                </c:pt>
                <c:pt idx="2">
                  <c:v>Նախնական հետախուզական</c:v>
                </c:pt>
                <c:pt idx="3">
                  <c:v>Մանրակրկիտ հետախուզական</c:v>
                </c:pt>
                <c:pt idx="4">
                  <c:v>Այլ աշխատանքներ</c:v>
                </c:pt>
              </c:strCache>
            </c:strRef>
          </c:cat>
          <c:val>
            <c:numRef>
              <c:f>Երկրաբանական!$T$28:$X$28</c:f>
              <c:numCache>
                <c:formatCode>#,##0</c:formatCode>
                <c:ptCount val="5"/>
                <c:pt idx="0">
                  <c:v>900</c:v>
                </c:pt>
                <c:pt idx="1">
                  <c:v>600</c:v>
                </c:pt>
                <c:pt idx="2">
                  <c:v>500</c:v>
                </c:pt>
                <c:pt idx="3">
                  <c:v>3215.5</c:v>
                </c:pt>
                <c:pt idx="4">
                  <c:v>1332.5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9-8242-4B5E-9F7B-8E73B0A7CADC}"/>
            </c:ext>
          </c:extLst>
        </c:ser>
        <c:ser>
          <c:idx val="2"/>
          <c:order val="2"/>
          <c:tx>
            <c:strRef>
              <c:f>Երկրաբանական!$R$29</c:f>
              <c:strCache>
                <c:ptCount val="1"/>
                <c:pt idx="0">
                  <c:v>Հիդրոերկրաբանական և ինժեներաերկրաբանական աշխատանքներ</c:v>
                </c:pt>
              </c:strCache>
            </c:strRef>
          </c:tx>
          <c:spPr>
            <a:solidFill>
              <a:srgbClr val="CBC4BC"/>
            </a:solidFill>
            <a:ln w="0">
              <a:noFill/>
            </a:ln>
            <a:effectLst/>
            <a:extLst>
              <a:ext uri="{91240B29-F687-4F45-9708-019B960494DF}">
                <a14:hiddenLine xmlns:a14="http://schemas.microsoft.com/office/drawing/2010/main" w="0">
                  <a:solidFill>
                    <a:srgbClr val="CBC4BC"/>
                  </a:solidFill>
                </a14:hiddenLine>
              </a:ext>
            </a:extLst>
          </c:spPr>
          <c:invertIfNegative val="0"/>
          <c:cat>
            <c:strRef>
              <c:f>Երկրաբանական!$T$26:$X$26</c:f>
              <c:strCache>
                <c:ptCount val="5"/>
                <c:pt idx="0">
                  <c:v>Որոնողական</c:v>
                </c:pt>
                <c:pt idx="1">
                  <c:v>Որոնողագնահատողական</c:v>
                </c:pt>
                <c:pt idx="2">
                  <c:v>Նախնական հետախուզական</c:v>
                </c:pt>
                <c:pt idx="3">
                  <c:v>Մանրակրկիտ հետախուզական</c:v>
                </c:pt>
                <c:pt idx="4">
                  <c:v>Այլ աշխատանքներ</c:v>
                </c:pt>
              </c:strCache>
            </c:strRef>
          </c:cat>
          <c:val>
            <c:numRef>
              <c:f>Երկրաբանական!$T$29:$X$29</c:f>
              <c:numCache>
                <c:formatCode>#,##0</c:formatCode>
                <c:ptCount val="5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176</c:v>
                </c:pt>
                <c:pt idx="4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8242-4B5E-9F7B-8E73B0A7CADC}"/>
            </c:ext>
          </c:extLst>
        </c:ser>
        <c:ser>
          <c:idx val="3"/>
          <c:order val="3"/>
          <c:tx>
            <c:strRef>
              <c:f>Երկրաբանական!$R$30</c:f>
              <c:strCache>
                <c:ptCount val="1"/>
                <c:pt idx="0">
                  <c:v>Այլ աշխատանքներ</c:v>
                </c:pt>
              </c:strCache>
            </c:strRef>
          </c:tx>
          <c:spPr>
            <a:solidFill>
              <a:srgbClr val="EAE7E4"/>
            </a:solidFill>
            <a:ln w="0">
              <a:noFill/>
            </a:ln>
            <a:effectLst/>
            <a:extLst>
              <a:ext uri="{91240B29-F687-4F45-9708-019B960494DF}">
                <a14:hiddenLine xmlns:a14="http://schemas.microsoft.com/office/drawing/2010/main" w="0">
                  <a:solidFill>
                    <a:srgbClr val="EAE7E4"/>
                  </a:solidFill>
                </a14:hiddenLine>
              </a:ext>
            </a:extLst>
          </c:spPr>
          <c:invertIfNegative val="0"/>
          <c:dLbls>
            <c:dLbl>
              <c:idx val="0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8242-4B5E-9F7B-8E73B0A7CADC}"/>
                </c:ext>
              </c:extLst>
            </c:dLbl>
            <c:dLbl>
              <c:idx val="1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8242-4B5E-9F7B-8E73B0A7CADC}"/>
                </c:ext>
              </c:extLst>
            </c:dLbl>
            <c:dLbl>
              <c:idx val="2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8242-4B5E-9F7B-8E73B0A7CADC}"/>
                </c:ext>
              </c:extLst>
            </c:dLbl>
            <c:dLbl>
              <c:idx val="3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8242-4B5E-9F7B-8E73B0A7CADC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Երկրաբանական!$T$26:$X$26</c:f>
              <c:strCache>
                <c:ptCount val="5"/>
                <c:pt idx="0">
                  <c:v>Որոնողական</c:v>
                </c:pt>
                <c:pt idx="1">
                  <c:v>Որոնողագնահատողական</c:v>
                </c:pt>
                <c:pt idx="2">
                  <c:v>Նախնական հետախուզական</c:v>
                </c:pt>
                <c:pt idx="3">
                  <c:v>Մանրակրկիտ հետախուզական</c:v>
                </c:pt>
                <c:pt idx="4">
                  <c:v>Այլ աշխատանքներ</c:v>
                </c:pt>
              </c:strCache>
            </c:strRef>
          </c:cat>
          <c:val>
            <c:numRef>
              <c:f>Երկրաբանական!$T$30:$X$30</c:f>
              <c:numCache>
                <c:formatCode>#,##0</c:formatCode>
                <c:ptCount val="5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17257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F-8242-4B5E-9F7B-8E73B0A7CAD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50"/>
        <c:overlap val="100"/>
        <c:axId val="687983616"/>
        <c:axId val="687981656"/>
      </c:barChart>
      <c:catAx>
        <c:axId val="687983616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low"/>
        <c:spPr>
          <a:noFill/>
          <a:ln w="6350" cap="flat" cmpd="sng" algn="ctr">
            <a:solidFill>
              <a:srgbClr val="000000"/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800" b="0" i="0" u="none" strike="noStrike" kern="1200" baseline="0">
                <a:solidFill>
                  <a:schemeClr val="tx1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  <c:crossAx val="687981656"/>
        <c:crosses val="autoZero"/>
        <c:auto val="0"/>
        <c:lblAlgn val="ctr"/>
        <c:lblOffset val="100"/>
        <c:noMultiLvlLbl val="0"/>
      </c:catAx>
      <c:valAx>
        <c:axId val="68798165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r>
                  <a:rPr lang="hy-AM"/>
                  <a:t>հազար</a:t>
                </a:r>
                <a:r>
                  <a:rPr lang="hy-AM" baseline="0"/>
                  <a:t> ՀՀ դրամ</a:t>
                </a:r>
                <a:endParaRPr lang="en-US"/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800" b="0" i="0" u="none" strike="noStrike" kern="1200" baseline="0">
                  <a:solidFill>
                    <a:schemeClr val="tx1"/>
                  </a:solidFill>
                  <a:latin typeface="Arial" panose="020B0604020202020204" pitchFamily="34" charset="0"/>
                  <a:ea typeface="+mn-ea"/>
                  <a:cs typeface="Arial" panose="020B0604020202020204" pitchFamily="34" charset="0"/>
                </a:defRPr>
              </a:pPr>
              <a:endParaRPr lang="en-US"/>
            </a:p>
          </c:txPr>
        </c:title>
        <c:numFmt formatCode="#,##0;\(#,##0\);0" sourceLinked="0"/>
        <c:majorTickMark val="none"/>
        <c:minorTickMark val="none"/>
        <c:tickLblPos val="nextTo"/>
        <c:spPr>
          <a:noFill/>
          <a:ln>
            <a:solidFill>
              <a:srgbClr val="000000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  <c:crossAx val="68798361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7.3377320217244316E-2"/>
          <c:y val="0.7495551692402086"/>
          <c:w val="0.9266226797827557"/>
          <c:h val="0.21992413286001586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defRPr>
          </a:pPr>
          <a:endParaRPr lang="en-US"/>
        </a:p>
      </c:txPr>
    </c:legend>
    <c:plotVisOnly val="1"/>
    <c:dispBlanksAs val="gap"/>
    <c:showDLblsOverMax val="0"/>
  </c:chart>
  <c:spPr>
    <a:noFill/>
    <a:ln w="9525" cap="flat" cmpd="sng" algn="ctr">
      <a:noFill/>
      <a:round/>
    </a:ln>
    <a:effectLst/>
    <a:extLst>
      <a:ext uri="{909E8E84-426E-40DD-AFC4-6F175D3DCCD1}">
        <a14:hiddenFill xmlns:a14="http://schemas.microsoft.com/office/drawing/2010/main">
          <a:solidFill>
            <a:srgbClr val="FFFFFF"/>
          </a:solidFill>
        </a14:hiddenFill>
      </a:ext>
      <a:ext uri="{91240B29-F687-4F45-9708-019B960494DF}">
        <a14:hiddenLine xmlns:a14="http://schemas.microsoft.com/office/drawing/2010/main" w="9525" cap="flat" cmpd="sng" algn="ctr">
          <a:solidFill>
            <a:srgbClr val="FFFFFF"/>
          </a:solidFill>
          <a:round/>
        </a14:hiddenLine>
      </a:ext>
    </a:extLst>
  </c:spPr>
  <c:txPr>
    <a:bodyPr/>
    <a:lstStyle/>
    <a:p>
      <a:pPr>
        <a:defRPr sz="800">
          <a:solidFill>
            <a:schemeClr val="tx1"/>
          </a:solidFill>
          <a:latin typeface="Arial" panose="020B0604020202020204" pitchFamily="34" charset="0"/>
          <a:cs typeface="Arial" panose="020B0604020202020204" pitchFamily="34" charset="0"/>
        </a:defRPr>
      </a:pPr>
      <a:endParaRPr lang="en-US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3369740072813481E-2"/>
          <c:y val="4.4584451475948243E-2"/>
          <c:w val="0.94234053001439333"/>
          <c:h val="0.64130238459529043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Թույլտվություններ!$AJ$50</c:f>
              <c:strCache>
                <c:ptCount val="1"/>
                <c:pt idx="0">
                  <c:v>Մետաղական օգտակար  հանածոների արդյունահանման նպատակով տրամադրված ընդերքօգտագործման իրավունքներ</c:v>
                </c:pt>
              </c:strCache>
            </c:strRef>
          </c:tx>
          <c:spPr>
            <a:solidFill>
              <a:srgbClr val="4F2D7F"/>
            </a:solidFill>
            <a:ln w="0">
              <a:noFill/>
            </a:ln>
            <a:effectLst/>
            <a:extLst>
              <a:ext uri="{91240B29-F687-4F45-9708-019B960494DF}">
                <a14:hiddenLine xmlns:a14="http://schemas.microsoft.com/office/drawing/2010/main" w="0">
                  <a:solidFill>
                    <a:srgbClr val="4F2D7F"/>
                  </a:solidFill>
                </a14:hiddenLine>
              </a:ext>
            </a:ex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bg1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endParaRPr lang="en-US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Թույլտվություններ!$AK$49:$AP$49</c:f>
              <c:strCache>
                <c:ptCount val="6"/>
                <c:pt idx="0">
                  <c:v>31.12.2016</c:v>
                </c:pt>
                <c:pt idx="1">
                  <c:v>31.12.2017</c:v>
                </c:pt>
                <c:pt idx="2">
                  <c:v>31.12.2018</c:v>
                </c:pt>
                <c:pt idx="3">
                  <c:v>31.12.2019</c:v>
                </c:pt>
                <c:pt idx="4">
                  <c:v>31.12.2020</c:v>
                </c:pt>
                <c:pt idx="5">
                  <c:v>31.12.2021</c:v>
                </c:pt>
              </c:strCache>
            </c:strRef>
          </c:cat>
          <c:val>
            <c:numRef>
              <c:f>Թույլտվություններ!$AK$50:$AP$50</c:f>
              <c:numCache>
                <c:formatCode>General</c:formatCode>
                <c:ptCount val="6"/>
                <c:pt idx="0">
                  <c:v>30</c:v>
                </c:pt>
                <c:pt idx="1">
                  <c:v>29</c:v>
                </c:pt>
                <c:pt idx="2">
                  <c:v>27</c:v>
                </c:pt>
                <c:pt idx="3">
                  <c:v>28</c:v>
                </c:pt>
                <c:pt idx="4">
                  <c:v>26</c:v>
                </c:pt>
                <c:pt idx="5">
                  <c:v>22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B36-406E-BE4C-76D0D8D813D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50"/>
        <c:axId val="689641088"/>
        <c:axId val="689640760"/>
      </c:barChart>
      <c:catAx>
        <c:axId val="68964108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low"/>
        <c:spPr>
          <a:noFill/>
          <a:ln w="6350" cap="flat" cmpd="sng" algn="ctr">
            <a:solidFill>
              <a:srgbClr val="000000"/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800" b="0" i="0" u="none" strike="noStrike" kern="1200" baseline="0">
                <a:solidFill>
                  <a:schemeClr val="tx1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  <c:crossAx val="689640760"/>
        <c:crosses val="autoZero"/>
        <c:auto val="0"/>
        <c:lblAlgn val="ctr"/>
        <c:lblOffset val="100"/>
        <c:noMultiLvlLbl val="0"/>
      </c:catAx>
      <c:valAx>
        <c:axId val="689640760"/>
        <c:scaling>
          <c:orientation val="minMax"/>
        </c:scaling>
        <c:delete val="0"/>
        <c:axPos val="l"/>
        <c:numFmt formatCode="#,##0;\(#,##0\);0" sourceLinked="0"/>
        <c:majorTickMark val="none"/>
        <c:minorTickMark val="none"/>
        <c:tickLblPos val="nextTo"/>
        <c:spPr>
          <a:noFill/>
          <a:ln>
            <a:solidFill>
              <a:srgbClr val="000000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  <c:crossAx val="689641088"/>
        <c:crosses val="autoZero"/>
        <c:crossBetween val="between"/>
      </c:valAx>
      <c:spPr>
        <a:noFill/>
        <a:ln>
          <a:noFill/>
        </a:ln>
        <a:effectLst/>
        <a:extLst>
          <a:ext uri="{909E8E84-426E-40DD-AFC4-6F175D3DCCD1}">
            <a14:hiddenFill xmlns:a14="http://schemas.microsoft.com/office/drawing/2010/main">
              <a:solidFill>
                <a:srgbClr val="000000"/>
              </a:solidFill>
            </a14:hiddenFill>
          </a:ext>
          <a:ext uri="{91240B29-F687-4F45-9708-019B960494DF}">
            <a14:hiddenLine xmlns:a14="http://schemas.microsoft.com/office/drawing/2010/main">
              <a:noFill/>
            </a14:hiddenLine>
          </a:ext>
        </a:extLst>
      </c:spPr>
    </c:plotArea>
    <c:legend>
      <c:legendPos val="b"/>
      <c:legendEntry>
        <c:idx val="0"/>
        <c:txPr>
          <a:bodyPr rot="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</c:legendEntry>
      <c:layout>
        <c:manualLayout>
          <c:xMode val="edge"/>
          <c:yMode val="edge"/>
          <c:x val="0.10501374424971072"/>
          <c:y val="0.84032615591297533"/>
          <c:w val="0.78997239861146384"/>
          <c:h val="0.14071649811546069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defRPr>
          </a:pPr>
          <a:endParaRPr lang="en-US"/>
        </a:p>
      </c:txPr>
    </c:legend>
    <c:plotVisOnly val="1"/>
    <c:dispBlanksAs val="gap"/>
    <c:showDLblsOverMax val="0"/>
  </c:chart>
  <c:spPr>
    <a:noFill/>
    <a:ln w="9525" cap="flat" cmpd="sng" algn="ctr">
      <a:noFill/>
      <a:round/>
    </a:ln>
    <a:effectLst/>
    <a:extLst>
      <a:ext uri="{909E8E84-426E-40DD-AFC4-6F175D3DCCD1}">
        <a14:hiddenFill xmlns:a14="http://schemas.microsoft.com/office/drawing/2010/main">
          <a:solidFill>
            <a:srgbClr val="FFFFFF"/>
          </a:solidFill>
        </a14:hiddenFill>
      </a:ext>
      <a:ext uri="{91240B29-F687-4F45-9708-019B960494DF}">
        <a14:hiddenLine xmlns:a14="http://schemas.microsoft.com/office/drawing/2010/main" w="9525" cap="flat" cmpd="sng" algn="ctr">
          <a:solidFill>
            <a:srgbClr val="FFFFFF"/>
          </a:solidFill>
          <a:round/>
        </a14:hiddenLine>
      </a:ext>
    </a:extLst>
  </c:spPr>
  <c:txPr>
    <a:bodyPr/>
    <a:lstStyle/>
    <a:p>
      <a:pPr>
        <a:defRPr sz="800">
          <a:solidFill>
            <a:schemeClr val="tx1"/>
          </a:solidFill>
          <a:latin typeface="Arial" panose="020B0604020202020204" pitchFamily="34" charset="0"/>
          <a:cs typeface="Arial" panose="020B0604020202020204" pitchFamily="34" charset="0"/>
        </a:defRPr>
      </a:pPr>
      <a:endParaRPr lang="en-US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8725543656073455E-2"/>
          <c:y val="4.4584451475948243E-2"/>
          <c:w val="0.90304709141274242"/>
          <c:h val="0.72661032562983141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Թույլտվություններ!$AJ$52</c:f>
              <c:strCache>
                <c:ptCount val="1"/>
                <c:pt idx="0">
                  <c:v>Պինդ ոչ մետաղական օգտակար հանածոների արդյունահանման նպատակով տրամադրված ընդերքօգտագործման իրավունքներ </c:v>
                </c:pt>
              </c:strCache>
            </c:strRef>
          </c:tx>
          <c:spPr>
            <a:solidFill>
              <a:srgbClr val="00A7B5"/>
            </a:solidFill>
            <a:ln w="0">
              <a:noFill/>
            </a:ln>
            <a:effectLst/>
            <a:extLst>
              <a:ext uri="{91240B29-F687-4F45-9708-019B960494DF}">
                <a14:hiddenLine xmlns:a14="http://schemas.microsoft.com/office/drawing/2010/main" w="0">
                  <a:solidFill>
                    <a:srgbClr val="4F2D7F"/>
                  </a:solidFill>
                </a14:hiddenLine>
              </a:ext>
            </a:ex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bg1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endParaRPr lang="en-US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Թույլտվություններ!$AK$49:$AP$49</c:f>
              <c:strCache>
                <c:ptCount val="6"/>
                <c:pt idx="0">
                  <c:v>31.12.2016</c:v>
                </c:pt>
                <c:pt idx="1">
                  <c:v>31.12.2017</c:v>
                </c:pt>
                <c:pt idx="2">
                  <c:v>31.12.2018</c:v>
                </c:pt>
                <c:pt idx="3">
                  <c:v>31.12.2019</c:v>
                </c:pt>
                <c:pt idx="4">
                  <c:v>31.12.2020</c:v>
                </c:pt>
                <c:pt idx="5">
                  <c:v>31.12.2021</c:v>
                </c:pt>
              </c:strCache>
            </c:strRef>
          </c:cat>
          <c:val>
            <c:numRef>
              <c:f>Թույլտվություններ!$AK$52:$AP$52</c:f>
              <c:numCache>
                <c:formatCode>General</c:formatCode>
                <c:ptCount val="6"/>
                <c:pt idx="0">
                  <c:v>401</c:v>
                </c:pt>
                <c:pt idx="1">
                  <c:v>393</c:v>
                </c:pt>
                <c:pt idx="2">
                  <c:v>379</c:v>
                </c:pt>
                <c:pt idx="3">
                  <c:v>344</c:v>
                </c:pt>
                <c:pt idx="4">
                  <c:v>343</c:v>
                </c:pt>
                <c:pt idx="5">
                  <c:v>359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AB9B-437A-B2D3-5EF1F9B53DE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50"/>
        <c:axId val="689658472"/>
        <c:axId val="689651912"/>
      </c:barChart>
      <c:catAx>
        <c:axId val="68965847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low"/>
        <c:spPr>
          <a:noFill/>
          <a:ln w="6350" cap="flat" cmpd="sng" algn="ctr">
            <a:solidFill>
              <a:srgbClr val="000000"/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800" b="0" i="0" u="none" strike="noStrike" kern="1200" baseline="0">
                <a:solidFill>
                  <a:schemeClr val="tx1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  <c:crossAx val="689651912"/>
        <c:crossesAt val="0"/>
        <c:auto val="0"/>
        <c:lblAlgn val="ctr"/>
        <c:lblOffset val="100"/>
        <c:noMultiLvlLbl val="0"/>
      </c:catAx>
      <c:valAx>
        <c:axId val="689651912"/>
        <c:scaling>
          <c:orientation val="minMax"/>
        </c:scaling>
        <c:delete val="0"/>
        <c:axPos val="l"/>
        <c:numFmt formatCode="#,##0;\(#,##0\);0" sourceLinked="0"/>
        <c:majorTickMark val="none"/>
        <c:minorTickMark val="none"/>
        <c:tickLblPos val="nextTo"/>
        <c:spPr>
          <a:noFill/>
          <a:ln>
            <a:solidFill>
              <a:srgbClr val="000000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  <c:crossAx val="689658472"/>
        <c:crosses val="autoZero"/>
        <c:crossBetween val="between"/>
      </c:valAx>
      <c:spPr>
        <a:noFill/>
        <a:ln>
          <a:noFill/>
        </a:ln>
        <a:effectLst/>
        <a:extLst>
          <a:ext uri="{909E8E84-426E-40DD-AFC4-6F175D3DCCD1}">
            <a14:hiddenFill xmlns:a14="http://schemas.microsoft.com/office/drawing/2010/main">
              <a:solidFill>
                <a:srgbClr val="000000"/>
              </a:solidFill>
            </a14:hiddenFill>
          </a:ext>
          <a:ext uri="{91240B29-F687-4F45-9708-019B960494DF}">
            <a14:hiddenLine xmlns:a14="http://schemas.microsoft.com/office/drawing/2010/main">
              <a:noFill/>
            </a14:hiddenLine>
          </a:ext>
        </a:extLst>
      </c:spPr>
    </c:plotArea>
    <c:legend>
      <c:legendPos val="b"/>
      <c:legendEntry>
        <c:idx val="0"/>
        <c:txPr>
          <a:bodyPr rot="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</c:legendEntry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defRPr>
          </a:pPr>
          <a:endParaRPr lang="en-US"/>
        </a:p>
      </c:txPr>
    </c:legend>
    <c:plotVisOnly val="1"/>
    <c:dispBlanksAs val="gap"/>
    <c:showDLblsOverMax val="0"/>
  </c:chart>
  <c:spPr>
    <a:noFill/>
    <a:ln w="9525" cap="flat" cmpd="sng" algn="ctr">
      <a:noFill/>
      <a:round/>
    </a:ln>
    <a:effectLst/>
    <a:extLst>
      <a:ext uri="{909E8E84-426E-40DD-AFC4-6F175D3DCCD1}">
        <a14:hiddenFill xmlns:a14="http://schemas.microsoft.com/office/drawing/2010/main">
          <a:solidFill>
            <a:srgbClr val="FFFFFF"/>
          </a:solidFill>
        </a14:hiddenFill>
      </a:ext>
      <a:ext uri="{91240B29-F687-4F45-9708-019B960494DF}">
        <a14:hiddenLine xmlns:a14="http://schemas.microsoft.com/office/drawing/2010/main" w="9525" cap="flat" cmpd="sng" algn="ctr">
          <a:solidFill>
            <a:srgbClr val="FFFFFF"/>
          </a:solidFill>
          <a:round/>
        </a14:hiddenLine>
      </a:ext>
    </a:extLst>
  </c:spPr>
  <c:txPr>
    <a:bodyPr/>
    <a:lstStyle/>
    <a:p>
      <a:pPr>
        <a:defRPr sz="800">
          <a:solidFill>
            <a:schemeClr val="tx1"/>
          </a:solidFill>
          <a:latin typeface="Arial" panose="020B0604020202020204" pitchFamily="34" charset="0"/>
          <a:cs typeface="Arial" panose="020B0604020202020204" pitchFamily="34" charset="0"/>
        </a:defRPr>
      </a:pPr>
      <a:endParaRPr lang="en-US"/>
    </a:p>
  </c:txPr>
  <c:externalData r:id="rId3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3.2761379121599661E-2"/>
          <c:y val="4.4580429735776798E-2"/>
          <c:w val="0.96468894501873004"/>
          <c:h val="0.72661441359514622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Թույլտվություններ!$AJ$54</c:f>
              <c:strCache>
                <c:ptCount val="1"/>
                <c:pt idx="0">
                  <c:v>Ստորերկրյա հանքային ջրերի արդյունահանման նպատակով տրամադրված ընդերքօգտագործման իրավունքներ</c:v>
                </c:pt>
              </c:strCache>
            </c:strRef>
          </c:tx>
          <c:spPr>
            <a:solidFill>
              <a:srgbClr val="CBC4BC"/>
            </a:solidFill>
            <a:ln w="0">
              <a:noFill/>
            </a:ln>
            <a:effectLst/>
            <a:extLst>
              <a:ext uri="{91240B29-F687-4F45-9708-019B960494DF}">
                <a14:hiddenLine xmlns:a14="http://schemas.microsoft.com/office/drawing/2010/main" w="0">
                  <a:solidFill>
                    <a:srgbClr val="4F2D7F"/>
                  </a:solidFill>
                </a14:hiddenLine>
              </a:ext>
            </a:ex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bg1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endParaRPr lang="en-US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Թույլտվություններ!$AK$49:$AP$49</c:f>
              <c:strCache>
                <c:ptCount val="6"/>
                <c:pt idx="0">
                  <c:v>31.12.2016</c:v>
                </c:pt>
                <c:pt idx="1">
                  <c:v>31.12.2017</c:v>
                </c:pt>
                <c:pt idx="2">
                  <c:v>31.12.2018</c:v>
                </c:pt>
                <c:pt idx="3">
                  <c:v>31.12.2019</c:v>
                </c:pt>
                <c:pt idx="4">
                  <c:v>31.12.2020</c:v>
                </c:pt>
                <c:pt idx="5">
                  <c:v>31.12.2021</c:v>
                </c:pt>
              </c:strCache>
            </c:strRef>
          </c:cat>
          <c:val>
            <c:numRef>
              <c:f>Թույլտվություններ!$AK$54:$AP$54</c:f>
              <c:numCache>
                <c:formatCode>General</c:formatCode>
                <c:ptCount val="6"/>
                <c:pt idx="0">
                  <c:v>31</c:v>
                </c:pt>
                <c:pt idx="1">
                  <c:v>30</c:v>
                </c:pt>
                <c:pt idx="2">
                  <c:v>31</c:v>
                </c:pt>
                <c:pt idx="3">
                  <c:v>31</c:v>
                </c:pt>
                <c:pt idx="4">
                  <c:v>36</c:v>
                </c:pt>
                <c:pt idx="5">
                  <c:v>33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1CD-4BEE-8046-2C316FCD024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50"/>
        <c:axId val="694317808"/>
        <c:axId val="694318136"/>
      </c:barChart>
      <c:catAx>
        <c:axId val="69431780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low"/>
        <c:spPr>
          <a:noFill/>
          <a:ln w="6350" cap="flat" cmpd="sng" algn="ctr">
            <a:solidFill>
              <a:srgbClr val="000000"/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800" b="0" i="0" u="none" strike="noStrike" kern="1200" baseline="0">
                <a:solidFill>
                  <a:schemeClr val="tx1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  <c:crossAx val="694318136"/>
        <c:crossesAt val="0"/>
        <c:auto val="0"/>
        <c:lblAlgn val="ctr"/>
        <c:lblOffset val="100"/>
        <c:noMultiLvlLbl val="0"/>
      </c:catAx>
      <c:valAx>
        <c:axId val="694318136"/>
        <c:scaling>
          <c:orientation val="minMax"/>
        </c:scaling>
        <c:delete val="0"/>
        <c:axPos val="l"/>
        <c:numFmt formatCode="#,##0;\(#,##0\);0" sourceLinked="0"/>
        <c:majorTickMark val="none"/>
        <c:minorTickMark val="none"/>
        <c:tickLblPos val="nextTo"/>
        <c:spPr>
          <a:noFill/>
          <a:ln>
            <a:solidFill>
              <a:srgbClr val="000000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  <c:crossAx val="694317808"/>
        <c:crosses val="autoZero"/>
        <c:crossBetween val="between"/>
      </c:valAx>
      <c:spPr>
        <a:noFill/>
        <a:ln>
          <a:noFill/>
        </a:ln>
        <a:effectLst/>
        <a:extLst>
          <a:ext uri="{909E8E84-426E-40DD-AFC4-6F175D3DCCD1}">
            <a14:hiddenFill xmlns:a14="http://schemas.microsoft.com/office/drawing/2010/main">
              <a:solidFill>
                <a:srgbClr val="000000"/>
              </a:solidFill>
            </a14:hiddenFill>
          </a:ext>
          <a:ext uri="{91240B29-F687-4F45-9708-019B960494DF}">
            <a14:hiddenLine xmlns:a14="http://schemas.microsoft.com/office/drawing/2010/main">
              <a:noFill/>
            </a14:hiddenLine>
          </a:ext>
        </a:extLst>
      </c:spPr>
    </c:plotArea>
    <c:legend>
      <c:legendPos val="b"/>
      <c:legendEntry>
        <c:idx val="0"/>
        <c:txPr>
          <a:bodyPr rot="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</c:legendEntry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defRPr>
          </a:pPr>
          <a:endParaRPr lang="en-US"/>
        </a:p>
      </c:txPr>
    </c:legend>
    <c:plotVisOnly val="1"/>
    <c:dispBlanksAs val="gap"/>
    <c:showDLblsOverMax val="0"/>
  </c:chart>
  <c:spPr>
    <a:noFill/>
    <a:ln w="9525" cap="flat" cmpd="sng" algn="ctr">
      <a:noFill/>
      <a:round/>
    </a:ln>
    <a:effectLst/>
    <a:extLst>
      <a:ext uri="{909E8E84-426E-40DD-AFC4-6F175D3DCCD1}">
        <a14:hiddenFill xmlns:a14="http://schemas.microsoft.com/office/drawing/2010/main">
          <a:solidFill>
            <a:srgbClr val="FFFFFF"/>
          </a:solidFill>
        </a14:hiddenFill>
      </a:ext>
      <a:ext uri="{91240B29-F687-4F45-9708-019B960494DF}">
        <a14:hiddenLine xmlns:a14="http://schemas.microsoft.com/office/drawing/2010/main" w="9525" cap="flat" cmpd="sng" algn="ctr">
          <a:solidFill>
            <a:srgbClr val="FFFFFF"/>
          </a:solidFill>
          <a:round/>
        </a14:hiddenLine>
      </a:ext>
    </a:extLst>
  </c:spPr>
  <c:txPr>
    <a:bodyPr/>
    <a:lstStyle/>
    <a:p>
      <a:pPr>
        <a:defRPr sz="800">
          <a:solidFill>
            <a:schemeClr val="tx1"/>
          </a:solidFill>
          <a:latin typeface="Arial" panose="020B0604020202020204" pitchFamily="34" charset="0"/>
          <a:cs typeface="Arial" panose="020B0604020202020204" pitchFamily="34" charset="0"/>
        </a:defRPr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0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5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6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7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8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9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0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5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0.28227</cdr:x>
      <cdr:y>0.11271</cdr:y>
    </cdr:from>
    <cdr:to>
      <cdr:x>0.42649</cdr:x>
      <cdr:y>0.76645</cdr:y>
    </cdr:to>
    <cdr:grpSp>
      <cdr:nvGrpSpPr>
        <cdr:cNvPr id="2" name="Group 1"/>
        <cdr:cNvGrpSpPr/>
      </cdr:nvGrpSpPr>
      <cdr:grpSpPr>
        <a:xfrm xmlns:a="http://schemas.openxmlformats.org/drawingml/2006/main">
          <a:off x="1260621" y="281353"/>
          <a:ext cx="644056" cy="1631852"/>
          <a:chOff x="-1836894" y="-2617111"/>
          <a:chExt cx="644222" cy="1632146"/>
        </a:xfrm>
      </cdr:grpSpPr>
      <cdr:sp macro="" textlink="">
        <cdr:nvSpPr>
          <cdr:cNvPr id="3" name="Text Box 54"/>
          <cdr:cNvSpPr txBox="1"/>
        </cdr:nvSpPr>
        <cdr:spPr>
          <a:xfrm xmlns:a="http://schemas.openxmlformats.org/drawingml/2006/main" rot="16200000">
            <a:off x="-2194747" y="-2236589"/>
            <a:ext cx="1224722" cy="509015"/>
          </a:xfrm>
          <a:prstGeom xmlns:a="http://schemas.openxmlformats.org/drawingml/2006/main" prst="rect">
            <a:avLst/>
          </a:prstGeom>
          <a:solidFill xmlns:a="http://schemas.openxmlformats.org/drawingml/2006/main">
            <a:schemeClr val="lt1"/>
          </a:solidFill>
          <a:ln xmlns:a="http://schemas.openxmlformats.org/drawingml/2006/main" w="6350">
            <a:noFill/>
          </a:ln>
        </cdr:spPr>
        <cdr:txBody>
          <a:bodyPr xmlns:a="http://schemas.openxmlformats.org/drawingml/2006/main" rot="0" spcFirstLastPara="0" vert="horz" wrap="square" lIns="91440" tIns="45720" rIns="91440" bIns="45720" numCol="1" spcCol="0" rtlCol="0" fromWordArt="0" anchor="t" anchorCtr="0" forceAA="0" compatLnSpc="1">
            <a:prstTxWarp prst="textNoShape">
              <a:avLst/>
            </a:prstTxWarp>
            <a:noAutofit/>
          </a:bodyPr>
          <a:lstStyle xmlns:a="http://schemas.openxmlformats.org/drawingml/2006/main"/>
          <a:p xmlns:a="http://schemas.openxmlformats.org/drawingml/2006/main">
            <a:pPr marL="0" marR="0" algn="just">
              <a:spcBef>
                <a:spcPts val="300"/>
              </a:spcBef>
              <a:spcAft>
                <a:spcPts val="300"/>
              </a:spcAft>
            </a:pPr>
            <a:r>
              <a:rPr lang="hy-AM" sz="1000">
                <a:effectLst/>
                <a:latin typeface="GHEA Grapalat" panose="02000506050000020003" pitchFamily="50" charset="0"/>
                <a:ea typeface="Calibri" panose="020F0502020204030204" pitchFamily="34" charset="0"/>
                <a:cs typeface="Times New Roman" panose="02020603050405020304" pitchFamily="18" charset="0"/>
              </a:rPr>
              <a:t>Անուղղակի</a:t>
            </a:r>
            <a:endParaRPr lang="en-US" sz="1100">
              <a:effectLst/>
              <a:latin typeface="Calibri" panose="020F0502020204030204" pitchFamily="34" charset="0"/>
              <a:ea typeface="Calibri" panose="020F0502020204030204" pitchFamily="34" charset="0"/>
              <a:cs typeface="Times New Roman" panose="02020603050405020304" pitchFamily="18" charset="0"/>
            </a:endParaRPr>
          </a:p>
        </cdr:txBody>
      </cdr:sp>
      <cdr:sp macro="" textlink="">
        <cdr:nvSpPr>
          <cdr:cNvPr id="4" name="Left Brace 3"/>
          <cdr:cNvSpPr/>
        </cdr:nvSpPr>
        <cdr:spPr>
          <a:xfrm xmlns:a="http://schemas.openxmlformats.org/drawingml/2006/main">
            <a:off x="-1395210" y="-2617111"/>
            <a:ext cx="202538" cy="1632146"/>
          </a:xfrm>
          <a:prstGeom xmlns:a="http://schemas.openxmlformats.org/drawingml/2006/main" prst="leftBrace">
            <a:avLst/>
          </a:prstGeom>
          <a:ln xmlns:a="http://schemas.openxmlformats.org/drawingml/2006/main">
            <a:solidFill>
              <a:srgbClr val="00A7B5"/>
            </a:solidFill>
          </a:ln>
        </cdr:spPr>
        <cdr:style>
          <a:lnRef xmlns:a="http://schemas.openxmlformats.org/drawingml/2006/main" idx="1">
            <a:schemeClr val="accent1"/>
          </a:lnRef>
          <a:fillRef xmlns:a="http://schemas.openxmlformats.org/drawingml/2006/main" idx="0">
            <a:schemeClr val="accent1"/>
          </a:fillRef>
          <a:effectRef xmlns:a="http://schemas.openxmlformats.org/drawingml/2006/main" idx="0">
            <a:schemeClr val="accent1"/>
          </a:effectRef>
          <a:fontRef xmlns:a="http://schemas.openxmlformats.org/drawingml/2006/main" idx="minor">
            <a:schemeClr val="tx1"/>
          </a:fontRef>
        </cdr:style>
        <cdr:txBody>
          <a:bodyPr xmlns:a="http://schemas.openxmlformats.org/drawingml/2006/main" rot="0" spcFirstLastPara="0" vert="horz" wrap="square" lIns="91440" tIns="45720" rIns="91440" bIns="45720" numCol="1" spcCol="0" rtlCol="0" fromWordArt="0" anchor="ctr" anchorCtr="0" forceAA="0" compatLnSpc="1">
            <a:prstTxWarp prst="textNoShape">
              <a:avLst/>
            </a:prstTxWarp>
            <a:noAutofit/>
          </a:bodyPr>
          <a:lstStyle xmlns:a="http://schemas.openxmlformats.org/drawingml/2006/main"/>
          <a:p xmlns:a="http://schemas.openxmlformats.org/drawingml/2006/main">
            <a:endParaRPr lang="en-US"/>
          </a:p>
        </cdr:txBody>
      </cdr:sp>
    </cdr:grp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3F3360-348B-43E9-B56A-C29F58DED5E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892EFDF-F879-4614-BF3C-EEA72E17AF0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E3CBBC5-0E2A-40C3-BBB0-349AF629CF8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2281DB2-08D2-4378-9E79-9FE29E17E1F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65DAEE2-91CC-4596-8C09-1E8CB979B11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1FE7B12-6A6D-4328-975D-179937CD0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29</Pages>
  <Words>4897</Words>
  <Characters>27919</Characters>
  <Application>Microsoft Office Word</Application>
  <DocSecurity>0</DocSecurity>
  <Lines>232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Masuma Farooki</dc:creator>
  <cp:lastModifiedBy>Naira Derdzyan</cp:lastModifiedBy>
  <cp:revision>45</cp:revision>
  <cp:lastPrinted>2022-03-01T15:58:00Z</cp:lastPrinted>
  <dcterms:created xsi:type="dcterms:W3CDTF">2022-06-05T20:29:00Z</dcterms:created>
  <dcterms:modified xsi:type="dcterms:W3CDTF">2022-06-30T09:11:00Z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RL">
    <vt:lpwstr>Grantthornton.am</vt:lpwstr>
  </property>
</Properties>
</file>